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80F52" w14:textId="77777777" w:rsidR="006A01FD" w:rsidRPr="00F71B10" w:rsidRDefault="006A01FD" w:rsidP="006A01FD">
      <w:pPr>
        <w:jc w:val="both"/>
        <w:rPr>
          <w:rFonts w:ascii="Arial" w:eastAsia="Calibri" w:hAnsi="Arial" w:cs="Arial"/>
          <w:b/>
          <w:smallCaps/>
          <w:sz w:val="22"/>
          <w:szCs w:val="22"/>
          <w:lang w:eastAsia="en-US"/>
        </w:rPr>
      </w:pPr>
      <w:r w:rsidRPr="00F71B10">
        <w:rPr>
          <w:rFonts w:ascii="Arial" w:eastAsia="Calibri" w:hAnsi="Arial" w:cs="Arial"/>
          <w:b/>
          <w:smallCaps/>
          <w:sz w:val="22"/>
          <w:szCs w:val="22"/>
          <w:lang w:eastAsia="en-US"/>
        </w:rPr>
        <w:t xml:space="preserve">Annexe </w:t>
      </w:r>
      <w:r>
        <w:rPr>
          <w:rFonts w:ascii="Arial" w:eastAsia="Calibri" w:hAnsi="Arial" w:cs="Arial"/>
          <w:b/>
          <w:smallCaps/>
          <w:sz w:val="22"/>
          <w:szCs w:val="22"/>
          <w:lang w:eastAsia="en-US"/>
        </w:rPr>
        <w:t>2</w:t>
      </w:r>
      <w:r w:rsidRPr="00F71B10">
        <w:rPr>
          <w:rFonts w:ascii="Arial" w:eastAsia="Calibri" w:hAnsi="Arial" w:cs="Arial"/>
          <w:b/>
          <w:smallCaps/>
          <w:sz w:val="22"/>
          <w:szCs w:val="22"/>
          <w:lang w:eastAsia="en-US"/>
        </w:rPr>
        <w:t xml:space="preserve"> – Fiches projet </w:t>
      </w:r>
      <w:r>
        <w:rPr>
          <w:rFonts w:ascii="Arial" w:eastAsia="Calibri" w:hAnsi="Arial" w:cs="Arial"/>
          <w:b/>
          <w:smallCaps/>
          <w:sz w:val="22"/>
          <w:szCs w:val="22"/>
          <w:lang w:eastAsia="en-US"/>
        </w:rPr>
        <w:t xml:space="preserve">Ps Jeunes </w:t>
      </w:r>
    </w:p>
    <w:p w14:paraId="44380F53" w14:textId="77777777" w:rsidR="006A01FD" w:rsidRDefault="006A01FD" w:rsidP="006A01FD">
      <w:pPr>
        <w:rPr>
          <w:rFonts w:ascii="Arial" w:hAnsi="Arial" w:cs="Arial"/>
          <w:b/>
          <w:sz w:val="22"/>
          <w:szCs w:val="22"/>
        </w:rPr>
      </w:pPr>
      <w:bookmarkStart w:id="0" w:name="_Hlk535492847"/>
    </w:p>
    <w:p w14:paraId="44380F54" w14:textId="77777777" w:rsidR="006A01FD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4380F55" w14:textId="77777777" w:rsidR="006A01FD" w:rsidRDefault="006A01FD" w:rsidP="006A0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18" w:hanging="1418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Exemple 1 - Projet porté par une association d’éducation populaire</w:t>
      </w:r>
      <w:r w:rsidRPr="00C87458">
        <w:rPr>
          <w:rFonts w:ascii="Arial" w:eastAsia="Calibri" w:hAnsi="Arial" w:cs="Arial"/>
          <w:b/>
          <w:sz w:val="22"/>
          <w:szCs w:val="22"/>
          <w:lang w:eastAsia="en-US"/>
        </w:rPr>
        <w:t xml:space="preserve"> dans la Nièvre </w:t>
      </w:r>
    </w:p>
    <w:p w14:paraId="44380F56" w14:textId="77777777" w:rsidR="006A01FD" w:rsidRPr="00D738FC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380F57" w14:textId="77777777" w:rsidR="006A01FD" w:rsidRPr="00D738FC" w:rsidRDefault="006A01FD" w:rsidP="006A01FD">
      <w:pPr>
        <w:numPr>
          <w:ilvl w:val="0"/>
          <w:numId w:val="2"/>
        </w:numPr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738FC">
        <w:rPr>
          <w:rFonts w:ascii="Arial" w:eastAsia="Calibri" w:hAnsi="Arial" w:cs="Arial"/>
          <w:b/>
          <w:sz w:val="22"/>
          <w:szCs w:val="22"/>
          <w:lang w:eastAsia="en-US"/>
        </w:rPr>
        <w:t xml:space="preserve">Nom de la Caf : </w:t>
      </w:r>
      <w:r w:rsidRPr="00D738FC">
        <w:rPr>
          <w:rFonts w:ascii="Arial" w:eastAsia="Calibri" w:hAnsi="Arial" w:cs="Arial"/>
          <w:sz w:val="22"/>
          <w:szCs w:val="22"/>
          <w:lang w:eastAsia="en-US"/>
        </w:rPr>
        <w:t>Caf de la Nièvre</w:t>
      </w:r>
    </w:p>
    <w:p w14:paraId="44380F58" w14:textId="77777777" w:rsidR="006A01FD" w:rsidRPr="00D738FC" w:rsidRDefault="006A01FD" w:rsidP="006A01FD">
      <w:pPr>
        <w:numPr>
          <w:ilvl w:val="0"/>
          <w:numId w:val="2"/>
        </w:numPr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738FC">
        <w:rPr>
          <w:rFonts w:ascii="Arial" w:eastAsia="Calibri" w:hAnsi="Arial" w:cs="Arial"/>
          <w:b/>
          <w:sz w:val="22"/>
          <w:szCs w:val="22"/>
          <w:lang w:eastAsia="en-US"/>
        </w:rPr>
        <w:t>Type de gestionnaire </w:t>
      </w:r>
      <w:r w:rsidRPr="00D738FC">
        <w:rPr>
          <w:rFonts w:ascii="Arial" w:eastAsia="Calibri" w:hAnsi="Arial" w:cs="Arial"/>
          <w:sz w:val="22"/>
          <w:szCs w:val="22"/>
          <w:lang w:eastAsia="en-US"/>
        </w:rPr>
        <w:t>: Association</w:t>
      </w:r>
    </w:p>
    <w:p w14:paraId="44380F59" w14:textId="77777777" w:rsidR="006A01FD" w:rsidRDefault="006A01FD" w:rsidP="006A01FD">
      <w:pPr>
        <w:numPr>
          <w:ilvl w:val="0"/>
          <w:numId w:val="2"/>
        </w:numPr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738FC">
        <w:rPr>
          <w:rFonts w:ascii="Arial" w:eastAsia="Calibri" w:hAnsi="Arial" w:cs="Arial"/>
          <w:b/>
          <w:sz w:val="22"/>
          <w:szCs w:val="22"/>
          <w:lang w:eastAsia="en-US"/>
        </w:rPr>
        <w:t>Typologie du territoire d’implantation de la structure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Pr="00D738FC">
        <w:rPr>
          <w:rFonts w:ascii="Arial" w:eastAsia="Calibri" w:hAnsi="Arial" w:cs="Arial"/>
          <w:sz w:val="22"/>
          <w:szCs w:val="22"/>
          <w:lang w:eastAsia="en-US"/>
        </w:rPr>
        <w:t>: Urbain</w:t>
      </w:r>
    </w:p>
    <w:p w14:paraId="44380F5A" w14:textId="77777777" w:rsidR="006A01FD" w:rsidRPr="00D738FC" w:rsidRDefault="006A01FD" w:rsidP="006A01FD">
      <w:pPr>
        <w:numPr>
          <w:ilvl w:val="0"/>
          <w:numId w:val="2"/>
        </w:numPr>
        <w:spacing w:before="120" w:after="120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738FC">
        <w:rPr>
          <w:rFonts w:ascii="Arial" w:eastAsia="Calibri" w:hAnsi="Arial" w:cs="Arial"/>
          <w:b/>
          <w:sz w:val="22"/>
          <w:szCs w:val="22"/>
          <w:lang w:eastAsia="en-US"/>
        </w:rPr>
        <w:t>Descriptif de la structure</w:t>
      </w:r>
    </w:p>
    <w:p w14:paraId="44380F5B" w14:textId="77777777" w:rsidR="006A01FD" w:rsidRDefault="006A01FD" w:rsidP="006A01FD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La structure porteuse est </w:t>
      </w:r>
      <w:r w:rsidRPr="00D738FC">
        <w:rPr>
          <w:rFonts w:ascii="Arial" w:eastAsia="Calibri" w:hAnsi="Arial" w:cs="Arial"/>
          <w:bCs/>
          <w:sz w:val="22"/>
          <w:szCs w:val="22"/>
          <w:lang w:eastAsia="en-US"/>
        </w:rPr>
        <w:t xml:space="preserve">un lieu polyvalent de rencontres, d’animations, d’expressions artistiques et de créations culturelles confié en gestion par l’agglomération de Nevers à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une association d’éducation populaire de</w:t>
      </w:r>
      <w:r w:rsidRPr="00D738FC">
        <w:rPr>
          <w:rFonts w:ascii="Arial" w:eastAsia="Calibri" w:hAnsi="Arial" w:cs="Arial"/>
          <w:bCs/>
          <w:sz w:val="22"/>
          <w:szCs w:val="22"/>
          <w:lang w:eastAsia="en-US"/>
        </w:rPr>
        <w:t xml:space="preserve"> la Nièvre. </w:t>
      </w:r>
    </w:p>
    <w:p w14:paraId="44380F5C" w14:textId="77777777" w:rsidR="006A01FD" w:rsidRPr="00D738FC" w:rsidRDefault="006A01FD" w:rsidP="006A01FD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4380F5D" w14:textId="187FBEDD" w:rsidR="006A01FD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738FC">
        <w:rPr>
          <w:rFonts w:ascii="Arial" w:eastAsia="Calibri" w:hAnsi="Arial" w:cs="Arial"/>
          <w:bCs/>
          <w:sz w:val="22"/>
          <w:szCs w:val="22"/>
          <w:lang w:eastAsia="en-US"/>
        </w:rPr>
        <w:t xml:space="preserve">Ce lieu ouvert, facilement accessible, au fonctionnement souple (pas de nécessité d’inscription par exemple), </w:t>
      </w:r>
      <w:r w:rsidRPr="00D738FC">
        <w:rPr>
          <w:rFonts w:ascii="Arial" w:eastAsia="Calibri" w:hAnsi="Arial" w:cs="Arial"/>
          <w:sz w:val="22"/>
          <w:szCs w:val="22"/>
          <w:lang w:eastAsia="en-US"/>
        </w:rPr>
        <w:t>porte l’objectif de développer chez les jeunes âgés de 14 à 25 ans (en priorité ceux résidant en politique de la ville) le désir de prendre part et de participer au vivre-ensemble, et le goût de l’engagement individuel, collectif, social etc. par le biais de divers ateliers comme</w:t>
      </w:r>
      <w:hyperlink r:id="rId7" w:tgtFrame="_blank" w:history="1">
        <w:r w:rsidR="00D15C9B">
          <w:rPr>
            <w:rFonts w:ascii="Arial" w:eastAsia="Calibri" w:hAnsi="Arial" w:cs="Arial"/>
            <w:sz w:val="22"/>
            <w:szCs w:val="22"/>
            <w:lang w:eastAsia="en-US"/>
          </w:rPr>
          <w:t xml:space="preserve"> </w:t>
        </w:r>
        <w:r w:rsidRPr="00D738FC">
          <w:rPr>
            <w:rFonts w:ascii="Arial" w:eastAsia="Calibri" w:hAnsi="Arial" w:cs="Arial"/>
            <w:sz w:val="22"/>
            <w:szCs w:val="22"/>
            <w:lang w:eastAsia="en-US"/>
          </w:rPr>
          <w:t>la musique</w:t>
        </w:r>
      </w:hyperlink>
      <w:r w:rsidRPr="00D738FC">
        <w:rPr>
          <w:rFonts w:ascii="Arial" w:eastAsia="Calibri" w:hAnsi="Arial" w:cs="Arial"/>
          <w:sz w:val="22"/>
          <w:szCs w:val="22"/>
          <w:lang w:eastAsia="en-US"/>
        </w:rPr>
        <w:t>,</w:t>
      </w:r>
      <w:hyperlink r:id="rId8" w:tgtFrame="_blank" w:history="1">
        <w:r w:rsidRPr="00D738FC">
          <w:rPr>
            <w:rFonts w:ascii="Arial" w:eastAsia="Calibri" w:hAnsi="Arial" w:cs="Arial"/>
            <w:sz w:val="22"/>
            <w:szCs w:val="22"/>
            <w:lang w:eastAsia="en-US"/>
          </w:rPr>
          <w:t xml:space="preserve"> le journalisme</w:t>
        </w:r>
      </w:hyperlink>
      <w:r w:rsidRPr="00D738FC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hyperlink r:id="rId9" w:tgtFrame="_blank" w:history="1">
        <w:r w:rsidRPr="00D738FC">
          <w:rPr>
            <w:rFonts w:ascii="Arial" w:eastAsia="Calibri" w:hAnsi="Arial" w:cs="Arial"/>
            <w:sz w:val="22"/>
            <w:szCs w:val="22"/>
            <w:lang w:eastAsia="en-US"/>
          </w:rPr>
          <w:t>le théâtre</w:t>
        </w:r>
      </w:hyperlink>
      <w:r w:rsidRPr="00D738FC">
        <w:rPr>
          <w:rFonts w:ascii="Arial" w:eastAsia="Calibri" w:hAnsi="Arial" w:cs="Arial"/>
          <w:sz w:val="22"/>
          <w:szCs w:val="22"/>
          <w:lang w:eastAsia="en-US"/>
        </w:rPr>
        <w:t>,</w:t>
      </w:r>
      <w:hyperlink r:id="rId10" w:tgtFrame="_blank" w:history="1">
        <w:r w:rsidRPr="00D738FC">
          <w:rPr>
            <w:rFonts w:ascii="Arial" w:eastAsia="Calibri" w:hAnsi="Arial" w:cs="Arial"/>
            <w:sz w:val="22"/>
            <w:szCs w:val="22"/>
            <w:lang w:eastAsia="en-US"/>
          </w:rPr>
          <w:t xml:space="preserve"> les métiers du cinéma</w:t>
        </w:r>
      </w:hyperlink>
      <w:r w:rsidRPr="00D738FC">
        <w:rPr>
          <w:rFonts w:ascii="Arial" w:eastAsia="Calibri" w:hAnsi="Arial" w:cs="Arial"/>
          <w:sz w:val="22"/>
          <w:szCs w:val="22"/>
          <w:lang w:eastAsia="en-US"/>
        </w:rPr>
        <w:t>, la communication et</w:t>
      </w:r>
      <w:r w:rsidR="00D15C9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hyperlink r:id="rId11" w:history="1">
        <w:r w:rsidRPr="00D738FC">
          <w:rPr>
            <w:rFonts w:ascii="Arial" w:eastAsia="Calibri" w:hAnsi="Arial" w:cs="Arial"/>
            <w:sz w:val="22"/>
            <w:szCs w:val="22"/>
            <w:lang w:eastAsia="en-US"/>
          </w:rPr>
          <w:t>les expositions</w:t>
        </w:r>
      </w:hyperlink>
      <w:r w:rsidRPr="00D738FC">
        <w:rPr>
          <w:rFonts w:ascii="Arial" w:eastAsia="Calibri" w:hAnsi="Arial" w:cs="Arial"/>
          <w:sz w:val="22"/>
          <w:szCs w:val="22"/>
          <w:lang w:eastAsia="en-US"/>
        </w:rPr>
        <w:t xml:space="preserve"> de</w:t>
      </w:r>
      <w:r w:rsidR="00D15C9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738FC">
        <w:rPr>
          <w:rFonts w:ascii="Arial" w:eastAsia="Calibri" w:hAnsi="Arial" w:cs="Arial"/>
          <w:sz w:val="22"/>
          <w:szCs w:val="22"/>
          <w:lang w:eastAsia="en-US"/>
        </w:rPr>
        <w:t xml:space="preserve">leurs propres créations artistiques. </w:t>
      </w:r>
    </w:p>
    <w:p w14:paraId="44380F5E" w14:textId="77777777" w:rsidR="006A01FD" w:rsidRPr="00D738FC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380F5F" w14:textId="77777777" w:rsidR="006A01FD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738FC">
        <w:rPr>
          <w:rFonts w:ascii="Arial" w:eastAsia="Calibri" w:hAnsi="Arial" w:cs="Arial"/>
          <w:sz w:val="22"/>
          <w:szCs w:val="22"/>
          <w:lang w:eastAsia="en-US"/>
        </w:rPr>
        <w:t>Environ 150 jeunes fréquentent la structure, dont 60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738FC">
        <w:rPr>
          <w:rFonts w:ascii="Arial" w:eastAsia="Calibri" w:hAnsi="Arial" w:cs="Arial"/>
          <w:sz w:val="22"/>
          <w:szCs w:val="22"/>
          <w:lang w:eastAsia="en-US"/>
        </w:rPr>
        <w:t>% de filles et 40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738FC">
        <w:rPr>
          <w:rFonts w:ascii="Arial" w:eastAsia="Calibri" w:hAnsi="Arial" w:cs="Arial"/>
          <w:sz w:val="22"/>
          <w:szCs w:val="22"/>
          <w:lang w:eastAsia="en-US"/>
        </w:rPr>
        <w:t>% de garçons.</w:t>
      </w:r>
    </w:p>
    <w:p w14:paraId="44380F60" w14:textId="77777777" w:rsidR="006A01FD" w:rsidRPr="00D738FC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380F61" w14:textId="77777777" w:rsidR="006A01FD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L’équipe </w:t>
      </w:r>
      <w:r w:rsidRPr="00D738FC">
        <w:rPr>
          <w:rFonts w:ascii="Arial" w:eastAsia="Calibri" w:hAnsi="Arial" w:cs="Arial"/>
          <w:sz w:val="22"/>
          <w:szCs w:val="22"/>
          <w:lang w:eastAsia="en-US"/>
        </w:rPr>
        <w:t xml:space="preserve">est constituée de 4 </w:t>
      </w:r>
      <w:proofErr w:type="spellStart"/>
      <w:r w:rsidRPr="00D738FC">
        <w:rPr>
          <w:rFonts w:ascii="Arial" w:eastAsia="Calibri" w:hAnsi="Arial" w:cs="Arial"/>
          <w:sz w:val="22"/>
          <w:szCs w:val="22"/>
          <w:lang w:eastAsia="en-US"/>
        </w:rPr>
        <w:t>Etp</w:t>
      </w:r>
      <w:proofErr w:type="spellEnd"/>
      <w:r w:rsidRPr="00D738FC">
        <w:rPr>
          <w:rFonts w:ascii="Arial" w:eastAsia="Calibri" w:hAnsi="Arial" w:cs="Arial"/>
          <w:sz w:val="22"/>
          <w:szCs w:val="22"/>
          <w:lang w:eastAsia="en-US"/>
        </w:rPr>
        <w:t xml:space="preserve"> : chef de projet « éducation populaire » (1 </w:t>
      </w:r>
      <w:proofErr w:type="spellStart"/>
      <w:r w:rsidRPr="00D738FC">
        <w:rPr>
          <w:rFonts w:ascii="Arial" w:eastAsia="Calibri" w:hAnsi="Arial" w:cs="Arial"/>
          <w:sz w:val="22"/>
          <w:szCs w:val="22"/>
          <w:lang w:eastAsia="en-US"/>
        </w:rPr>
        <w:t>E</w:t>
      </w:r>
      <w:r>
        <w:rPr>
          <w:rFonts w:ascii="Arial" w:eastAsia="Calibri" w:hAnsi="Arial" w:cs="Arial"/>
          <w:sz w:val="22"/>
          <w:szCs w:val="22"/>
          <w:lang w:eastAsia="en-US"/>
        </w:rPr>
        <w:t>tp</w:t>
      </w:r>
      <w:proofErr w:type="spellEnd"/>
      <w:r w:rsidRPr="00D738FC">
        <w:rPr>
          <w:rFonts w:ascii="Arial" w:eastAsia="Calibri" w:hAnsi="Arial" w:cs="Arial"/>
          <w:sz w:val="22"/>
          <w:szCs w:val="22"/>
          <w:lang w:eastAsia="en-US"/>
        </w:rPr>
        <w:t>), animatrice référente P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D738FC">
        <w:rPr>
          <w:rFonts w:ascii="Arial" w:eastAsia="Calibri" w:hAnsi="Arial" w:cs="Arial"/>
          <w:sz w:val="22"/>
          <w:szCs w:val="22"/>
          <w:lang w:eastAsia="en-US"/>
        </w:rPr>
        <w:t xml:space="preserve"> Jeunes (1 </w:t>
      </w:r>
      <w:proofErr w:type="spellStart"/>
      <w:r w:rsidRPr="00D738FC">
        <w:rPr>
          <w:rFonts w:ascii="Arial" w:eastAsia="Calibri" w:hAnsi="Arial" w:cs="Arial"/>
          <w:sz w:val="22"/>
          <w:szCs w:val="22"/>
          <w:lang w:eastAsia="en-US"/>
        </w:rPr>
        <w:t>E</w:t>
      </w:r>
      <w:r>
        <w:rPr>
          <w:rFonts w:ascii="Arial" w:eastAsia="Calibri" w:hAnsi="Arial" w:cs="Arial"/>
          <w:sz w:val="22"/>
          <w:szCs w:val="22"/>
          <w:lang w:eastAsia="en-US"/>
        </w:rPr>
        <w:t>tp</w:t>
      </w:r>
      <w:proofErr w:type="spellEnd"/>
      <w:r w:rsidRPr="00D738FC">
        <w:rPr>
          <w:rFonts w:ascii="Arial" w:eastAsia="Calibri" w:hAnsi="Arial" w:cs="Arial"/>
          <w:sz w:val="22"/>
          <w:szCs w:val="22"/>
          <w:lang w:eastAsia="en-US"/>
        </w:rPr>
        <w:t xml:space="preserve">), 2 animateurs d’activités (2 </w:t>
      </w:r>
      <w:proofErr w:type="spellStart"/>
      <w:r w:rsidRPr="00D738FC">
        <w:rPr>
          <w:rFonts w:ascii="Arial" w:eastAsia="Calibri" w:hAnsi="Arial" w:cs="Arial"/>
          <w:sz w:val="22"/>
          <w:szCs w:val="22"/>
          <w:lang w:eastAsia="en-US"/>
        </w:rPr>
        <w:t>E</w:t>
      </w:r>
      <w:r>
        <w:rPr>
          <w:rFonts w:ascii="Arial" w:eastAsia="Calibri" w:hAnsi="Arial" w:cs="Arial"/>
          <w:sz w:val="22"/>
          <w:szCs w:val="22"/>
          <w:lang w:eastAsia="en-US"/>
        </w:rPr>
        <w:t>tp</w:t>
      </w:r>
      <w:proofErr w:type="spellEnd"/>
      <w:r w:rsidRPr="00D738FC">
        <w:rPr>
          <w:rFonts w:ascii="Arial" w:eastAsia="Calibri" w:hAnsi="Arial" w:cs="Arial"/>
          <w:sz w:val="22"/>
          <w:szCs w:val="22"/>
          <w:lang w:eastAsia="en-US"/>
        </w:rPr>
        <w:t>)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4380F62" w14:textId="77777777" w:rsidR="006A01FD" w:rsidRPr="00D738FC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380F63" w14:textId="77777777" w:rsidR="006A01FD" w:rsidRDefault="006A01FD" w:rsidP="006A01FD">
      <w:pPr>
        <w:numPr>
          <w:ilvl w:val="0"/>
          <w:numId w:val="2"/>
        </w:numPr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738FC">
        <w:rPr>
          <w:rFonts w:ascii="Arial" w:eastAsia="Calibri" w:hAnsi="Arial" w:cs="Arial"/>
          <w:b/>
          <w:sz w:val="22"/>
          <w:szCs w:val="22"/>
          <w:lang w:eastAsia="en-US"/>
        </w:rPr>
        <w:t>Contexte et origine du projet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</w:p>
    <w:p w14:paraId="44380F64" w14:textId="77777777" w:rsidR="006A01FD" w:rsidRPr="00CC7AD5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380F65" w14:textId="77777777" w:rsidR="006A01FD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738FC">
        <w:rPr>
          <w:rFonts w:ascii="Arial" w:eastAsia="Calibri" w:hAnsi="Arial" w:cs="Arial"/>
          <w:sz w:val="22"/>
          <w:szCs w:val="22"/>
          <w:lang w:eastAsia="en-US"/>
        </w:rPr>
        <w:t xml:space="preserve">La Caf de la Nièvre a choisi de retenir ce projet pour l’expérimentation Ps jeunes en raison de l’originalité de son projet associatif (un lieu ouvert, </w:t>
      </w:r>
      <w:r>
        <w:rPr>
          <w:rFonts w:ascii="Arial" w:eastAsia="Calibri" w:hAnsi="Arial" w:cs="Arial"/>
          <w:sz w:val="22"/>
          <w:szCs w:val="22"/>
          <w:lang w:eastAsia="en-US"/>
        </w:rPr>
        <w:t>polyvalent</w:t>
      </w:r>
      <w:r w:rsidRPr="00D738FC">
        <w:rPr>
          <w:rFonts w:ascii="Arial" w:eastAsia="Calibri" w:hAnsi="Arial" w:cs="Arial"/>
          <w:sz w:val="22"/>
          <w:szCs w:val="22"/>
          <w:lang w:eastAsia="en-US"/>
        </w:rPr>
        <w:t xml:space="preserve"> en terme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D738FC">
        <w:rPr>
          <w:rFonts w:ascii="Arial" w:eastAsia="Calibri" w:hAnsi="Arial" w:cs="Arial"/>
          <w:sz w:val="22"/>
          <w:szCs w:val="22"/>
          <w:lang w:eastAsia="en-US"/>
        </w:rPr>
        <w:t xml:space="preserve"> de propositions d’activités, souples dans son fonctionnement) et de ses ambitions éducatives : renforcer l’engageme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nt et la citoyenneté des jeunes, </w:t>
      </w:r>
      <w:r w:rsidRPr="00D738FC">
        <w:rPr>
          <w:rFonts w:ascii="Arial" w:eastAsia="Calibri" w:hAnsi="Arial" w:cs="Arial"/>
          <w:sz w:val="22"/>
          <w:szCs w:val="22"/>
          <w:lang w:eastAsia="en-US"/>
        </w:rPr>
        <w:t>etc.</w:t>
      </w:r>
    </w:p>
    <w:p w14:paraId="44380F66" w14:textId="77777777" w:rsidR="006A01FD" w:rsidRDefault="006A01FD" w:rsidP="006A01FD">
      <w:pPr>
        <w:numPr>
          <w:ilvl w:val="0"/>
          <w:numId w:val="3"/>
        </w:numPr>
        <w:spacing w:before="120" w:after="120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Appui et apports de la Ps jeunes</w:t>
      </w:r>
    </w:p>
    <w:p w14:paraId="44380F67" w14:textId="16A3574A" w:rsidR="006A01FD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738FC">
        <w:rPr>
          <w:rFonts w:ascii="Arial" w:eastAsia="Calibri" w:hAnsi="Arial" w:cs="Arial"/>
          <w:sz w:val="22"/>
          <w:szCs w:val="22"/>
          <w:lang w:eastAsia="en-US"/>
        </w:rPr>
        <w:t>La Ps jeunes a permis à la structure de pérenniser un poste d’animatrice référente pour les jeunes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D738FC">
        <w:rPr>
          <w:rFonts w:ascii="Arial" w:eastAsia="Calibri" w:hAnsi="Arial" w:cs="Arial"/>
          <w:sz w:val="22"/>
          <w:szCs w:val="22"/>
          <w:lang w:eastAsia="en-US"/>
        </w:rPr>
        <w:t xml:space="preserve">Le financement de ce poste a permis </w:t>
      </w:r>
      <w:r>
        <w:rPr>
          <w:rFonts w:ascii="Arial" w:eastAsia="Calibri" w:hAnsi="Arial" w:cs="Arial"/>
          <w:sz w:val="22"/>
          <w:szCs w:val="22"/>
          <w:lang w:eastAsia="en-US"/>
        </w:rPr>
        <w:t>à la structure</w:t>
      </w:r>
      <w:r w:rsidRPr="00D738FC">
        <w:rPr>
          <w:rFonts w:ascii="Arial" w:eastAsia="Calibri" w:hAnsi="Arial" w:cs="Arial"/>
          <w:sz w:val="22"/>
          <w:szCs w:val="22"/>
          <w:lang w:eastAsia="en-US"/>
        </w:rPr>
        <w:t xml:space="preserve"> de renforcer son action en direction des jeunes,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et </w:t>
      </w:r>
      <w:r w:rsidRPr="00D738FC">
        <w:rPr>
          <w:rFonts w:ascii="Arial" w:eastAsia="Calibri" w:hAnsi="Arial" w:cs="Arial"/>
          <w:sz w:val="22"/>
          <w:szCs w:val="22"/>
          <w:lang w:eastAsia="en-US"/>
        </w:rPr>
        <w:t>de consolider son fonctionnement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0A07">
        <w:rPr>
          <w:rFonts w:ascii="Arial" w:eastAsia="Calibri" w:hAnsi="Arial" w:cs="Arial"/>
          <w:sz w:val="22"/>
          <w:szCs w:val="22"/>
          <w:lang w:eastAsia="en-US"/>
        </w:rPr>
        <w:t>en amplifiant la prise d’initiative des jeunes dans le montage de projets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culturels et citoyens ambitieux, tels que</w:t>
      </w:r>
      <w:r w:rsidR="00D15C9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la mise en œuvre d’une semaine des droits humains, l’organisation de conférences-débats sur des sujets concernant le milieu rural, le projet « Fumigène dans ton quartier » visant à encourager l’expression des jeunes ou encore la réalisation d’un court-métrage via le projet « Action ! ». </w:t>
      </w:r>
    </w:p>
    <w:p w14:paraId="44380F68" w14:textId="77777777" w:rsidR="006A01FD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380F69" w14:textId="77777777" w:rsidR="006A01FD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Ces différents projets</w:t>
      </w:r>
      <w:r w:rsidRPr="00840A07">
        <w:rPr>
          <w:rFonts w:ascii="Arial" w:eastAsia="Calibri" w:hAnsi="Arial" w:cs="Arial"/>
          <w:sz w:val="22"/>
          <w:szCs w:val="22"/>
          <w:lang w:eastAsia="en-US"/>
        </w:rPr>
        <w:t xml:space="preserve"> ont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par ailleurs permis à la structure de renforcer son partenariat avec les acteurs du territoire tels que les </w:t>
      </w:r>
      <w:r w:rsidRPr="00840A07">
        <w:rPr>
          <w:rFonts w:ascii="Arial" w:eastAsia="Calibri" w:hAnsi="Arial" w:cs="Arial"/>
          <w:sz w:val="22"/>
          <w:szCs w:val="22"/>
          <w:lang w:eastAsia="en-US"/>
        </w:rPr>
        <w:t xml:space="preserve">établissements scolaires,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les </w:t>
      </w:r>
      <w:r w:rsidRPr="00840A07">
        <w:rPr>
          <w:rFonts w:ascii="Arial" w:eastAsia="Calibri" w:hAnsi="Arial" w:cs="Arial"/>
          <w:sz w:val="22"/>
          <w:szCs w:val="22"/>
          <w:lang w:eastAsia="en-US"/>
        </w:rPr>
        <w:t xml:space="preserve">associations de quartier, </w:t>
      </w:r>
      <w:r>
        <w:rPr>
          <w:rFonts w:ascii="Arial" w:eastAsia="Calibri" w:hAnsi="Arial" w:cs="Arial"/>
          <w:sz w:val="22"/>
          <w:szCs w:val="22"/>
          <w:lang w:eastAsia="en-US"/>
        </w:rPr>
        <w:t>l’école de la deuxième chance et</w:t>
      </w:r>
      <w:r w:rsidRPr="00840A0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les centres sociaux. </w:t>
      </w:r>
    </w:p>
    <w:p w14:paraId="44380F6A" w14:textId="77777777" w:rsidR="006A01FD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380F6B" w14:textId="77777777" w:rsidR="006A01FD" w:rsidRDefault="006A01FD" w:rsidP="006A01F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738FC">
        <w:rPr>
          <w:rFonts w:ascii="Arial" w:eastAsia="Calibri" w:hAnsi="Arial" w:cs="Arial"/>
          <w:b/>
          <w:sz w:val="22"/>
          <w:szCs w:val="22"/>
          <w:lang w:eastAsia="en-US"/>
        </w:rPr>
        <w:t>Montant du financement versé au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titre de la Ps jeunes en 2017 :</w:t>
      </w:r>
      <w:r w:rsidRPr="00D738F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44380F6C" w14:textId="77777777" w:rsidR="006A01FD" w:rsidRPr="00D738FC" w:rsidRDefault="006A01FD" w:rsidP="006A01FD">
      <w:pPr>
        <w:ind w:left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738FC">
        <w:rPr>
          <w:rFonts w:ascii="Arial" w:eastAsia="Calibri" w:hAnsi="Arial" w:cs="Arial"/>
          <w:sz w:val="22"/>
          <w:szCs w:val="22"/>
          <w:lang w:eastAsia="en-US"/>
        </w:rPr>
        <w:t>14 997,38 €</w:t>
      </w:r>
    </w:p>
    <w:p w14:paraId="44380F6D" w14:textId="77777777" w:rsidR="006A01FD" w:rsidRPr="00D738FC" w:rsidRDefault="006A01FD" w:rsidP="006A01FD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4380F6E" w14:textId="77777777" w:rsidR="006A01FD" w:rsidRDefault="006A01FD" w:rsidP="006A01FD">
      <w:pPr>
        <w:numPr>
          <w:ilvl w:val="0"/>
          <w:numId w:val="3"/>
        </w:numPr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Nombre</w:t>
      </w:r>
      <w:r w:rsidRPr="00D738FC">
        <w:rPr>
          <w:rFonts w:ascii="Arial" w:eastAsia="Calibri" w:hAnsi="Arial" w:cs="Arial"/>
          <w:b/>
          <w:sz w:val="22"/>
          <w:szCs w:val="22"/>
          <w:lang w:eastAsia="en-US"/>
        </w:rPr>
        <w:t xml:space="preserve"> d’ETP concernés par ce financement, leur profil, leur(s) qualification(s) :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F1B1A">
        <w:rPr>
          <w:rFonts w:ascii="Arial" w:eastAsia="Calibri" w:hAnsi="Arial" w:cs="Arial"/>
          <w:sz w:val="22"/>
          <w:szCs w:val="22"/>
          <w:lang w:eastAsia="en-US"/>
        </w:rPr>
        <w:t xml:space="preserve">1 </w:t>
      </w:r>
      <w:proofErr w:type="spellStart"/>
      <w:r w:rsidRPr="00AF1B1A">
        <w:rPr>
          <w:rFonts w:ascii="Arial" w:eastAsia="Calibri" w:hAnsi="Arial" w:cs="Arial"/>
          <w:sz w:val="22"/>
          <w:szCs w:val="22"/>
          <w:lang w:eastAsia="en-US"/>
        </w:rPr>
        <w:t>E</w:t>
      </w:r>
      <w:r>
        <w:rPr>
          <w:rFonts w:ascii="Arial" w:eastAsia="Calibri" w:hAnsi="Arial" w:cs="Arial"/>
          <w:sz w:val="22"/>
          <w:szCs w:val="22"/>
          <w:lang w:eastAsia="en-US"/>
        </w:rPr>
        <w:t>tp</w:t>
      </w:r>
      <w:proofErr w:type="spellEnd"/>
      <w:r w:rsidRPr="00AF1B1A">
        <w:rPr>
          <w:rFonts w:ascii="Arial" w:eastAsia="Calibri" w:hAnsi="Arial" w:cs="Arial"/>
          <w:sz w:val="22"/>
          <w:szCs w:val="22"/>
          <w:lang w:eastAsia="en-US"/>
        </w:rPr>
        <w:t xml:space="preserve"> d’animatrice référente jeunesse titulaire d’un </w:t>
      </w:r>
      <w:proofErr w:type="spellStart"/>
      <w:r w:rsidRPr="00AF1B1A">
        <w:rPr>
          <w:rFonts w:ascii="Arial" w:eastAsia="Calibri" w:hAnsi="Arial" w:cs="Arial"/>
          <w:sz w:val="22"/>
          <w:szCs w:val="22"/>
          <w:lang w:eastAsia="en-US"/>
        </w:rPr>
        <w:t>B</w:t>
      </w:r>
      <w:r>
        <w:rPr>
          <w:rFonts w:ascii="Arial" w:eastAsia="Calibri" w:hAnsi="Arial" w:cs="Arial"/>
          <w:sz w:val="22"/>
          <w:szCs w:val="22"/>
          <w:lang w:eastAsia="en-US"/>
        </w:rPr>
        <w:t>eatep</w:t>
      </w:r>
      <w:proofErr w:type="spellEnd"/>
      <w:r w:rsidRPr="00AF1B1A">
        <w:rPr>
          <w:rFonts w:ascii="Arial" w:eastAsia="Calibri" w:hAnsi="Arial" w:cs="Arial"/>
          <w:sz w:val="22"/>
          <w:szCs w:val="22"/>
          <w:lang w:eastAsia="en-US"/>
        </w:rPr>
        <w:t xml:space="preserve"> option musique </w:t>
      </w:r>
    </w:p>
    <w:p w14:paraId="44380F6F" w14:textId="77777777" w:rsidR="006A01FD" w:rsidRDefault="006A01FD" w:rsidP="006A01FD">
      <w:pPr>
        <w:pStyle w:val="Sous-titre"/>
        <w:spacing w:after="0"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lang w:eastAsia="en-US"/>
        </w:rPr>
        <w:br w:type="page"/>
      </w:r>
    </w:p>
    <w:p w14:paraId="44380F70" w14:textId="77777777" w:rsidR="006A01FD" w:rsidRPr="00C87458" w:rsidRDefault="006A01FD" w:rsidP="006A0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C7AD5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Exemple 2 – Projet porté par un c</w:t>
      </w:r>
      <w:r w:rsidRPr="00C87458">
        <w:rPr>
          <w:rFonts w:ascii="Arial" w:eastAsia="Calibri" w:hAnsi="Arial" w:cs="Arial"/>
          <w:b/>
          <w:sz w:val="22"/>
          <w:szCs w:val="22"/>
          <w:lang w:eastAsia="en-US"/>
        </w:rPr>
        <w:t>entre social dans le Rhône</w:t>
      </w:r>
    </w:p>
    <w:p w14:paraId="44380F71" w14:textId="77777777" w:rsidR="006A01FD" w:rsidRDefault="006A01FD" w:rsidP="006A01FD">
      <w:p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44380F72" w14:textId="77777777" w:rsidR="006A01FD" w:rsidRPr="00C87458" w:rsidRDefault="006A01FD" w:rsidP="006A01FD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C7AD5">
        <w:rPr>
          <w:rFonts w:ascii="Arial" w:hAnsi="Arial" w:cs="Arial"/>
          <w:b/>
          <w:sz w:val="22"/>
          <w:szCs w:val="22"/>
        </w:rPr>
        <w:t>Nom de la Caf :</w:t>
      </w:r>
      <w:r>
        <w:rPr>
          <w:rFonts w:ascii="Arial" w:hAnsi="Arial" w:cs="Arial"/>
          <w:sz w:val="22"/>
          <w:szCs w:val="22"/>
        </w:rPr>
        <w:t xml:space="preserve"> Caf du Rhône </w:t>
      </w:r>
    </w:p>
    <w:p w14:paraId="44380F73" w14:textId="77777777" w:rsidR="006A01FD" w:rsidRPr="00C87458" w:rsidRDefault="006A01FD" w:rsidP="006A01FD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738FC">
        <w:rPr>
          <w:rFonts w:ascii="Arial" w:hAnsi="Arial" w:cs="Arial"/>
          <w:b/>
          <w:sz w:val="22"/>
          <w:szCs w:val="22"/>
        </w:rPr>
        <w:t>Type de gestionnaire </w:t>
      </w:r>
      <w:r w:rsidRPr="00D738F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A</w:t>
      </w:r>
      <w:r w:rsidRPr="00D738FC">
        <w:rPr>
          <w:rFonts w:ascii="Arial" w:hAnsi="Arial" w:cs="Arial"/>
          <w:sz w:val="22"/>
          <w:szCs w:val="22"/>
        </w:rPr>
        <w:t xml:space="preserve">ssociation </w:t>
      </w:r>
    </w:p>
    <w:p w14:paraId="44380F74" w14:textId="77777777" w:rsidR="006A01FD" w:rsidRPr="00CC7AD5" w:rsidRDefault="006A01FD" w:rsidP="006A01FD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738FC">
        <w:rPr>
          <w:rFonts w:ascii="Arial" w:hAnsi="Arial" w:cs="Arial"/>
          <w:b/>
          <w:sz w:val="22"/>
          <w:szCs w:val="22"/>
        </w:rPr>
        <w:t>Typologie du territoire d’implantation de la structure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84DCA">
        <w:rPr>
          <w:rFonts w:ascii="Arial" w:hAnsi="Arial" w:cs="Arial"/>
          <w:b/>
          <w:sz w:val="22"/>
          <w:szCs w:val="22"/>
        </w:rPr>
        <w:t>:</w:t>
      </w:r>
      <w:r w:rsidRPr="00D738FC">
        <w:rPr>
          <w:rFonts w:ascii="Arial" w:hAnsi="Arial" w:cs="Arial"/>
          <w:sz w:val="22"/>
          <w:szCs w:val="22"/>
        </w:rPr>
        <w:t xml:space="preserve"> </w:t>
      </w:r>
      <w:r w:rsidRPr="00CC7AD5"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 xml:space="preserve">urbain (hors </w:t>
      </w:r>
      <w:proofErr w:type="spellStart"/>
      <w:r w:rsidRPr="00CC7AD5"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>Qpv</w:t>
      </w:r>
      <w:proofErr w:type="spellEnd"/>
      <w:r w:rsidRPr="00CC7AD5"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 xml:space="preserve">) </w:t>
      </w:r>
    </w:p>
    <w:p w14:paraId="44380F75" w14:textId="77777777" w:rsidR="006A01FD" w:rsidRPr="00AA2C28" w:rsidRDefault="006A01FD" w:rsidP="006A01FD">
      <w:pPr>
        <w:jc w:val="both"/>
        <w:rPr>
          <w:rFonts w:ascii="Arial" w:hAnsi="Arial" w:cs="Arial"/>
          <w:sz w:val="22"/>
          <w:szCs w:val="22"/>
        </w:rPr>
      </w:pPr>
    </w:p>
    <w:p w14:paraId="44380F76" w14:textId="77777777" w:rsidR="006A01FD" w:rsidRPr="00D738FC" w:rsidRDefault="006A01FD" w:rsidP="006A01FD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738FC">
        <w:rPr>
          <w:rFonts w:ascii="Arial" w:hAnsi="Arial" w:cs="Arial"/>
          <w:b/>
          <w:sz w:val="22"/>
          <w:szCs w:val="22"/>
        </w:rPr>
        <w:t xml:space="preserve">Descriptif de la structure </w:t>
      </w:r>
    </w:p>
    <w:p w14:paraId="44380F77" w14:textId="77777777" w:rsidR="006A01FD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kern w:val="1"/>
          <w:sz w:val="22"/>
          <w:szCs w:val="22"/>
          <w:lang w:eastAsia="en-US"/>
        </w:rPr>
      </w:pPr>
    </w:p>
    <w:p w14:paraId="1CE9747D" w14:textId="21EAC83C" w:rsidR="00D15C9B" w:rsidRDefault="006A01FD" w:rsidP="00D15C9B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kern w:val="1"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>Ce c</w:t>
      </w:r>
      <w:r w:rsidRPr="00792FBB"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>entre soc</w:t>
      </w:r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>i</w:t>
      </w:r>
      <w:r w:rsidRPr="00792FBB"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>al</w:t>
      </w:r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 xml:space="preserve"> associatif développe depuis quatre ans un « espace jeunes » dédié aux jeunes âgés de 12 à 17 ans. Les jeunes sont directement associés à l’élaboration du programme d’animations de l’espace jeunes et la structure leur propose plusieurs formules d’activités, souples et sans nécessité d’inscription préalable ou de régularité </w:t>
      </w:r>
      <w:proofErr w:type="gramStart"/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>en terme de</w:t>
      </w:r>
      <w:proofErr w:type="gramEnd"/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 xml:space="preserve"> participation :</w:t>
      </w:r>
    </w:p>
    <w:p w14:paraId="471077B2" w14:textId="77777777" w:rsidR="00D15C9B" w:rsidRDefault="00D15C9B" w:rsidP="00D15C9B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kern w:val="1"/>
          <w:sz w:val="22"/>
          <w:szCs w:val="22"/>
          <w:lang w:eastAsia="en-US"/>
        </w:rPr>
      </w:pPr>
    </w:p>
    <w:p w14:paraId="40BE0536" w14:textId="77777777" w:rsidR="00D15C9B" w:rsidRDefault="006A01FD" w:rsidP="00D15C9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kern w:val="1"/>
        </w:rPr>
      </w:pPr>
      <w:proofErr w:type="gramStart"/>
      <w:r w:rsidRPr="00D15C9B">
        <w:rPr>
          <w:rFonts w:ascii="Arial" w:hAnsi="Arial" w:cs="Arial"/>
          <w:iCs/>
          <w:kern w:val="1"/>
        </w:rPr>
        <w:t>mise</w:t>
      </w:r>
      <w:proofErr w:type="gramEnd"/>
      <w:r w:rsidRPr="00D15C9B">
        <w:rPr>
          <w:rFonts w:ascii="Arial" w:hAnsi="Arial" w:cs="Arial"/>
          <w:iCs/>
          <w:kern w:val="1"/>
        </w:rPr>
        <w:t xml:space="preserve"> à disposition d’un espace au sein du centre social où les jeunes peuvent venir écouter de la musique, discuter, jouer, lire ;</w:t>
      </w:r>
    </w:p>
    <w:p w14:paraId="6668BF6D" w14:textId="77777777" w:rsidR="00D15C9B" w:rsidRDefault="006A01FD" w:rsidP="00D15C9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kern w:val="1"/>
        </w:rPr>
      </w:pPr>
      <w:proofErr w:type="gramStart"/>
      <w:r w:rsidRPr="00D15C9B">
        <w:rPr>
          <w:rFonts w:ascii="Arial" w:hAnsi="Arial" w:cs="Arial"/>
          <w:iCs/>
          <w:kern w:val="1"/>
        </w:rPr>
        <w:t>aide</w:t>
      </w:r>
      <w:proofErr w:type="gramEnd"/>
      <w:r w:rsidRPr="00D15C9B">
        <w:rPr>
          <w:rFonts w:ascii="Arial" w:hAnsi="Arial" w:cs="Arial"/>
          <w:iCs/>
          <w:kern w:val="1"/>
        </w:rPr>
        <w:t xml:space="preserve"> à l’élaboration et à la réalisation de leurs projets ; interventions au sein des collèges du quartier ; organisation de soirées « familles » mises en place par les jeunes pour que leurs familles se rencontrent ; </w:t>
      </w:r>
    </w:p>
    <w:p w14:paraId="44380F78" w14:textId="54DABBF0" w:rsidR="006A01FD" w:rsidRPr="00D15C9B" w:rsidRDefault="006A01FD" w:rsidP="00D15C9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kern w:val="1"/>
        </w:rPr>
      </w:pPr>
      <w:proofErr w:type="gramStart"/>
      <w:r w:rsidRPr="00D15C9B">
        <w:rPr>
          <w:rFonts w:ascii="Arial" w:hAnsi="Arial" w:cs="Arial"/>
          <w:iCs/>
          <w:kern w:val="1"/>
        </w:rPr>
        <w:t>organisation</w:t>
      </w:r>
      <w:proofErr w:type="gramEnd"/>
      <w:r w:rsidRPr="00D15C9B">
        <w:rPr>
          <w:rFonts w:ascii="Arial" w:hAnsi="Arial" w:cs="Arial"/>
          <w:iCs/>
          <w:kern w:val="1"/>
        </w:rPr>
        <w:t xml:space="preserve"> de séjours de vacances accompagnés ou en autonomie, etc.</w:t>
      </w:r>
    </w:p>
    <w:p w14:paraId="44380F79" w14:textId="77777777" w:rsidR="006A01FD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kern w:val="1"/>
          <w:sz w:val="22"/>
          <w:szCs w:val="22"/>
          <w:lang w:eastAsia="en-US"/>
        </w:rPr>
      </w:pPr>
    </w:p>
    <w:p w14:paraId="44380F7A" w14:textId="10794272" w:rsidR="006A01FD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kern w:val="1"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>Le centre social poursuit un objectif fort</w:t>
      </w:r>
      <w:r w:rsidR="00D15C9B"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>« d’aller vers » les jeunes qui ne fréquentent ni l’espace jeunes ni les autres structures jeunesse du territoire, et développe des actions dites « de proximité » où un animateur va à la rencontre des jeunes, en soirée, dans leur quartier.</w:t>
      </w:r>
    </w:p>
    <w:p w14:paraId="44380F7B" w14:textId="77777777" w:rsidR="006A01FD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kern w:val="1"/>
          <w:sz w:val="22"/>
          <w:szCs w:val="22"/>
          <w:lang w:eastAsia="en-US"/>
        </w:rPr>
      </w:pPr>
    </w:p>
    <w:p w14:paraId="44380F7C" w14:textId="437A2EC3" w:rsidR="006A01FD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kern w:val="1"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>Le centre social était jusqu’alors soutenu par la Caf, pour ses activités en direction des jeunes, dans le cadre du fonds « Publics et territoire » (axe 3), et par la prestation de service « animation globale</w:t>
      </w:r>
      <w:r w:rsidR="00D15C9B"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>et coordination</w:t>
      </w:r>
      <w:r w:rsidR="00D15C9B"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> »</w:t>
      </w:r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 xml:space="preserve"> pour son activité de centre social.</w:t>
      </w:r>
    </w:p>
    <w:p w14:paraId="44380F7D" w14:textId="77777777" w:rsidR="006A01FD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kern w:val="1"/>
          <w:sz w:val="22"/>
          <w:szCs w:val="22"/>
          <w:lang w:eastAsia="en-US"/>
        </w:rPr>
      </w:pPr>
    </w:p>
    <w:p w14:paraId="44380F7E" w14:textId="77777777" w:rsidR="006A01FD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kern w:val="1"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>La Caf du Rhône a souhaité proposer cette structure à l’expérimentation de la Ps jeunes en 2017 en raison du dynamisme de ce projet sur le territoire et de l’axe central donné à la participation des jeunes au sein de la structure.</w:t>
      </w:r>
    </w:p>
    <w:p w14:paraId="44380F7F" w14:textId="77777777" w:rsidR="006A01FD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kern w:val="1"/>
          <w:sz w:val="22"/>
          <w:szCs w:val="22"/>
          <w:lang w:eastAsia="en-US"/>
        </w:rPr>
      </w:pPr>
    </w:p>
    <w:p w14:paraId="44380F80" w14:textId="77777777" w:rsidR="006A01FD" w:rsidRDefault="006A01FD" w:rsidP="006A01FD">
      <w:pPr>
        <w:numPr>
          <w:ilvl w:val="0"/>
          <w:numId w:val="1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Arial" w:eastAsia="Calibri" w:hAnsi="Arial" w:cs="Arial"/>
          <w:b/>
          <w:iCs/>
          <w:kern w:val="1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kern w:val="1"/>
          <w:sz w:val="22"/>
          <w:szCs w:val="22"/>
          <w:lang w:eastAsia="en-US"/>
        </w:rPr>
        <w:t xml:space="preserve">Appuis et apports de la Ps jeunes </w:t>
      </w:r>
    </w:p>
    <w:p w14:paraId="44380F81" w14:textId="77777777" w:rsidR="006A01FD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kern w:val="1"/>
          <w:sz w:val="22"/>
          <w:szCs w:val="22"/>
          <w:lang w:eastAsia="en-US"/>
        </w:rPr>
      </w:pPr>
    </w:p>
    <w:p w14:paraId="1A4B4397" w14:textId="77777777" w:rsidR="00D15C9B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kern w:val="1"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>La Ps jeunes a permis au centre social de consolider son équipe d’animation par l’embauche d’un animateur supplémentaire, titulaire d’un Dut carrières sociales. Cette nouvelle embauche a permis au centre social d’étoffer les propositions faites aux jeunes</w:t>
      </w:r>
      <w:r w:rsidR="00D15C9B"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 xml:space="preserve">afin de laisser une plus grande place à leur prise d’initiative. Les adolescents ont ainsi été associés à l’élaboration du programme d’activités de la structure </w:t>
      </w:r>
      <w:r w:rsidRPr="007F1A51">
        <w:rPr>
          <w:rFonts w:ascii="Arial" w:eastAsia="Calibri" w:hAnsi="Arial" w:cs="Arial"/>
          <w:i/>
          <w:iCs/>
          <w:kern w:val="1"/>
          <w:sz w:val="22"/>
          <w:szCs w:val="22"/>
          <w:lang w:eastAsia="en-US"/>
        </w:rPr>
        <w:t>via</w:t>
      </w:r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 xml:space="preserve"> des ateliers « Fais ta prog ». </w:t>
      </w:r>
    </w:p>
    <w:p w14:paraId="6BEF3FC4" w14:textId="77777777" w:rsidR="00D15C9B" w:rsidRDefault="00D15C9B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kern w:val="1"/>
          <w:sz w:val="22"/>
          <w:szCs w:val="22"/>
          <w:lang w:eastAsia="en-US"/>
        </w:rPr>
      </w:pPr>
    </w:p>
    <w:p w14:paraId="44380F82" w14:textId="546CC5DB" w:rsidR="006A01FD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kern w:val="1"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 xml:space="preserve">Des actions spécifiques visant à donner envie aux jeunes de s’investir dans la mise en œuvre d’un projet ont également été mises en place : ateliers </w:t>
      </w:r>
      <w:proofErr w:type="gramStart"/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>« Tu peux pas</w:t>
      </w:r>
      <w:proofErr w:type="gramEnd"/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 xml:space="preserve"> critiquer tant que t’as pas testé », « Viens avec ton projet » et « Surprise du chef ». Différents projets portés par les jeunes ont ainsi été accompagnés (mini-séjour, projet radio, projet mode). </w:t>
      </w:r>
    </w:p>
    <w:p w14:paraId="44380F83" w14:textId="77777777" w:rsidR="006A01FD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kern w:val="1"/>
          <w:sz w:val="22"/>
          <w:szCs w:val="22"/>
          <w:lang w:eastAsia="en-US"/>
        </w:rPr>
      </w:pPr>
    </w:p>
    <w:p w14:paraId="44380F84" w14:textId="77777777" w:rsidR="006A01FD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kern w:val="1"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 xml:space="preserve">Par ailleurs, la Ps jeunes a permis à la structure de renforcer la dimension « d’aller vers » les jeunes via la mise en œuvre d’actions de proximité (ex/ organisation d’un tournoi de foot dans le quartier ; organisation d’activités en pied d’immeuble </w:t>
      </w:r>
      <w:proofErr w:type="spellStart"/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>etc</w:t>
      </w:r>
      <w:proofErr w:type="spellEnd"/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 xml:space="preserve">). En 2017, 32 jeunes non-inscrits à l’espace jeune </w:t>
      </w:r>
      <w:r w:rsidRPr="003B7A23"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 xml:space="preserve">ont </w:t>
      </w:r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 xml:space="preserve">pu être rencontrés dans le cadre d’actions </w:t>
      </w:r>
      <w:r w:rsidRPr="003B7A23"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>de proximité</w:t>
      </w:r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>, et 10 jeunes ayant participé à ces actions ont par la suite fréquenté régulièrement l’espace jeunes.</w:t>
      </w:r>
    </w:p>
    <w:p w14:paraId="44380F85" w14:textId="77777777" w:rsidR="006A01FD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kern w:val="1"/>
          <w:sz w:val="22"/>
          <w:szCs w:val="22"/>
          <w:lang w:eastAsia="en-US"/>
        </w:rPr>
      </w:pPr>
    </w:p>
    <w:p w14:paraId="44380F88" w14:textId="77777777" w:rsidR="006A01FD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kern w:val="1"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 xml:space="preserve">Elle lui a également permis de nouer de nouveaux partenariats avec des acteurs ne faisant pas partie de son champ d’intervention traditionnel (ex/ commissariats de police). </w:t>
      </w:r>
    </w:p>
    <w:p w14:paraId="44380F89" w14:textId="77777777" w:rsidR="006A01FD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kern w:val="1"/>
          <w:sz w:val="22"/>
          <w:szCs w:val="22"/>
          <w:lang w:eastAsia="en-US"/>
        </w:rPr>
      </w:pPr>
    </w:p>
    <w:p w14:paraId="44380F8A" w14:textId="77777777" w:rsidR="006A01FD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kern w:val="1"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kern w:val="1"/>
          <w:sz w:val="22"/>
          <w:szCs w:val="22"/>
          <w:lang w:eastAsia="en-US"/>
        </w:rPr>
        <w:t>Enfin, une réflexion a été conduite autour de la question de la mixité (les filles représentant 43 % du public accueilli au sein de l’espace jeunes) et une action intitulée « Sûres d’elles » alliant sport et bien-être a été mise en place afin de donner envie aux jeunes filles de fréquenter la structure.</w:t>
      </w:r>
    </w:p>
    <w:p w14:paraId="44380F8B" w14:textId="77777777" w:rsidR="006A01FD" w:rsidRDefault="006A01FD" w:rsidP="006A01FD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kern w:val="1"/>
          <w:sz w:val="22"/>
          <w:szCs w:val="22"/>
          <w:lang w:eastAsia="en-US"/>
        </w:rPr>
      </w:pPr>
    </w:p>
    <w:p w14:paraId="44380F8C" w14:textId="77777777" w:rsidR="006A01FD" w:rsidRPr="00D738FC" w:rsidRDefault="006A01FD" w:rsidP="006A01FD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D738FC">
        <w:rPr>
          <w:rFonts w:ascii="Arial" w:hAnsi="Arial" w:cs="Arial"/>
          <w:b/>
          <w:sz w:val="22"/>
          <w:szCs w:val="22"/>
        </w:rPr>
        <w:t>Montant du financement versé au titre de la Ps jeunes en 2017 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25 000</w:t>
      </w:r>
      <w:r w:rsidRPr="00D738FC">
        <w:rPr>
          <w:rFonts w:ascii="Arial" w:hAnsi="Arial" w:cs="Arial"/>
          <w:sz w:val="22"/>
          <w:szCs w:val="22"/>
        </w:rPr>
        <w:t>€</w:t>
      </w:r>
    </w:p>
    <w:p w14:paraId="44380F8D" w14:textId="77777777" w:rsidR="006A01FD" w:rsidRPr="00D738FC" w:rsidRDefault="006A01FD" w:rsidP="006A01FD">
      <w:pPr>
        <w:jc w:val="both"/>
        <w:rPr>
          <w:rFonts w:ascii="Arial" w:hAnsi="Arial" w:cs="Arial"/>
          <w:b/>
          <w:sz w:val="22"/>
          <w:szCs w:val="22"/>
        </w:rPr>
      </w:pPr>
    </w:p>
    <w:p w14:paraId="44380F8E" w14:textId="77777777" w:rsidR="006A01FD" w:rsidRDefault="006A01FD" w:rsidP="006A01FD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738FC">
        <w:rPr>
          <w:rFonts w:ascii="Arial" w:hAnsi="Arial" w:cs="Arial"/>
          <w:b/>
          <w:sz w:val="22"/>
          <w:szCs w:val="22"/>
        </w:rPr>
        <w:t>Nombre d’ETP concernés par ce financement, leur profil, leur(s) qualification(s) 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1,</w:t>
      </w:r>
      <w:r w:rsidRPr="00AF1B1A">
        <w:rPr>
          <w:rFonts w:ascii="Arial" w:hAnsi="Arial" w:cs="Arial"/>
          <w:sz w:val="22"/>
          <w:szCs w:val="22"/>
        </w:rPr>
        <w:t xml:space="preserve">5 </w:t>
      </w:r>
      <w:proofErr w:type="spellStart"/>
      <w:r w:rsidRPr="00AF1B1A">
        <w:rPr>
          <w:rFonts w:ascii="Arial" w:hAnsi="Arial" w:cs="Arial"/>
          <w:sz w:val="22"/>
          <w:szCs w:val="22"/>
        </w:rPr>
        <w:t>Etp</w:t>
      </w:r>
      <w:proofErr w:type="spellEnd"/>
      <w:r>
        <w:rPr>
          <w:rFonts w:ascii="Arial" w:hAnsi="Arial" w:cs="Arial"/>
          <w:sz w:val="22"/>
          <w:szCs w:val="22"/>
        </w:rPr>
        <w:t xml:space="preserve"> titulaire d’un Dut</w:t>
      </w:r>
      <w:r w:rsidRPr="00AF1B1A">
        <w:rPr>
          <w:rFonts w:ascii="Arial" w:hAnsi="Arial" w:cs="Arial"/>
          <w:sz w:val="22"/>
          <w:szCs w:val="22"/>
        </w:rPr>
        <w:t xml:space="preserve"> carrières sociales </w:t>
      </w:r>
    </w:p>
    <w:p w14:paraId="44380F8F" w14:textId="77777777" w:rsidR="006A01FD" w:rsidRDefault="006A01FD" w:rsidP="006A01FD">
      <w:pPr>
        <w:jc w:val="both"/>
        <w:rPr>
          <w:rFonts w:ascii="Arial" w:hAnsi="Arial" w:cs="Arial"/>
          <w:i/>
          <w:sz w:val="22"/>
          <w:szCs w:val="22"/>
        </w:rPr>
      </w:pPr>
    </w:p>
    <w:p w14:paraId="44380F90" w14:textId="77777777" w:rsidR="006A01FD" w:rsidRPr="00D738FC" w:rsidRDefault="006A01FD" w:rsidP="006A01F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44380F91" w14:textId="77777777" w:rsidR="006A01FD" w:rsidRPr="00C87458" w:rsidRDefault="006A01FD" w:rsidP="006A0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Exemple 3 – Projet porté par une association en Loire-Atlantique</w:t>
      </w:r>
    </w:p>
    <w:p w14:paraId="44380F92" w14:textId="77777777" w:rsidR="006A01FD" w:rsidRPr="00D738FC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380F93" w14:textId="77777777" w:rsidR="006A01FD" w:rsidRPr="00D738FC" w:rsidRDefault="006A01FD" w:rsidP="006A01FD">
      <w:pPr>
        <w:numPr>
          <w:ilvl w:val="0"/>
          <w:numId w:val="2"/>
        </w:numPr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738FC">
        <w:rPr>
          <w:rFonts w:ascii="Arial" w:eastAsia="Calibri" w:hAnsi="Arial" w:cs="Arial"/>
          <w:b/>
          <w:sz w:val="22"/>
          <w:szCs w:val="22"/>
          <w:lang w:eastAsia="en-US"/>
        </w:rPr>
        <w:t xml:space="preserve">Nom de la Caf :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Caf de Loire-Atlantique </w:t>
      </w:r>
    </w:p>
    <w:p w14:paraId="44380F94" w14:textId="1FA34962" w:rsidR="006A01FD" w:rsidRPr="00D738FC" w:rsidRDefault="002F7E7A" w:rsidP="006A01FD">
      <w:pPr>
        <w:numPr>
          <w:ilvl w:val="0"/>
          <w:numId w:val="2"/>
        </w:numPr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Type de gestionnaire</w:t>
      </w:r>
      <w:bookmarkStart w:id="1" w:name="_GoBack"/>
      <w:bookmarkEnd w:id="1"/>
      <w:r w:rsidR="006A01FD" w:rsidRPr="00D738FC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6A01FD" w:rsidRPr="00C578F9">
        <w:rPr>
          <w:rFonts w:ascii="Arial" w:eastAsia="Calibri" w:hAnsi="Arial" w:cs="Arial"/>
          <w:b/>
          <w:sz w:val="22"/>
          <w:szCs w:val="22"/>
          <w:lang w:eastAsia="en-US"/>
        </w:rPr>
        <w:t>:</w:t>
      </w:r>
      <w:r w:rsidR="006A01FD" w:rsidRPr="00D738F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A01FD">
        <w:rPr>
          <w:rFonts w:ascii="Arial" w:eastAsia="Calibri" w:hAnsi="Arial" w:cs="Arial"/>
          <w:sz w:val="22"/>
          <w:szCs w:val="22"/>
          <w:lang w:eastAsia="en-US"/>
        </w:rPr>
        <w:t xml:space="preserve">Association </w:t>
      </w:r>
    </w:p>
    <w:p w14:paraId="44380F95" w14:textId="77777777" w:rsidR="006A01FD" w:rsidRPr="00D738FC" w:rsidRDefault="006A01FD" w:rsidP="006A01FD">
      <w:pPr>
        <w:numPr>
          <w:ilvl w:val="0"/>
          <w:numId w:val="2"/>
        </w:numPr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738FC">
        <w:rPr>
          <w:rFonts w:ascii="Arial" w:eastAsia="Calibri" w:hAnsi="Arial" w:cs="Arial"/>
          <w:b/>
          <w:sz w:val="22"/>
          <w:szCs w:val="22"/>
          <w:lang w:eastAsia="en-US"/>
        </w:rPr>
        <w:t>Département / Ville</w:t>
      </w:r>
      <w:r w:rsidRPr="00D738FC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578F9">
        <w:rPr>
          <w:rFonts w:ascii="Arial" w:eastAsia="Calibri" w:hAnsi="Arial" w:cs="Arial"/>
          <w:b/>
          <w:sz w:val="22"/>
          <w:szCs w:val="22"/>
          <w:lang w:eastAsia="en-US"/>
        </w:rPr>
        <w:t>:</w:t>
      </w:r>
      <w:r w:rsidRPr="00D738F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Loire-Atlantique – Montoir-de-Bretagne, Saint-Joachim, Saint-Malo-de-Guersac</w:t>
      </w:r>
    </w:p>
    <w:p w14:paraId="44380F96" w14:textId="77777777" w:rsidR="006A01FD" w:rsidRDefault="006A01FD" w:rsidP="006A01FD">
      <w:pPr>
        <w:numPr>
          <w:ilvl w:val="0"/>
          <w:numId w:val="2"/>
        </w:numPr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738FC">
        <w:rPr>
          <w:rFonts w:ascii="Arial" w:eastAsia="Calibri" w:hAnsi="Arial" w:cs="Arial"/>
          <w:b/>
          <w:sz w:val="22"/>
          <w:szCs w:val="22"/>
          <w:lang w:eastAsia="en-US"/>
        </w:rPr>
        <w:t>Typologie du territoire d’implantation de la structure</w:t>
      </w:r>
      <w:r w:rsidRPr="00D738F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578F9">
        <w:rPr>
          <w:rFonts w:ascii="Arial" w:eastAsia="Calibri" w:hAnsi="Arial" w:cs="Arial"/>
          <w:b/>
          <w:sz w:val="22"/>
          <w:szCs w:val="22"/>
          <w:lang w:eastAsia="en-US"/>
        </w:rPr>
        <w:t>:</w:t>
      </w:r>
      <w:r w:rsidRPr="00D738F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Périurbain et rural</w:t>
      </w:r>
    </w:p>
    <w:p w14:paraId="44380F97" w14:textId="77777777" w:rsidR="006A01FD" w:rsidRPr="00D738FC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380F98" w14:textId="77777777" w:rsidR="006A01FD" w:rsidRPr="00D738FC" w:rsidRDefault="006A01FD" w:rsidP="006A01FD">
      <w:pPr>
        <w:numPr>
          <w:ilvl w:val="0"/>
          <w:numId w:val="2"/>
        </w:numPr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738FC">
        <w:rPr>
          <w:rFonts w:ascii="Arial" w:eastAsia="Calibri" w:hAnsi="Arial" w:cs="Arial"/>
          <w:b/>
          <w:sz w:val="22"/>
          <w:szCs w:val="22"/>
          <w:lang w:eastAsia="en-US"/>
        </w:rPr>
        <w:t xml:space="preserve">Descriptif de la structure </w:t>
      </w:r>
    </w:p>
    <w:p w14:paraId="44380F99" w14:textId="77777777" w:rsidR="006A01FD" w:rsidRDefault="006A01FD" w:rsidP="006A01FD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4380F9A" w14:textId="77777777" w:rsidR="006A01FD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66CF">
        <w:rPr>
          <w:rFonts w:ascii="Arial" w:eastAsia="Calibri" w:hAnsi="Arial" w:cs="Arial"/>
          <w:sz w:val="22"/>
          <w:szCs w:val="22"/>
          <w:lang w:eastAsia="en-US"/>
        </w:rPr>
        <w:t>L’association a été créée en 1990, sur l’initiative de différents acteurs locaux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(sport, élus, culture, social). Son territoire d’intervention s’étend sur trois communes aux caractéristiques contrastées (périurbain/rural)</w:t>
      </w:r>
      <w:r w:rsidRPr="005266CF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44380F9B" w14:textId="77777777" w:rsidR="006A01FD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380F9C" w14:textId="77777777" w:rsidR="006A01FD" w:rsidRDefault="006A01FD" w:rsidP="006A01FD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266CF">
        <w:rPr>
          <w:rFonts w:ascii="Arial" w:eastAsia="Calibri" w:hAnsi="Arial" w:cs="Arial"/>
          <w:bCs/>
          <w:sz w:val="22"/>
          <w:szCs w:val="22"/>
          <w:lang w:eastAsia="en-US"/>
        </w:rPr>
        <w:t xml:space="preserve">L’association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gère</w:t>
      </w:r>
      <w:r w:rsidRPr="005266CF">
        <w:rPr>
          <w:rFonts w:ascii="Arial" w:eastAsia="Calibri" w:hAnsi="Arial" w:cs="Arial"/>
          <w:bCs/>
          <w:sz w:val="22"/>
          <w:szCs w:val="22"/>
          <w:lang w:eastAsia="en-US"/>
        </w:rPr>
        <w:t xml:space="preserve"> une structure intercommunale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développant une</w:t>
      </w:r>
      <w:r w:rsidRPr="005266CF">
        <w:rPr>
          <w:rFonts w:ascii="Arial" w:eastAsia="Calibri" w:hAnsi="Arial" w:cs="Arial"/>
          <w:bCs/>
          <w:sz w:val="22"/>
          <w:szCs w:val="22"/>
          <w:lang w:eastAsia="en-US"/>
        </w:rPr>
        <w:t xml:space="preserve"> offre socio-éducative de loisirs, de vacances et d’accompagnement pour les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adolescents âgés de 13 à </w:t>
      </w:r>
      <w:r w:rsidRPr="005266CF">
        <w:rPr>
          <w:rFonts w:ascii="Arial" w:eastAsia="Calibri" w:hAnsi="Arial" w:cs="Arial"/>
          <w:bCs/>
          <w:sz w:val="22"/>
          <w:szCs w:val="22"/>
          <w:lang w:eastAsia="en-US"/>
        </w:rPr>
        <w:t xml:space="preserve">17 ans et une offre d’orientation, de prévention, d’accompagnement pour les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jeunes âgés de 17 à </w:t>
      </w:r>
      <w:r w:rsidRPr="005266CF">
        <w:rPr>
          <w:rFonts w:ascii="Arial" w:eastAsia="Calibri" w:hAnsi="Arial" w:cs="Arial"/>
          <w:bCs/>
          <w:sz w:val="22"/>
          <w:szCs w:val="22"/>
          <w:lang w:eastAsia="en-US"/>
        </w:rPr>
        <w:t xml:space="preserve">25 ans. </w:t>
      </w:r>
    </w:p>
    <w:p w14:paraId="44380F9D" w14:textId="77777777" w:rsidR="006A01FD" w:rsidRDefault="006A01FD" w:rsidP="006A01FD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4380F9E" w14:textId="77777777" w:rsidR="006A01FD" w:rsidRDefault="006A01FD" w:rsidP="006A01FD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Un espace « jeunes » est implanté sur trois communes du territoire </w:t>
      </w:r>
      <w:r w:rsidRPr="005266CF">
        <w:rPr>
          <w:rFonts w:ascii="Arial" w:eastAsia="Calibri" w:hAnsi="Arial" w:cs="Arial"/>
          <w:bCs/>
          <w:sz w:val="22"/>
          <w:szCs w:val="22"/>
          <w:lang w:eastAsia="en-US"/>
        </w:rPr>
        <w:t>pour des accueils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tout au long de la semaine, y compris les week-ends, en soirée et pendant les vacances scolaires. L’association développe également des interventions hors les murs, en particulier dans les collèges du territoire. </w:t>
      </w:r>
    </w:p>
    <w:p w14:paraId="44380F9F" w14:textId="77777777" w:rsidR="006A01FD" w:rsidRDefault="006A01FD" w:rsidP="006A01FD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4380FA0" w14:textId="4AA145D5" w:rsidR="006A01FD" w:rsidRDefault="006A01FD" w:rsidP="006A01FD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L’</w:t>
      </w:r>
      <w:r w:rsidRPr="005266CF">
        <w:rPr>
          <w:rFonts w:ascii="Arial" w:eastAsia="Calibri" w:hAnsi="Arial" w:cs="Arial"/>
          <w:bCs/>
          <w:sz w:val="22"/>
          <w:szCs w:val="22"/>
          <w:lang w:eastAsia="en-US"/>
        </w:rPr>
        <w:t>équipe pédagogique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de l’association est composée</w:t>
      </w:r>
      <w:r w:rsidRPr="005266CF">
        <w:rPr>
          <w:rFonts w:ascii="Arial" w:eastAsia="Calibri" w:hAnsi="Arial" w:cs="Arial"/>
          <w:bCs/>
          <w:sz w:val="22"/>
          <w:szCs w:val="22"/>
          <w:lang w:eastAsia="en-US"/>
        </w:rPr>
        <w:t xml:space="preserve"> de 8 personnes</w:t>
      </w:r>
      <w:r w:rsidR="0087683D">
        <w:rPr>
          <w:rFonts w:ascii="Arial" w:eastAsia="Calibri" w:hAnsi="Arial" w:cs="Arial"/>
          <w:bCs/>
          <w:sz w:val="22"/>
          <w:szCs w:val="22"/>
          <w:lang w:eastAsia="en-US"/>
        </w:rPr>
        <w:t xml:space="preserve"> (</w:t>
      </w:r>
      <w:r w:rsidRPr="005266CF">
        <w:rPr>
          <w:rFonts w:ascii="Arial" w:eastAsia="Calibri" w:hAnsi="Arial" w:cs="Arial"/>
          <w:bCs/>
          <w:sz w:val="22"/>
          <w:szCs w:val="22"/>
          <w:lang w:eastAsia="en-US"/>
        </w:rPr>
        <w:t xml:space="preserve">2 </w:t>
      </w:r>
      <w:proofErr w:type="spellStart"/>
      <w:r w:rsidRPr="005266CF">
        <w:rPr>
          <w:rFonts w:ascii="Arial" w:eastAsia="Calibri" w:hAnsi="Arial" w:cs="Arial"/>
          <w:bCs/>
          <w:sz w:val="22"/>
          <w:szCs w:val="22"/>
          <w:lang w:eastAsia="en-US"/>
        </w:rPr>
        <w:t>D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esjeps</w:t>
      </w:r>
      <w:proofErr w:type="spellEnd"/>
      <w:r w:rsidRPr="005266CF">
        <w:rPr>
          <w:rFonts w:ascii="Arial" w:eastAsia="Calibri" w:hAnsi="Arial" w:cs="Arial"/>
          <w:bCs/>
          <w:sz w:val="22"/>
          <w:szCs w:val="22"/>
          <w:lang w:eastAsia="en-US"/>
        </w:rPr>
        <w:t xml:space="preserve"> – le directeur et un coordinateur, 1 </w:t>
      </w:r>
      <w:proofErr w:type="spellStart"/>
      <w:r w:rsidRPr="005266CF">
        <w:rPr>
          <w:rFonts w:ascii="Arial" w:eastAsia="Calibri" w:hAnsi="Arial" w:cs="Arial"/>
          <w:bCs/>
          <w:sz w:val="22"/>
          <w:szCs w:val="22"/>
          <w:lang w:eastAsia="en-US"/>
        </w:rPr>
        <w:t>D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ejeps</w:t>
      </w:r>
      <w:proofErr w:type="spellEnd"/>
      <w:r w:rsidRPr="005266CF">
        <w:rPr>
          <w:rFonts w:ascii="Arial" w:eastAsia="Calibri" w:hAnsi="Arial" w:cs="Arial"/>
          <w:bCs/>
          <w:sz w:val="22"/>
          <w:szCs w:val="22"/>
          <w:lang w:eastAsia="en-US"/>
        </w:rPr>
        <w:t xml:space="preserve"> – animateur/ coordinateur, 3 </w:t>
      </w:r>
      <w:proofErr w:type="spellStart"/>
      <w:r w:rsidRPr="005266CF">
        <w:rPr>
          <w:rFonts w:ascii="Arial" w:eastAsia="Calibri" w:hAnsi="Arial" w:cs="Arial"/>
          <w:bCs/>
          <w:sz w:val="22"/>
          <w:szCs w:val="22"/>
          <w:lang w:eastAsia="en-US"/>
        </w:rPr>
        <w:t>B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pjeps</w:t>
      </w:r>
      <w:proofErr w:type="spellEnd"/>
      <w:r w:rsidRPr="005266CF">
        <w:rPr>
          <w:rFonts w:ascii="Arial" w:eastAsia="Calibri" w:hAnsi="Arial" w:cs="Arial"/>
          <w:bCs/>
          <w:sz w:val="22"/>
          <w:szCs w:val="22"/>
          <w:lang w:eastAsia="en-US"/>
        </w:rPr>
        <w:t xml:space="preserve"> – animateurs, 1 B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e</w:t>
      </w:r>
      <w:r w:rsidRPr="005266CF">
        <w:rPr>
          <w:rFonts w:ascii="Arial" w:eastAsia="Calibri" w:hAnsi="Arial" w:cs="Arial"/>
          <w:bCs/>
          <w:sz w:val="22"/>
          <w:szCs w:val="22"/>
          <w:lang w:eastAsia="en-US"/>
        </w:rPr>
        <w:t xml:space="preserve"> cycles- animateur et 1 </w:t>
      </w:r>
      <w:proofErr w:type="spellStart"/>
      <w:r w:rsidRPr="005266CF">
        <w:rPr>
          <w:rFonts w:ascii="Arial" w:eastAsia="Calibri" w:hAnsi="Arial" w:cs="Arial"/>
          <w:bCs/>
          <w:sz w:val="22"/>
          <w:szCs w:val="22"/>
          <w:lang w:eastAsia="en-US"/>
        </w:rPr>
        <w:t>B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apaat</w:t>
      </w:r>
      <w:proofErr w:type="spellEnd"/>
      <w:r w:rsidRPr="005266CF">
        <w:rPr>
          <w:rFonts w:ascii="Arial" w:eastAsia="Calibri" w:hAnsi="Arial" w:cs="Arial"/>
          <w:bCs/>
          <w:sz w:val="22"/>
          <w:szCs w:val="22"/>
          <w:lang w:eastAsia="en-US"/>
        </w:rPr>
        <w:t xml:space="preserve"> – animateur). Une secrétaire à temps partiel, des jeunes en service civique, stagiaires, complètent l’équipe. </w:t>
      </w:r>
    </w:p>
    <w:p w14:paraId="44380FA1" w14:textId="77777777" w:rsidR="006A01FD" w:rsidRDefault="006A01FD" w:rsidP="006A01FD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4380FA2" w14:textId="0DED74CB" w:rsidR="006A01FD" w:rsidRPr="005266CF" w:rsidRDefault="006A01FD" w:rsidP="006A01FD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L’association compte </w:t>
      </w:r>
      <w:r w:rsidRPr="005266CF">
        <w:rPr>
          <w:rFonts w:ascii="Arial" w:eastAsia="Calibri" w:hAnsi="Arial" w:cs="Arial"/>
          <w:sz w:val="22"/>
          <w:szCs w:val="22"/>
          <w:lang w:eastAsia="en-US"/>
        </w:rPr>
        <w:t xml:space="preserve">238 jeunes adhérents </w:t>
      </w:r>
      <w:r>
        <w:rPr>
          <w:rFonts w:ascii="Arial" w:eastAsia="Calibri" w:hAnsi="Arial" w:cs="Arial"/>
          <w:sz w:val="22"/>
          <w:szCs w:val="22"/>
          <w:lang w:eastAsia="en-US"/>
        </w:rPr>
        <w:t>soit</w:t>
      </w:r>
      <w:r w:rsidRPr="005266CF">
        <w:rPr>
          <w:rFonts w:ascii="Arial" w:eastAsia="Calibri" w:hAnsi="Arial" w:cs="Arial"/>
          <w:sz w:val="22"/>
          <w:szCs w:val="22"/>
          <w:lang w:eastAsia="en-US"/>
        </w:rPr>
        <w:t xml:space="preserve"> 10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5266CF">
        <w:rPr>
          <w:rFonts w:ascii="Arial" w:eastAsia="Calibri" w:hAnsi="Arial" w:cs="Arial"/>
          <w:sz w:val="22"/>
          <w:szCs w:val="22"/>
          <w:lang w:eastAsia="en-US"/>
        </w:rPr>
        <w:t>% du p</w:t>
      </w:r>
      <w:r>
        <w:rPr>
          <w:rFonts w:ascii="Arial" w:eastAsia="Calibri" w:hAnsi="Arial" w:cs="Arial"/>
          <w:sz w:val="22"/>
          <w:szCs w:val="22"/>
          <w:lang w:eastAsia="en-US"/>
        </w:rPr>
        <w:t>ublic cible sur l’ensemble des trois</w:t>
      </w:r>
      <w:r w:rsidRPr="005266CF">
        <w:rPr>
          <w:rFonts w:ascii="Arial" w:eastAsia="Calibri" w:hAnsi="Arial" w:cs="Arial"/>
          <w:sz w:val="22"/>
          <w:szCs w:val="22"/>
          <w:lang w:eastAsia="en-US"/>
        </w:rPr>
        <w:t xml:space="preserve"> communes. Les garçons sont plus représentés (60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5266CF">
        <w:rPr>
          <w:rFonts w:ascii="Arial" w:eastAsia="Calibri" w:hAnsi="Arial" w:cs="Arial"/>
          <w:sz w:val="22"/>
          <w:szCs w:val="22"/>
          <w:lang w:eastAsia="en-US"/>
        </w:rPr>
        <w:t>% contre 40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5266CF">
        <w:rPr>
          <w:rFonts w:ascii="Arial" w:eastAsia="Calibri" w:hAnsi="Arial" w:cs="Arial"/>
          <w:sz w:val="22"/>
          <w:szCs w:val="22"/>
          <w:lang w:eastAsia="en-US"/>
        </w:rPr>
        <w:t>% pour les filles)</w:t>
      </w:r>
      <w:r w:rsidR="0087683D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5266C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7683D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5266CF">
        <w:rPr>
          <w:rFonts w:ascii="Arial" w:eastAsia="Calibri" w:hAnsi="Arial" w:cs="Arial"/>
          <w:sz w:val="22"/>
          <w:szCs w:val="22"/>
          <w:lang w:eastAsia="en-US"/>
        </w:rPr>
        <w:t xml:space="preserve">es actions </w:t>
      </w:r>
      <w:r w:rsidR="0087683D">
        <w:rPr>
          <w:rFonts w:ascii="Arial" w:eastAsia="Calibri" w:hAnsi="Arial" w:cs="Arial"/>
          <w:sz w:val="22"/>
          <w:szCs w:val="22"/>
          <w:lang w:eastAsia="en-US"/>
        </w:rPr>
        <w:t>spécifiques</w:t>
      </w:r>
      <w:r w:rsidRPr="005266CF">
        <w:rPr>
          <w:rFonts w:ascii="Arial" w:eastAsia="Calibri" w:hAnsi="Arial" w:cs="Arial"/>
          <w:sz w:val="22"/>
          <w:szCs w:val="22"/>
          <w:lang w:eastAsia="en-US"/>
        </w:rPr>
        <w:t xml:space="preserve"> ont permis aux jeunes filles de </w:t>
      </w:r>
      <w:r w:rsidR="0087683D">
        <w:rPr>
          <w:rFonts w:ascii="Arial" w:eastAsia="Calibri" w:hAnsi="Arial" w:cs="Arial"/>
          <w:sz w:val="22"/>
          <w:szCs w:val="22"/>
          <w:lang w:eastAsia="en-US"/>
        </w:rPr>
        <w:t>mieux</w:t>
      </w:r>
      <w:r w:rsidRPr="005266CF">
        <w:rPr>
          <w:rFonts w:ascii="Arial" w:eastAsia="Calibri" w:hAnsi="Arial" w:cs="Arial"/>
          <w:sz w:val="22"/>
          <w:szCs w:val="22"/>
          <w:lang w:eastAsia="en-US"/>
        </w:rPr>
        <w:t xml:space="preserve"> s’approprier les espaces et les actions.</w:t>
      </w:r>
    </w:p>
    <w:p w14:paraId="44380FA3" w14:textId="77777777" w:rsidR="006A01FD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380FA4" w14:textId="77777777" w:rsidR="006A01FD" w:rsidRDefault="006A01FD" w:rsidP="006A01FD">
      <w:pPr>
        <w:numPr>
          <w:ilvl w:val="0"/>
          <w:numId w:val="4"/>
        </w:numPr>
        <w:suppressAutoHyphens/>
        <w:ind w:left="567" w:hanging="567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>Détail des actions conduites par l’association </w:t>
      </w:r>
    </w:p>
    <w:p w14:paraId="44380FA5" w14:textId="77777777" w:rsidR="006A01FD" w:rsidRPr="00D738FC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380FA6" w14:textId="77777777" w:rsidR="006A01FD" w:rsidRPr="000E78B1" w:rsidRDefault="006A01FD" w:rsidP="006A01FD">
      <w:pPr>
        <w:pStyle w:val="Paragraphedeliste"/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Arial" w:hAnsi="Arial" w:cs="Arial"/>
        </w:rPr>
      </w:pPr>
      <w:r w:rsidRPr="000E78B1">
        <w:rPr>
          <w:rFonts w:ascii="Arial" w:hAnsi="Arial" w:cs="Arial"/>
          <w:i/>
        </w:rPr>
        <w:t>Accompagnement des projets jeunes</w:t>
      </w:r>
    </w:p>
    <w:p w14:paraId="44380FA7" w14:textId="77777777" w:rsidR="006A01FD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0018">
        <w:rPr>
          <w:rFonts w:ascii="Arial" w:eastAsia="Calibri" w:hAnsi="Arial" w:cs="Arial"/>
          <w:sz w:val="22"/>
          <w:szCs w:val="22"/>
          <w:lang w:eastAsia="en-US"/>
        </w:rPr>
        <w:t>Des dispositifs d’accompagnements de projets de jeunes, d’autofinancement, de bourse au projet sont mis en place pour les 13-17 ans (ainsi que pour les 18-25 ans). L</w:t>
      </w:r>
      <w:r>
        <w:rPr>
          <w:rFonts w:ascii="Arial" w:eastAsia="Calibri" w:hAnsi="Arial" w:cs="Arial"/>
          <w:sz w:val="22"/>
          <w:szCs w:val="22"/>
          <w:lang w:eastAsia="en-US"/>
        </w:rPr>
        <w:t>’inscription dans le partenariat local et les actions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 xml:space="preserve"> «hors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les murs » </w:t>
      </w:r>
      <w:r w:rsidRPr="00340018">
        <w:rPr>
          <w:rFonts w:ascii="Arial" w:eastAsia="Calibri" w:hAnsi="Arial" w:cs="Arial"/>
          <w:sz w:val="22"/>
          <w:szCs w:val="22"/>
          <w:lang w:eastAsia="en-US"/>
        </w:rPr>
        <w:t>permette</w:t>
      </w:r>
      <w:r>
        <w:rPr>
          <w:rFonts w:ascii="Arial" w:eastAsia="Calibri" w:hAnsi="Arial" w:cs="Arial"/>
          <w:sz w:val="22"/>
          <w:szCs w:val="22"/>
          <w:lang w:eastAsia="en-US"/>
        </w:rPr>
        <w:t>nt à l’association</w:t>
      </w:r>
      <w:r w:rsidRPr="00340018">
        <w:rPr>
          <w:rFonts w:ascii="Arial" w:eastAsia="Calibri" w:hAnsi="Arial" w:cs="Arial"/>
          <w:sz w:val="22"/>
          <w:szCs w:val="22"/>
          <w:lang w:eastAsia="en-US"/>
        </w:rPr>
        <w:t xml:space="preserve"> d’être identifié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340018">
        <w:rPr>
          <w:rFonts w:ascii="Arial" w:eastAsia="Calibri" w:hAnsi="Arial" w:cs="Arial"/>
          <w:sz w:val="22"/>
          <w:szCs w:val="22"/>
          <w:lang w:eastAsia="en-US"/>
        </w:rPr>
        <w:t xml:space="preserve"> par les jeunes et </w:t>
      </w:r>
      <w:r>
        <w:rPr>
          <w:rFonts w:ascii="Arial" w:eastAsia="Calibri" w:hAnsi="Arial" w:cs="Arial"/>
          <w:sz w:val="22"/>
          <w:szCs w:val="22"/>
          <w:lang w:eastAsia="en-US"/>
        </w:rPr>
        <w:t>de constituer</w:t>
      </w:r>
      <w:r w:rsidRPr="003400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une</w:t>
      </w:r>
      <w:r w:rsidRPr="00340018">
        <w:rPr>
          <w:rFonts w:ascii="Arial" w:eastAsia="Calibri" w:hAnsi="Arial" w:cs="Arial"/>
          <w:sz w:val="22"/>
          <w:szCs w:val="22"/>
          <w:lang w:eastAsia="en-US"/>
        </w:rPr>
        <w:t xml:space="preserve"> ressource dans la construction de leur parcours de vie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44380FA8" w14:textId="77777777" w:rsidR="006A01FD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380FA9" w14:textId="77777777" w:rsidR="006A01FD" w:rsidRPr="000E78B1" w:rsidRDefault="006A01FD" w:rsidP="006A01FD">
      <w:pPr>
        <w:pStyle w:val="Paragraphedeliste"/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Arial" w:hAnsi="Arial" w:cs="Arial"/>
          <w:i/>
        </w:rPr>
      </w:pPr>
      <w:r w:rsidRPr="000E78B1">
        <w:rPr>
          <w:rFonts w:ascii="Arial" w:hAnsi="Arial" w:cs="Arial"/>
          <w:i/>
        </w:rPr>
        <w:t xml:space="preserve">Ateliers numériques </w:t>
      </w:r>
    </w:p>
    <w:p w14:paraId="44380FAA" w14:textId="77777777" w:rsidR="006A01FD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L’association organise</w:t>
      </w:r>
      <w:r w:rsidRPr="003400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un festival</w:t>
      </w:r>
      <w:r w:rsidRPr="003400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visant à sensibiliser l</w:t>
      </w:r>
      <w:r w:rsidRPr="00340018">
        <w:rPr>
          <w:rFonts w:ascii="Arial" w:eastAsia="Calibri" w:hAnsi="Arial" w:cs="Arial"/>
          <w:sz w:val="22"/>
          <w:szCs w:val="22"/>
          <w:lang w:eastAsia="en-US"/>
        </w:rPr>
        <w:t xml:space="preserve">es jeunes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aux pratiques numériques. </w:t>
      </w:r>
      <w:r w:rsidRPr="00340018">
        <w:rPr>
          <w:rFonts w:ascii="Arial" w:eastAsia="Calibri" w:hAnsi="Arial" w:cs="Arial"/>
          <w:sz w:val="22"/>
          <w:szCs w:val="22"/>
          <w:lang w:eastAsia="en-US"/>
        </w:rPr>
        <w:t>Des ateliers loisirs, éducatifs, de prévention, de présentation des métiers, de nouvelles technologies et de pratiques sont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proposés</w:t>
      </w:r>
      <w:r w:rsidRPr="00340018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En amont du festival, des animations et </w:t>
      </w:r>
      <w:r w:rsidRPr="00340018">
        <w:rPr>
          <w:rFonts w:ascii="Arial" w:eastAsia="Calibri" w:hAnsi="Arial" w:cs="Arial"/>
          <w:sz w:val="22"/>
          <w:szCs w:val="22"/>
          <w:lang w:eastAsia="en-US"/>
        </w:rPr>
        <w:t xml:space="preserve">ateliers sont </w:t>
      </w:r>
      <w:r>
        <w:rPr>
          <w:rFonts w:ascii="Arial" w:eastAsia="Calibri" w:hAnsi="Arial" w:cs="Arial"/>
          <w:sz w:val="22"/>
          <w:szCs w:val="22"/>
          <w:lang w:eastAsia="en-US"/>
        </w:rPr>
        <w:t>également organisés</w:t>
      </w:r>
      <w:r w:rsidRPr="00340018">
        <w:rPr>
          <w:rFonts w:ascii="Arial" w:eastAsia="Calibri" w:hAnsi="Arial" w:cs="Arial"/>
          <w:sz w:val="22"/>
          <w:szCs w:val="22"/>
          <w:lang w:eastAsia="en-US"/>
        </w:rPr>
        <w:t xml:space="preserve"> (robotique, musique numérique, graphisme, programmation). Les jeunes prennent part à l’organisation de la journée soit par une aide logistique, soit en créant un stand où ils présentent une pratique (customisation de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consoles). </w:t>
      </w:r>
    </w:p>
    <w:p w14:paraId="44380FAB" w14:textId="77777777" w:rsidR="006A01FD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380FAC" w14:textId="77777777" w:rsidR="006A01FD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L’association est par ailleurs partie prenante de la démarche « Promeneurs du Net ». </w:t>
      </w:r>
    </w:p>
    <w:p w14:paraId="44380FAF" w14:textId="77777777" w:rsidR="006A01FD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380FB0" w14:textId="77777777" w:rsidR="006A01FD" w:rsidRPr="000E78B1" w:rsidRDefault="006A01FD" w:rsidP="006A01FD">
      <w:pPr>
        <w:pStyle w:val="Paragraphedeliste"/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Arial" w:hAnsi="Arial" w:cs="Arial"/>
          <w:i/>
        </w:rPr>
      </w:pPr>
      <w:r w:rsidRPr="000E78B1">
        <w:rPr>
          <w:rFonts w:ascii="Arial" w:hAnsi="Arial" w:cs="Arial"/>
          <w:i/>
        </w:rPr>
        <w:t xml:space="preserve">Sensibilisation aux pratiques urbaines, sportives et artistiques </w:t>
      </w:r>
    </w:p>
    <w:p w14:paraId="44380FB1" w14:textId="77777777" w:rsidR="006A01FD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L’association organise chaque année une</w:t>
      </w:r>
      <w:r w:rsidRPr="00340018">
        <w:rPr>
          <w:rFonts w:ascii="Arial" w:eastAsia="Calibri" w:hAnsi="Arial" w:cs="Arial"/>
          <w:sz w:val="22"/>
          <w:szCs w:val="22"/>
          <w:lang w:eastAsia="en-US"/>
        </w:rPr>
        <w:t xml:space="preserve"> journée dédiée </w:t>
      </w:r>
      <w:r>
        <w:rPr>
          <w:rFonts w:ascii="Arial" w:eastAsia="Calibri" w:hAnsi="Arial" w:cs="Arial"/>
          <w:sz w:val="22"/>
          <w:szCs w:val="22"/>
          <w:lang w:eastAsia="en-US"/>
        </w:rPr>
        <w:t>à la valorisation des</w:t>
      </w:r>
      <w:r w:rsidRPr="00340018">
        <w:rPr>
          <w:rFonts w:ascii="Arial" w:eastAsia="Calibri" w:hAnsi="Arial" w:cs="Arial"/>
          <w:sz w:val="22"/>
          <w:szCs w:val="22"/>
          <w:lang w:eastAsia="en-US"/>
        </w:rPr>
        <w:t xml:space="preserve"> pratiques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des jeunes pendant laquelle des pratiques artistiques et </w:t>
      </w:r>
      <w:r w:rsidRPr="00340018">
        <w:rPr>
          <w:rFonts w:ascii="Arial" w:eastAsia="Calibri" w:hAnsi="Arial" w:cs="Arial"/>
          <w:sz w:val="22"/>
          <w:szCs w:val="22"/>
          <w:lang w:eastAsia="en-US"/>
        </w:rPr>
        <w:t>sportives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actuelles et émergentes sont </w:t>
      </w:r>
      <w:r w:rsidRPr="00340018">
        <w:rPr>
          <w:rFonts w:ascii="Arial" w:eastAsia="Calibri" w:hAnsi="Arial" w:cs="Arial"/>
          <w:sz w:val="22"/>
          <w:szCs w:val="22"/>
          <w:lang w:eastAsia="en-US"/>
        </w:rPr>
        <w:t xml:space="preserve">proposées.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Les jeunes sont impliqués dans la préparation de l’événement </w:t>
      </w:r>
      <w:r w:rsidRPr="00340018">
        <w:rPr>
          <w:rFonts w:ascii="Arial" w:eastAsia="Calibri" w:hAnsi="Arial" w:cs="Arial"/>
          <w:sz w:val="22"/>
          <w:szCs w:val="22"/>
          <w:lang w:eastAsia="en-US"/>
        </w:rPr>
        <w:t xml:space="preserve">par </w:t>
      </w:r>
      <w:r>
        <w:rPr>
          <w:rFonts w:ascii="Arial" w:eastAsia="Calibri" w:hAnsi="Arial" w:cs="Arial"/>
          <w:sz w:val="22"/>
          <w:szCs w:val="22"/>
          <w:lang w:eastAsia="en-US"/>
        </w:rPr>
        <w:t>la réalisation de décors, d’</w:t>
      </w:r>
      <w:r w:rsidRPr="00340018">
        <w:rPr>
          <w:rFonts w:ascii="Arial" w:eastAsia="Calibri" w:hAnsi="Arial" w:cs="Arial"/>
          <w:sz w:val="22"/>
          <w:szCs w:val="22"/>
          <w:lang w:eastAsia="en-US"/>
        </w:rPr>
        <w:t xml:space="preserve">aménagements, </w:t>
      </w:r>
      <w:r>
        <w:rPr>
          <w:rFonts w:ascii="Arial" w:eastAsia="Calibri" w:hAnsi="Arial" w:cs="Arial"/>
          <w:sz w:val="22"/>
          <w:szCs w:val="22"/>
          <w:lang w:eastAsia="en-US"/>
        </w:rPr>
        <w:t>la logistique et l’animation radio et la captation vidéo</w:t>
      </w:r>
      <w:r w:rsidRPr="00340018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44380FB2" w14:textId="77777777" w:rsidR="006A01FD" w:rsidRPr="00340018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380FB3" w14:textId="77777777" w:rsidR="006A01FD" w:rsidRPr="000E78B1" w:rsidRDefault="006A01FD" w:rsidP="006A01FD">
      <w:pPr>
        <w:pStyle w:val="Paragraphedeliste"/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Arial" w:hAnsi="Arial" w:cs="Arial"/>
          <w:i/>
        </w:rPr>
      </w:pPr>
      <w:r w:rsidRPr="000E78B1">
        <w:rPr>
          <w:rFonts w:ascii="Arial" w:hAnsi="Arial" w:cs="Arial"/>
          <w:i/>
        </w:rPr>
        <w:t>Dispositif « </w:t>
      </w:r>
      <w:r>
        <w:rPr>
          <w:rFonts w:ascii="Arial" w:hAnsi="Arial" w:cs="Arial"/>
          <w:i/>
        </w:rPr>
        <w:t>Tous</w:t>
      </w:r>
      <w:r w:rsidRPr="000E78B1">
        <w:rPr>
          <w:rFonts w:ascii="Arial" w:hAnsi="Arial" w:cs="Arial"/>
          <w:i/>
        </w:rPr>
        <w:t xml:space="preserve"> en </w:t>
      </w:r>
      <w:r>
        <w:rPr>
          <w:rFonts w:ascii="Arial" w:hAnsi="Arial" w:cs="Arial"/>
          <w:i/>
        </w:rPr>
        <w:t>chantier</w:t>
      </w:r>
      <w:r w:rsidRPr="000E78B1">
        <w:rPr>
          <w:rFonts w:ascii="Arial" w:hAnsi="Arial" w:cs="Arial"/>
          <w:i/>
        </w:rPr>
        <w:t xml:space="preserve"> » </w:t>
      </w:r>
    </w:p>
    <w:p w14:paraId="44380FB4" w14:textId="77777777" w:rsidR="006A01FD" w:rsidRPr="000E78B1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Le dispositif </w:t>
      </w:r>
      <w:r w:rsidRPr="000E78B1">
        <w:rPr>
          <w:rFonts w:ascii="Arial" w:eastAsia="Calibri" w:hAnsi="Arial" w:cs="Arial"/>
          <w:sz w:val="22"/>
          <w:szCs w:val="22"/>
          <w:lang w:eastAsia="en-US"/>
        </w:rPr>
        <w:t>permet à des jeunes entre 14 et 17 ans d’avoir une expérie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nce de chantier participatif. Pendant les </w:t>
      </w:r>
      <w:r w:rsidRPr="000E78B1">
        <w:rPr>
          <w:rFonts w:ascii="Arial" w:eastAsia="Calibri" w:hAnsi="Arial" w:cs="Arial"/>
          <w:sz w:val="22"/>
          <w:szCs w:val="22"/>
          <w:lang w:eastAsia="en-US"/>
        </w:rPr>
        <w:t>vacance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0E78B1">
        <w:rPr>
          <w:rFonts w:ascii="Arial" w:eastAsia="Calibri" w:hAnsi="Arial" w:cs="Arial"/>
          <w:sz w:val="22"/>
          <w:szCs w:val="22"/>
          <w:lang w:eastAsia="en-US"/>
        </w:rPr>
        <w:t xml:space="preserve"> scolaire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0E78B1">
        <w:rPr>
          <w:rFonts w:ascii="Arial" w:eastAsia="Calibri" w:hAnsi="Arial" w:cs="Arial"/>
          <w:sz w:val="22"/>
          <w:szCs w:val="22"/>
          <w:lang w:eastAsia="en-US"/>
        </w:rPr>
        <w:t>, un groupe de 6 jeunes se retrouvent tous les matins pour participer à un chantier commandé par un partenaire. Les jeunes ont 5 matinées, accompagnés par un animateur et le commanditaire pour réaliser un ouvrage (trompe l’œil sur une bâtisse de la commune, toilettes sèches, habitats à insectes, espaces verts, nettoyage dans le parc régional, réalisation d’une fresque pour lieu touristique…). Ce dispositif permet aux jeunes de découvrir des tour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 de main, de nourrir leurs CV et </w:t>
      </w:r>
      <w:r w:rsidRPr="000E78B1">
        <w:rPr>
          <w:rFonts w:ascii="Arial" w:eastAsia="Calibri" w:hAnsi="Arial" w:cs="Arial"/>
          <w:sz w:val="22"/>
          <w:szCs w:val="22"/>
          <w:lang w:eastAsia="en-US"/>
        </w:rPr>
        <w:t xml:space="preserve">d’avoir une première approche d’expérience avec le travail.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L’association envisage </w:t>
      </w:r>
      <w:r w:rsidRPr="000E78B1">
        <w:rPr>
          <w:rFonts w:ascii="Arial" w:eastAsia="Calibri" w:hAnsi="Arial" w:cs="Arial"/>
          <w:sz w:val="22"/>
          <w:szCs w:val="22"/>
          <w:lang w:eastAsia="en-US"/>
        </w:rPr>
        <w:t>de proposer d’autres formes de temporalité à ces chantiers participatifs et de créer un projet de coopérative avec des jeunes en demande de jobs d’été.</w:t>
      </w:r>
    </w:p>
    <w:p w14:paraId="44380FB6" w14:textId="77777777" w:rsidR="006A01FD" w:rsidRPr="00D738FC" w:rsidRDefault="006A01FD" w:rsidP="006A01F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380FB7" w14:textId="77777777" w:rsidR="006A01FD" w:rsidRDefault="006A01FD" w:rsidP="006A01FD">
      <w:pPr>
        <w:numPr>
          <w:ilvl w:val="0"/>
          <w:numId w:val="3"/>
        </w:numPr>
        <w:ind w:left="567" w:hanging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40018">
        <w:rPr>
          <w:rFonts w:ascii="Arial" w:eastAsia="Calibri" w:hAnsi="Arial" w:cs="Arial"/>
          <w:b/>
          <w:sz w:val="22"/>
          <w:szCs w:val="22"/>
          <w:lang w:eastAsia="en-US"/>
        </w:rPr>
        <w:t xml:space="preserve">Montant du financement versé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au titre de la Ps jeunes en 2019</w:t>
      </w:r>
      <w:r w:rsidRPr="00340018">
        <w:rPr>
          <w:rFonts w:ascii="Arial" w:eastAsia="Calibri" w:hAnsi="Arial" w:cs="Arial"/>
          <w:b/>
          <w:sz w:val="22"/>
          <w:szCs w:val="22"/>
          <w:lang w:eastAsia="en-US"/>
        </w:rPr>
        <w:t xml:space="preserve"> : </w:t>
      </w:r>
      <w:r w:rsidRPr="00F7453E">
        <w:rPr>
          <w:rFonts w:ascii="Arial" w:eastAsia="Calibri" w:hAnsi="Arial" w:cs="Arial"/>
          <w:sz w:val="22"/>
          <w:szCs w:val="22"/>
          <w:lang w:eastAsia="en-US"/>
        </w:rPr>
        <w:t>40 588 €</w:t>
      </w:r>
    </w:p>
    <w:p w14:paraId="44380FB8" w14:textId="77777777" w:rsidR="006A01FD" w:rsidRPr="00340018" w:rsidRDefault="006A01FD" w:rsidP="006A01FD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4380FB9" w14:textId="77777777" w:rsidR="006A01FD" w:rsidRPr="002C18EA" w:rsidRDefault="006A01FD" w:rsidP="006A01FD">
      <w:pPr>
        <w:numPr>
          <w:ilvl w:val="0"/>
          <w:numId w:val="3"/>
        </w:numPr>
        <w:ind w:left="567" w:hanging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738FC">
        <w:rPr>
          <w:rFonts w:ascii="Arial" w:eastAsia="Calibri" w:hAnsi="Arial" w:cs="Arial"/>
          <w:b/>
          <w:sz w:val="22"/>
          <w:szCs w:val="22"/>
          <w:lang w:eastAsia="en-US"/>
        </w:rPr>
        <w:t>Nbre d’ETP concernés par ce financement, leur profil, leur(s) qualification(s) :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F7453E">
        <w:rPr>
          <w:rFonts w:ascii="Arial" w:eastAsia="Calibri" w:hAnsi="Arial" w:cs="Arial"/>
          <w:sz w:val="22"/>
          <w:szCs w:val="22"/>
          <w:lang w:eastAsia="en-US"/>
        </w:rPr>
        <w:t xml:space="preserve">Trois animateurs </w:t>
      </w:r>
      <w:proofErr w:type="spellStart"/>
      <w:r w:rsidRPr="00F7453E">
        <w:rPr>
          <w:rFonts w:ascii="Arial" w:eastAsia="Calibri" w:hAnsi="Arial" w:cs="Arial"/>
          <w:sz w:val="22"/>
          <w:szCs w:val="22"/>
          <w:lang w:eastAsia="en-US"/>
        </w:rPr>
        <w:t>Bpjeps</w:t>
      </w:r>
      <w:proofErr w:type="spellEnd"/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bookmarkEnd w:id="0"/>
    <w:p w14:paraId="44380FBB" w14:textId="38AD42CE" w:rsidR="00422EE0" w:rsidRPr="00073189" w:rsidRDefault="00422EE0">
      <w:pPr>
        <w:rPr>
          <w:rFonts w:ascii="Arial" w:eastAsia="Calibri" w:hAnsi="Arial" w:cs="Arial"/>
          <w:sz w:val="20"/>
          <w:szCs w:val="20"/>
          <w:lang w:eastAsia="en-US"/>
        </w:rPr>
      </w:pPr>
    </w:p>
    <w:sectPr w:rsidR="00422EE0" w:rsidRPr="0007318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80FBE" w14:textId="77777777" w:rsidR="00E42231" w:rsidRDefault="00E42231" w:rsidP="00E42231">
      <w:r>
        <w:separator/>
      </w:r>
    </w:p>
  </w:endnote>
  <w:endnote w:type="continuationSeparator" w:id="0">
    <w:p w14:paraId="44380FBF" w14:textId="77777777" w:rsidR="00E42231" w:rsidRDefault="00E42231" w:rsidP="00E4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9342235"/>
      <w:docPartObj>
        <w:docPartGallery w:val="Page Numbers (Bottom of Page)"/>
        <w:docPartUnique/>
      </w:docPartObj>
    </w:sdtPr>
    <w:sdtEndPr/>
    <w:sdtContent>
      <w:p w14:paraId="44380FC0" w14:textId="77777777" w:rsidR="00E42231" w:rsidRDefault="00E4223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380FC1" w14:textId="77777777" w:rsidR="00E42231" w:rsidRDefault="00E422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80FBC" w14:textId="77777777" w:rsidR="00E42231" w:rsidRDefault="00E42231" w:rsidP="00E42231">
      <w:r>
        <w:separator/>
      </w:r>
    </w:p>
  </w:footnote>
  <w:footnote w:type="continuationSeparator" w:id="0">
    <w:p w14:paraId="44380FBD" w14:textId="77777777" w:rsidR="00E42231" w:rsidRDefault="00E42231" w:rsidP="00E4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F0D"/>
    <w:multiLevelType w:val="hybridMultilevel"/>
    <w:tmpl w:val="FCAA9EBC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44009A0"/>
    <w:multiLevelType w:val="hybridMultilevel"/>
    <w:tmpl w:val="473419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6EDA"/>
    <w:multiLevelType w:val="hybridMultilevel"/>
    <w:tmpl w:val="82E05D82"/>
    <w:lvl w:ilvl="0" w:tplc="40C8A1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D75ED"/>
    <w:multiLevelType w:val="multilevel"/>
    <w:tmpl w:val="BA969B02"/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261978"/>
    <w:multiLevelType w:val="hybridMultilevel"/>
    <w:tmpl w:val="9000B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51B42"/>
    <w:multiLevelType w:val="hybridMultilevel"/>
    <w:tmpl w:val="873A23A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FD"/>
    <w:rsid w:val="00073189"/>
    <w:rsid w:val="0017690A"/>
    <w:rsid w:val="002F7E7A"/>
    <w:rsid w:val="00422EE0"/>
    <w:rsid w:val="004A6BC2"/>
    <w:rsid w:val="006A01FD"/>
    <w:rsid w:val="0087683D"/>
    <w:rsid w:val="00B04F17"/>
    <w:rsid w:val="00D15C9B"/>
    <w:rsid w:val="00E42231"/>
    <w:rsid w:val="00F3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0F52"/>
  <w15:chartTrackingRefBased/>
  <w15:docId w15:val="{EA8977AF-2C42-45DC-A286-2471D7FE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1FD"/>
    <w:pPr>
      <w:spacing w:after="0" w:line="240" w:lineRule="auto"/>
    </w:pPr>
    <w:rPr>
      <w:rFonts w:ascii="Times" w:eastAsia="Times" w:hAnsi="Times" w:cs="Times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01FD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Sous-titre">
    <w:name w:val="Subtitle"/>
    <w:basedOn w:val="Normal"/>
    <w:link w:val="Sous-titreCar"/>
    <w:qFormat/>
    <w:rsid w:val="006A01FD"/>
    <w:pPr>
      <w:suppressAutoHyphens/>
      <w:spacing w:after="60"/>
      <w:jc w:val="center"/>
      <w:outlineLvl w:val="1"/>
    </w:pPr>
    <w:rPr>
      <w:rFonts w:ascii="Arial" w:eastAsia="Times New Roman" w:hAnsi="Arial" w:cs="Arial"/>
      <w:lang w:eastAsia="ar-SA"/>
    </w:rPr>
  </w:style>
  <w:style w:type="character" w:customStyle="1" w:styleId="Sous-titreCar">
    <w:name w:val="Sous-titre Car"/>
    <w:basedOn w:val="Policepardfaut"/>
    <w:link w:val="Sous-titre"/>
    <w:rsid w:val="006A01FD"/>
    <w:rPr>
      <w:rFonts w:ascii="Arial" w:eastAsia="Times New Roman" w:hAnsi="Arial" w:cs="Arial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422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2231"/>
    <w:rPr>
      <w:rFonts w:ascii="Times" w:eastAsia="Times" w:hAnsi="Times" w:cs="Times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22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2231"/>
    <w:rPr>
      <w:rFonts w:ascii="Times" w:eastAsia="Times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58.org/pages/pole-journalism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l58.org/pages/pole-musical.html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l58.org/pages/pole-expositions.html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fol58.org/pages/pole-studio-imag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l58.org/pages/pole-theatr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511D3F2A1F5478F12593F63DC107B" ma:contentTypeVersion="6" ma:contentTypeDescription="Crée un document." ma:contentTypeScope="" ma:versionID="5f20235be0fabc8d4687bff363eb9a38">
  <xsd:schema xmlns:xsd="http://www.w3.org/2001/XMLSchema" xmlns:xs="http://www.w3.org/2001/XMLSchema" xmlns:p="http://schemas.microsoft.com/office/2006/metadata/properties" xmlns:ns2="38fe0c83-25a1-4c24-be80-451683c4194c" xmlns:ns3="26dac6e2-549a-4424-b695-20c5ed55516b" targetNamespace="http://schemas.microsoft.com/office/2006/metadata/properties" ma:root="true" ma:fieldsID="ab68c67c3d1712d1362fc52a597d0580" ns2:_="" ns3:_="">
    <xsd:import namespace="38fe0c83-25a1-4c24-be80-451683c4194c"/>
    <xsd:import namespace="26dac6e2-549a-4424-b695-20c5ed555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e0c83-25a1-4c24-be80-451683c41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c6e2-549a-4424-b695-20c5ed555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EAA0D-73C7-4406-895D-D8564CD7CFA1}"/>
</file>

<file path=customXml/itemProps2.xml><?xml version="1.0" encoding="utf-8"?>
<ds:datastoreItem xmlns:ds="http://schemas.openxmlformats.org/officeDocument/2006/customXml" ds:itemID="{5E1C74C7-43EA-4BC0-BA28-0FCF245E84C8}"/>
</file>

<file path=customXml/itemProps3.xml><?xml version="1.0" encoding="utf-8"?>
<ds:datastoreItem xmlns:ds="http://schemas.openxmlformats.org/officeDocument/2006/customXml" ds:itemID="{89F67573-92E6-4353-90D9-9AB5A31E23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1740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Segolene DARY 755</dc:creator>
  <cp:keywords/>
  <dc:description/>
  <cp:lastModifiedBy>Pauline DOMINGO 755</cp:lastModifiedBy>
  <cp:revision>9</cp:revision>
  <cp:lastPrinted>2020-01-09T12:50:00Z</cp:lastPrinted>
  <dcterms:created xsi:type="dcterms:W3CDTF">2019-05-21T14:50:00Z</dcterms:created>
  <dcterms:modified xsi:type="dcterms:W3CDTF">2020-01-09T12:51:00Z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0x010100E30511D3F2A1F5478F12593F63DC107B</vt:lpwstr>
  </property>
</Properties>
</file>