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A23C" w14:textId="51BE0B70" w:rsidR="00CE6F84" w:rsidRDefault="002D5C0F" w:rsidP="00CE6F84">
      <w:pPr>
        <w:pStyle w:val="Textbodyindent"/>
        <w:ind w:left="2124" w:hanging="2833"/>
      </w:pPr>
      <w:r w:rsidRPr="00672879">
        <w:rPr>
          <w:rFonts w:ascii="Optima" w:eastAsia="Calibri" w:hAnsi="Optima" w:cs="Times New Roman"/>
          <w:noProof/>
          <w:kern w:val="0"/>
          <w:szCs w:val="22"/>
          <w:lang w:eastAsia="en-US" w:bidi="ar-SA"/>
        </w:rPr>
        <w:drawing>
          <wp:anchor distT="0" distB="0" distL="114300" distR="114300" simplePos="0" relativeHeight="251658268" behindDoc="1" locked="0" layoutInCell="1" allowOverlap="1" wp14:anchorId="00F4BCE3" wp14:editId="6957C931">
            <wp:simplePos x="0" y="0"/>
            <wp:positionH relativeFrom="page">
              <wp:posOffset>33659</wp:posOffset>
            </wp:positionH>
            <wp:positionV relativeFrom="paragraph">
              <wp:posOffset>-504182</wp:posOffset>
            </wp:positionV>
            <wp:extent cx="7485380" cy="2070022"/>
            <wp:effectExtent l="0" t="0" r="1270" b="6985"/>
            <wp:wrapNone/>
            <wp:docPr id="464" name="Imag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>
                      <a:picLocks noChangeAspect="1"/>
                    </pic:cNvPicPr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346"/>
                    <a:stretch/>
                  </pic:blipFill>
                  <pic:spPr bwMode="auto">
                    <a:xfrm>
                      <a:off x="0" y="0"/>
                      <a:ext cx="7540016" cy="208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9A3A1" w14:textId="564E126B" w:rsidR="00CE6F84" w:rsidRDefault="00CE6F84" w:rsidP="00CE6F84">
      <w:pPr>
        <w:pStyle w:val="Textbodyindent"/>
        <w:ind w:left="2124" w:hanging="2266"/>
      </w:pPr>
      <w:bookmarkStart w:id="0" w:name="_1312607295"/>
      <w:bookmarkStart w:id="1" w:name="_1312607273"/>
      <w:bookmarkStart w:id="2" w:name="_1312607212"/>
      <w:bookmarkStart w:id="3" w:name="_1312607195"/>
      <w:bookmarkStart w:id="4" w:name="_1264408552"/>
      <w:bookmarkStart w:id="5" w:name="_1264255178"/>
      <w:bookmarkEnd w:id="0"/>
      <w:bookmarkEnd w:id="1"/>
      <w:bookmarkEnd w:id="2"/>
      <w:bookmarkEnd w:id="3"/>
      <w:bookmarkEnd w:id="4"/>
      <w:bookmarkEnd w:id="5"/>
      <w:r>
        <w:tab/>
      </w:r>
      <w:r>
        <w:tab/>
      </w:r>
      <w:r>
        <w:tab/>
      </w:r>
      <w:r>
        <w:tab/>
      </w:r>
    </w:p>
    <w:p w14:paraId="5D170412" w14:textId="7918A7F6" w:rsidR="00CE6F84" w:rsidRDefault="00CE6F84" w:rsidP="00CE6F84">
      <w:pPr>
        <w:pStyle w:val="Textbodyindent"/>
        <w:ind w:left="-709"/>
      </w:pPr>
    </w:p>
    <w:p w14:paraId="5704034D" w14:textId="4D571624" w:rsidR="00CE6F84" w:rsidRDefault="00CE6F84" w:rsidP="00CE6F84">
      <w:pPr>
        <w:pStyle w:val="Standard"/>
        <w:ind w:left="1416" w:firstLine="708"/>
        <w:jc w:val="center"/>
      </w:pPr>
    </w:p>
    <w:p w14:paraId="4FFF75DE" w14:textId="550D2EB1" w:rsidR="00CE6F84" w:rsidRDefault="00CE6F84" w:rsidP="00A141EA">
      <w:pPr>
        <w:pStyle w:val="Standard"/>
      </w:pPr>
    </w:p>
    <w:p w14:paraId="165997C6" w14:textId="6D474DEB" w:rsidR="003A6FD9" w:rsidRDefault="003A6FD9" w:rsidP="00A141EA">
      <w:pPr>
        <w:pStyle w:val="Standard"/>
      </w:pPr>
    </w:p>
    <w:p w14:paraId="06203D68" w14:textId="77777777" w:rsidR="003A6FD9" w:rsidRDefault="003A6FD9" w:rsidP="00A141EA">
      <w:pPr>
        <w:pStyle w:val="Standard"/>
      </w:pPr>
    </w:p>
    <w:p w14:paraId="1DE07448" w14:textId="77777777" w:rsidR="003A6FD9" w:rsidRDefault="003A6FD9" w:rsidP="00A141EA">
      <w:pPr>
        <w:pStyle w:val="Standard"/>
      </w:pPr>
    </w:p>
    <w:p w14:paraId="46D9BC28" w14:textId="77777777" w:rsidR="003A6FD9" w:rsidRDefault="003A6FD9" w:rsidP="00A141EA">
      <w:pPr>
        <w:pStyle w:val="Standard"/>
      </w:pPr>
    </w:p>
    <w:p w14:paraId="2A1427BE" w14:textId="77777777" w:rsidR="003A6FD9" w:rsidRDefault="003A6FD9" w:rsidP="00A141EA">
      <w:pPr>
        <w:pStyle w:val="Standard"/>
      </w:pPr>
    </w:p>
    <w:p w14:paraId="62457C5D" w14:textId="77777777" w:rsidR="003A6FD9" w:rsidRDefault="003A6FD9" w:rsidP="00A141EA">
      <w:pPr>
        <w:pStyle w:val="Standard"/>
      </w:pPr>
    </w:p>
    <w:p w14:paraId="1EC0DB8C" w14:textId="77777777" w:rsidR="00CE6F84" w:rsidRDefault="00CE6F84" w:rsidP="00CE6F84">
      <w:pPr>
        <w:pStyle w:val="Standard"/>
      </w:pPr>
    </w:p>
    <w:tbl>
      <w:tblPr>
        <w:tblStyle w:val="Grilledutableau"/>
        <w:tblW w:w="10485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485"/>
      </w:tblGrid>
      <w:tr w:rsidR="008058A6" w14:paraId="6B150F64" w14:textId="77777777" w:rsidTr="00D246D1">
        <w:trPr>
          <w:trHeight w:val="3680"/>
        </w:trPr>
        <w:tc>
          <w:tcPr>
            <w:tcW w:w="10485" w:type="dxa"/>
            <w:shd w:val="clear" w:color="auto" w:fill="76923C" w:themeFill="accent3" w:themeFillShade="BF"/>
          </w:tcPr>
          <w:p w14:paraId="45A4283A" w14:textId="3C584D8D" w:rsidR="006563CB" w:rsidRPr="006563CB" w:rsidRDefault="008058A6" w:rsidP="006563CB">
            <w:pPr>
              <w:pStyle w:val="Standard"/>
              <w:jc w:val="center"/>
              <w:rPr>
                <w:b/>
                <w:sz w:val="48"/>
                <w:szCs w:val="48"/>
              </w:rPr>
            </w:pPr>
            <w:r w:rsidRPr="006563CB">
              <w:rPr>
                <w:b/>
                <w:sz w:val="48"/>
                <w:szCs w:val="48"/>
              </w:rPr>
              <w:t>Fonds Publics et Territoires</w:t>
            </w:r>
            <w:r w:rsidR="006563CB" w:rsidRPr="006563CB">
              <w:rPr>
                <w:b/>
                <w:sz w:val="48"/>
                <w:szCs w:val="48"/>
              </w:rPr>
              <w:t xml:space="preserve"> </w:t>
            </w:r>
            <w:r w:rsidR="00D246D1">
              <w:rPr>
                <w:b/>
                <w:sz w:val="48"/>
                <w:szCs w:val="48"/>
              </w:rPr>
              <w:t>–</w:t>
            </w:r>
            <w:r w:rsidR="006563CB" w:rsidRPr="006563CB">
              <w:rPr>
                <w:b/>
                <w:sz w:val="48"/>
                <w:szCs w:val="48"/>
              </w:rPr>
              <w:t xml:space="preserve"> FPT</w:t>
            </w:r>
            <w:r w:rsidR="00850D78">
              <w:rPr>
                <w:b/>
                <w:sz w:val="48"/>
                <w:szCs w:val="48"/>
              </w:rPr>
              <w:t xml:space="preserve"> 2024</w:t>
            </w:r>
          </w:p>
          <w:p w14:paraId="4714BE85" w14:textId="77777777" w:rsidR="00D246D1" w:rsidRPr="006563CB" w:rsidRDefault="00D246D1" w:rsidP="006563CB">
            <w:pPr>
              <w:pStyle w:val="Standard"/>
              <w:jc w:val="center"/>
              <w:rPr>
                <w:b/>
                <w:sz w:val="48"/>
                <w:szCs w:val="48"/>
              </w:rPr>
            </w:pPr>
          </w:p>
          <w:p w14:paraId="2E4327BF" w14:textId="77777777" w:rsidR="008058A6" w:rsidRPr="008058A6" w:rsidRDefault="008058A6" w:rsidP="008058A6">
            <w:pPr>
              <w:pStyle w:val="Standard"/>
              <w:jc w:val="center"/>
              <w:rPr>
                <w:sz w:val="40"/>
              </w:rPr>
            </w:pPr>
          </w:p>
          <w:p w14:paraId="529DAE00" w14:textId="77777777" w:rsidR="00D246D1" w:rsidRDefault="009C30B3" w:rsidP="00D246D1">
            <w:pPr>
              <w:pStyle w:val="Standard"/>
              <w:ind w:left="1581" w:hanging="708"/>
              <w:rPr>
                <w:b/>
                <w:bCs/>
                <w:sz w:val="40"/>
              </w:rPr>
            </w:pPr>
            <w:sdt>
              <w:sdtPr>
                <w:rPr>
                  <w:b/>
                  <w:bCs/>
                  <w:sz w:val="40"/>
                </w:rPr>
                <w:id w:val="294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40"/>
                  </w:rPr>
                  <w:t>☐</w:t>
                </w:r>
              </w:sdtContent>
            </w:sdt>
            <w:r>
              <w:rPr>
                <w:b/>
                <w:bCs/>
                <w:sz w:val="40"/>
              </w:rPr>
              <w:t xml:space="preserve">   </w:t>
            </w:r>
            <w:r w:rsidR="008058A6" w:rsidRPr="00B45181">
              <w:rPr>
                <w:b/>
                <w:bCs/>
                <w:sz w:val="40"/>
              </w:rPr>
              <w:t>B</w:t>
            </w:r>
            <w:r w:rsidR="00D56F0F">
              <w:rPr>
                <w:b/>
                <w:bCs/>
                <w:sz w:val="40"/>
              </w:rPr>
              <w:t xml:space="preserve">ilan </w:t>
            </w:r>
            <w:r w:rsidR="00E604DB">
              <w:rPr>
                <w:b/>
                <w:bCs/>
                <w:sz w:val="40"/>
              </w:rPr>
              <w:t>intermédiaire</w:t>
            </w:r>
            <w:r w:rsidR="008058A6" w:rsidRPr="00B45181">
              <w:rPr>
                <w:b/>
                <w:bCs/>
                <w:sz w:val="40"/>
              </w:rPr>
              <w:t xml:space="preserve"> </w:t>
            </w:r>
            <w:r w:rsidR="00B45181" w:rsidRPr="00B45181">
              <w:rPr>
                <w:b/>
                <w:bCs/>
                <w:sz w:val="40"/>
              </w:rPr>
              <w:t>202</w:t>
            </w:r>
            <w:r w:rsidR="00BC7C69">
              <w:rPr>
                <w:b/>
                <w:bCs/>
                <w:sz w:val="40"/>
              </w:rPr>
              <w:t>4</w:t>
            </w:r>
            <w:r w:rsidR="00C65B06">
              <w:rPr>
                <w:b/>
                <w:bCs/>
                <w:sz w:val="40"/>
              </w:rPr>
              <w:t xml:space="preserve"> </w:t>
            </w:r>
          </w:p>
          <w:p w14:paraId="61588C79" w14:textId="780CC9C7" w:rsidR="008058A6" w:rsidRDefault="00D246D1" w:rsidP="00D246D1">
            <w:pPr>
              <w:pStyle w:val="Standard"/>
              <w:ind w:left="1581" w:hanging="708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      </w:t>
            </w:r>
            <w:r w:rsidR="003F4502">
              <w:rPr>
                <w:b/>
                <w:bCs/>
                <w:sz w:val="40"/>
              </w:rPr>
              <w:t xml:space="preserve">(à </w:t>
            </w:r>
            <w:r>
              <w:rPr>
                <w:b/>
                <w:bCs/>
                <w:sz w:val="40"/>
              </w:rPr>
              <w:t>retourner avant le 15 février 2025)</w:t>
            </w:r>
          </w:p>
          <w:p w14:paraId="2548A674" w14:textId="77777777" w:rsidR="00C65B06" w:rsidRDefault="00C65B06" w:rsidP="00C65B06">
            <w:pPr>
              <w:pStyle w:val="Standard"/>
              <w:rPr>
                <w:b/>
                <w:bCs/>
                <w:sz w:val="40"/>
              </w:rPr>
            </w:pPr>
          </w:p>
          <w:p w14:paraId="6320FC37" w14:textId="77777777" w:rsidR="00121B18" w:rsidRDefault="00121B18" w:rsidP="00C65B06">
            <w:pPr>
              <w:pStyle w:val="Standard"/>
              <w:rPr>
                <w:b/>
                <w:bCs/>
                <w:sz w:val="40"/>
              </w:rPr>
            </w:pPr>
          </w:p>
          <w:p w14:paraId="4828FDB8" w14:textId="0570A66C" w:rsidR="00A81AE7" w:rsidRDefault="004E12E1" w:rsidP="00121B18">
            <w:pPr>
              <w:pStyle w:val="Standard"/>
              <w:ind w:left="1014"/>
              <w:rPr>
                <w:b/>
                <w:bCs/>
                <w:sz w:val="40"/>
              </w:rPr>
            </w:pPr>
            <w:sdt>
              <w:sdtPr>
                <w:rPr>
                  <w:b/>
                  <w:bCs/>
                  <w:sz w:val="40"/>
                </w:rPr>
                <w:id w:val="-5710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18">
                  <w:rPr>
                    <w:rFonts w:ascii="MS Gothic" w:eastAsia="MS Gothic" w:hAnsi="MS Gothic" w:hint="eastAsia"/>
                    <w:b/>
                    <w:bCs/>
                    <w:sz w:val="40"/>
                  </w:rPr>
                  <w:t>☐</w:t>
                </w:r>
              </w:sdtContent>
            </w:sdt>
            <w:r w:rsidR="001C7EC2">
              <w:rPr>
                <w:b/>
                <w:bCs/>
                <w:sz w:val="40"/>
              </w:rPr>
              <w:t xml:space="preserve">  </w:t>
            </w:r>
            <w:r w:rsidR="006F6356">
              <w:rPr>
                <w:b/>
                <w:bCs/>
                <w:sz w:val="40"/>
              </w:rPr>
              <w:t xml:space="preserve">Bilan </w:t>
            </w:r>
            <w:r w:rsidR="009C30B3">
              <w:rPr>
                <w:b/>
                <w:bCs/>
                <w:sz w:val="40"/>
              </w:rPr>
              <w:t>définitif 202</w:t>
            </w:r>
            <w:r w:rsidR="001C7EC2">
              <w:rPr>
                <w:b/>
                <w:bCs/>
                <w:sz w:val="40"/>
              </w:rPr>
              <w:t>4</w:t>
            </w:r>
            <w:r w:rsidR="001B5587">
              <w:rPr>
                <w:b/>
                <w:bCs/>
                <w:sz w:val="40"/>
              </w:rPr>
              <w:t xml:space="preserve"> </w:t>
            </w:r>
          </w:p>
          <w:p w14:paraId="4DAE54D9" w14:textId="798C54E6" w:rsidR="009C30B3" w:rsidRDefault="001B5587" w:rsidP="00121B18">
            <w:pPr>
              <w:pStyle w:val="Standard"/>
              <w:ind w:left="1581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(</w:t>
            </w:r>
            <w:r w:rsidR="000F0A71">
              <w:rPr>
                <w:b/>
                <w:bCs/>
                <w:sz w:val="40"/>
              </w:rPr>
              <w:t>À</w:t>
            </w:r>
            <w:r>
              <w:rPr>
                <w:b/>
                <w:bCs/>
                <w:sz w:val="40"/>
              </w:rPr>
              <w:t xml:space="preserve"> retourner avant le </w:t>
            </w:r>
            <w:r w:rsidR="00D40827">
              <w:rPr>
                <w:b/>
                <w:bCs/>
                <w:sz w:val="40"/>
              </w:rPr>
              <w:t>30 juin 2025)</w:t>
            </w:r>
          </w:p>
          <w:p w14:paraId="34073556" w14:textId="0A9E59D2" w:rsidR="009C30B3" w:rsidRPr="00B45181" w:rsidRDefault="009C30B3" w:rsidP="008058A6">
            <w:pPr>
              <w:pStyle w:val="Standard"/>
              <w:jc w:val="center"/>
              <w:rPr>
                <w:b/>
                <w:bCs/>
                <w:sz w:val="40"/>
              </w:rPr>
            </w:pPr>
          </w:p>
          <w:p w14:paraId="1D11DFBE" w14:textId="77777777" w:rsidR="008058A6" w:rsidRPr="00FE71AA" w:rsidRDefault="008058A6" w:rsidP="00CE6F84">
            <w:pPr>
              <w:pStyle w:val="Standard"/>
              <w:rPr>
                <w:color w:val="17365D" w:themeColor="text2" w:themeShade="BF"/>
                <w:sz w:val="52"/>
                <w:szCs w:val="52"/>
              </w:rPr>
            </w:pPr>
          </w:p>
          <w:p w14:paraId="02073F53" w14:textId="273D9962" w:rsidR="008058A6" w:rsidRPr="002A4564" w:rsidRDefault="008058A6" w:rsidP="008058A6">
            <w:pPr>
              <w:pStyle w:val="Standard"/>
              <w:jc w:val="center"/>
              <w:rPr>
                <w:sz w:val="40"/>
                <w:szCs w:val="40"/>
              </w:rPr>
            </w:pPr>
          </w:p>
        </w:tc>
      </w:tr>
    </w:tbl>
    <w:p w14:paraId="21FC7109" w14:textId="77777777" w:rsidR="00CE6F84" w:rsidRDefault="00CE6F84" w:rsidP="00CE6F84">
      <w:pPr>
        <w:pStyle w:val="Standard"/>
      </w:pPr>
    </w:p>
    <w:p w14:paraId="6C891A7E" w14:textId="77777777" w:rsidR="00CE6F84" w:rsidRDefault="00CE6F84" w:rsidP="00CE6F84">
      <w:pPr>
        <w:pStyle w:val="Standard"/>
      </w:pPr>
    </w:p>
    <w:p w14:paraId="04BCE9C0" w14:textId="77777777" w:rsidR="00CE6F84" w:rsidRDefault="00CE6F84" w:rsidP="00CE6F84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15"/>
      </w:tblGrid>
      <w:tr w:rsidR="008058A6" w14:paraId="66051786" w14:textId="77777777" w:rsidTr="008058A6">
        <w:tc>
          <w:tcPr>
            <w:tcW w:w="9965" w:type="dxa"/>
          </w:tcPr>
          <w:p w14:paraId="5E60165B" w14:textId="77777777" w:rsidR="008058A6" w:rsidRPr="003A6FD9" w:rsidRDefault="008058A6" w:rsidP="008058A6">
            <w:pPr>
              <w:pStyle w:val="Standard"/>
              <w:jc w:val="center"/>
              <w:rPr>
                <w:b/>
                <w:sz w:val="36"/>
              </w:rPr>
            </w:pPr>
            <w:r w:rsidRPr="003A6FD9">
              <w:rPr>
                <w:b/>
                <w:sz w:val="36"/>
              </w:rPr>
              <w:t xml:space="preserve">Ce dossier est à envoyer en version </w:t>
            </w:r>
            <w:r w:rsidRPr="003A6FD9">
              <w:rPr>
                <w:b/>
                <w:color w:val="FF0000"/>
                <w:sz w:val="36"/>
              </w:rPr>
              <w:t xml:space="preserve">PDF ou Word </w:t>
            </w:r>
            <w:r w:rsidRPr="003A6FD9">
              <w:rPr>
                <w:b/>
                <w:sz w:val="36"/>
              </w:rPr>
              <w:t xml:space="preserve">à la Caf : </w:t>
            </w:r>
          </w:p>
          <w:p w14:paraId="27469653" w14:textId="77777777" w:rsidR="008058A6" w:rsidRPr="003A6FD9" w:rsidRDefault="008058A6" w:rsidP="008058A6">
            <w:pPr>
              <w:pStyle w:val="Standard"/>
              <w:jc w:val="center"/>
              <w:rPr>
                <w:b/>
                <w:sz w:val="36"/>
              </w:rPr>
            </w:pPr>
          </w:p>
          <w:p w14:paraId="5A01ABE4" w14:textId="45BCC1AE" w:rsidR="008058A6" w:rsidRPr="003A6FD9" w:rsidRDefault="004E12E1" w:rsidP="008058A6">
            <w:pPr>
              <w:pStyle w:val="Standard"/>
              <w:jc w:val="center"/>
              <w:rPr>
                <w:b/>
                <w:sz w:val="36"/>
              </w:rPr>
            </w:pPr>
            <w:hyperlink r:id="rId9" w:history="1">
              <w:r w:rsidR="002A4564" w:rsidRPr="00AF6A32">
                <w:rPr>
                  <w:rStyle w:val="Lienhypertexte"/>
                  <w:b/>
                  <w:sz w:val="36"/>
                </w:rPr>
                <w:t>Caf971-partenairesas@caf.fr</w:t>
              </w:r>
            </w:hyperlink>
          </w:p>
          <w:p w14:paraId="0D2C3D72" w14:textId="77777777" w:rsidR="008058A6" w:rsidRPr="003A6FD9" w:rsidRDefault="008058A6" w:rsidP="008058A6">
            <w:pPr>
              <w:pStyle w:val="Standard"/>
              <w:jc w:val="center"/>
              <w:rPr>
                <w:b/>
                <w:sz w:val="36"/>
              </w:rPr>
            </w:pPr>
          </w:p>
          <w:p w14:paraId="753DFC4D" w14:textId="0EDF700D" w:rsidR="008058A6" w:rsidRDefault="008058A6" w:rsidP="008058A6">
            <w:pPr>
              <w:pStyle w:val="Standard"/>
              <w:jc w:val="center"/>
            </w:pPr>
            <w:r w:rsidRPr="00813A6F">
              <w:rPr>
                <w:b/>
                <w:color w:val="F79646" w:themeColor="accent6"/>
                <w:sz w:val="36"/>
              </w:rPr>
              <w:t xml:space="preserve">Inscrire en Objet : Bilan </w:t>
            </w:r>
            <w:r w:rsidR="00881C7C">
              <w:rPr>
                <w:b/>
                <w:color w:val="F79646" w:themeColor="accent6"/>
                <w:sz w:val="36"/>
              </w:rPr>
              <w:t xml:space="preserve">2024 </w:t>
            </w:r>
            <w:r w:rsidRPr="00813A6F">
              <w:rPr>
                <w:b/>
                <w:color w:val="F79646" w:themeColor="accent6"/>
                <w:sz w:val="36"/>
              </w:rPr>
              <w:t xml:space="preserve">FPT </w:t>
            </w:r>
            <w:r w:rsidR="003A6FD9" w:rsidRPr="00813A6F">
              <w:rPr>
                <w:b/>
                <w:color w:val="F79646" w:themeColor="accent6"/>
                <w:sz w:val="36"/>
              </w:rPr>
              <w:t>et NOM DE VOTRE S</w:t>
            </w:r>
            <w:r w:rsidR="000E199C" w:rsidRPr="00813A6F">
              <w:rPr>
                <w:b/>
                <w:color w:val="F79646" w:themeColor="accent6"/>
                <w:sz w:val="36"/>
              </w:rPr>
              <w:t>T</w:t>
            </w:r>
            <w:r w:rsidR="003A6FD9" w:rsidRPr="00813A6F">
              <w:rPr>
                <w:b/>
                <w:color w:val="F79646" w:themeColor="accent6"/>
                <w:sz w:val="36"/>
              </w:rPr>
              <w:t>RUCTURE</w:t>
            </w:r>
            <w:r w:rsidR="003A6FD9" w:rsidRPr="00813A6F">
              <w:rPr>
                <w:color w:val="F79646" w:themeColor="accent6"/>
                <w:sz w:val="36"/>
              </w:rPr>
              <w:t xml:space="preserve"> </w:t>
            </w:r>
          </w:p>
        </w:tc>
      </w:tr>
    </w:tbl>
    <w:p w14:paraId="6C644BC4" w14:textId="77777777" w:rsidR="00CE6F84" w:rsidRDefault="00CE6F84" w:rsidP="00CE6F84">
      <w:pPr>
        <w:pStyle w:val="Standard"/>
      </w:pPr>
    </w:p>
    <w:p w14:paraId="5EBB811B" w14:textId="77777777" w:rsidR="00A141EA" w:rsidRDefault="00A141EA" w:rsidP="00CE6F84">
      <w:pPr>
        <w:pStyle w:val="Standard"/>
      </w:pPr>
    </w:p>
    <w:p w14:paraId="4BB038D0" w14:textId="77777777" w:rsidR="00BB42F7" w:rsidRDefault="00BB42F7" w:rsidP="00CE6F84">
      <w:pPr>
        <w:pStyle w:val="Standard"/>
      </w:pPr>
    </w:p>
    <w:p w14:paraId="044C49CF" w14:textId="7DB835A7" w:rsidR="00FA09E2" w:rsidRDefault="00FA09E2" w:rsidP="00CE6F84">
      <w:pPr>
        <w:pStyle w:val="Standard"/>
      </w:pPr>
    </w:p>
    <w:p w14:paraId="1EEF555C" w14:textId="77777777" w:rsidR="00FA09E2" w:rsidRDefault="00FA09E2" w:rsidP="00CE6F84">
      <w:pPr>
        <w:pStyle w:val="Standard"/>
      </w:pPr>
    </w:p>
    <w:p w14:paraId="215AFD55" w14:textId="77777777" w:rsidR="00CE6F84" w:rsidRDefault="00CE6F84" w:rsidP="00CE6F84">
      <w:pPr>
        <w:pStyle w:val="Standard"/>
        <w:tabs>
          <w:tab w:val="right" w:leader="dot" w:pos="8505"/>
        </w:tabs>
        <w:rPr>
          <w:b/>
          <w:color w:val="0000FF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15"/>
      </w:tblGrid>
      <w:tr w:rsidR="0038623F" w14:paraId="5CF20A0B" w14:textId="77777777" w:rsidTr="0038623F">
        <w:tc>
          <w:tcPr>
            <w:tcW w:w="9965" w:type="dxa"/>
            <w:shd w:val="clear" w:color="auto" w:fill="D9D9D9" w:themeFill="background1" w:themeFillShade="D9"/>
          </w:tcPr>
          <w:p w14:paraId="3AB56BB6" w14:textId="70385468" w:rsidR="0038623F" w:rsidRPr="00220F3D" w:rsidRDefault="00B45181" w:rsidP="00220F3D">
            <w:pPr>
              <w:pStyle w:val="Standard"/>
              <w:tabs>
                <w:tab w:val="right" w:leader="dot" w:pos="8505"/>
              </w:tabs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b/>
                <w:color w:val="000000" w:themeColor="text1"/>
                <w:sz w:val="36"/>
              </w:rPr>
              <w:lastRenderedPageBreak/>
              <w:t xml:space="preserve">Bilan </w:t>
            </w:r>
            <w:r w:rsidR="00AE6852">
              <w:rPr>
                <w:b/>
                <w:color w:val="000000" w:themeColor="text1"/>
                <w:sz w:val="36"/>
              </w:rPr>
              <w:t>202</w:t>
            </w:r>
            <w:r w:rsidR="00813A6F">
              <w:rPr>
                <w:b/>
                <w:color w:val="000000" w:themeColor="text1"/>
                <w:sz w:val="36"/>
              </w:rPr>
              <w:t>4</w:t>
            </w:r>
            <w:r>
              <w:rPr>
                <w:b/>
                <w:color w:val="000000" w:themeColor="text1"/>
                <w:sz w:val="36"/>
              </w:rPr>
              <w:t xml:space="preserve"> </w:t>
            </w:r>
            <w:r w:rsidR="00CF6517">
              <w:rPr>
                <w:b/>
                <w:color w:val="000000" w:themeColor="text1"/>
                <w:sz w:val="36"/>
              </w:rPr>
              <w:t>Fonds Publics et Territoires</w:t>
            </w:r>
          </w:p>
        </w:tc>
      </w:tr>
    </w:tbl>
    <w:p w14:paraId="4C783B89" w14:textId="77777777" w:rsidR="0038623F" w:rsidRDefault="0038623F" w:rsidP="00CE6F84">
      <w:pPr>
        <w:pStyle w:val="Standard"/>
        <w:tabs>
          <w:tab w:val="right" w:leader="dot" w:pos="8505"/>
        </w:tabs>
        <w:rPr>
          <w:b/>
          <w:color w:val="0000FF"/>
        </w:rPr>
      </w:pPr>
    </w:p>
    <w:p w14:paraId="7D18FD31" w14:textId="77777777" w:rsidR="00B45181" w:rsidRDefault="00B45181" w:rsidP="00CE6F84">
      <w:pPr>
        <w:pStyle w:val="Standard"/>
        <w:rPr>
          <w:b/>
          <w:i/>
          <w:sz w:val="22"/>
        </w:rPr>
      </w:pPr>
    </w:p>
    <w:p w14:paraId="0B66B1AC" w14:textId="77777777" w:rsidR="00B45181" w:rsidRPr="00911628" w:rsidRDefault="00B45181" w:rsidP="00CE6F84">
      <w:pPr>
        <w:pStyle w:val="Standard"/>
        <w:rPr>
          <w:b/>
          <w:i/>
          <w:sz w:val="32"/>
          <w:szCs w:val="32"/>
        </w:rPr>
      </w:pPr>
      <w:r w:rsidRPr="00911628">
        <w:rPr>
          <w:b/>
          <w:i/>
          <w:sz w:val="32"/>
          <w:szCs w:val="32"/>
        </w:rPr>
        <w:t>Information importante :</w:t>
      </w:r>
    </w:p>
    <w:p w14:paraId="013BF65D" w14:textId="77777777" w:rsidR="00B45181" w:rsidRPr="00911628" w:rsidRDefault="00B45181" w:rsidP="00CE6F84">
      <w:pPr>
        <w:pStyle w:val="Standard"/>
        <w:rPr>
          <w:b/>
          <w:i/>
          <w:sz w:val="32"/>
          <w:szCs w:val="32"/>
        </w:rPr>
      </w:pPr>
    </w:p>
    <w:p w14:paraId="0999BDC6" w14:textId="11262101" w:rsidR="00801B86" w:rsidRPr="00911628" w:rsidRDefault="00B45181" w:rsidP="00D821E9">
      <w:pPr>
        <w:pStyle w:val="Standard"/>
        <w:jc w:val="both"/>
        <w:rPr>
          <w:bCs/>
          <w:iCs/>
          <w:sz w:val="32"/>
          <w:szCs w:val="32"/>
        </w:rPr>
      </w:pPr>
      <w:r w:rsidRPr="00911628">
        <w:rPr>
          <w:bCs/>
          <w:iCs/>
          <w:sz w:val="32"/>
          <w:szCs w:val="32"/>
        </w:rPr>
        <w:t xml:space="preserve">Vous avez bénéficié d’une subvention dans le cadre de l’appel à projets </w:t>
      </w:r>
      <w:r w:rsidRPr="00911628">
        <w:rPr>
          <w:b/>
          <w:iCs/>
          <w:sz w:val="32"/>
          <w:szCs w:val="32"/>
        </w:rPr>
        <w:t>FPT (Fonds publics et territoires)</w:t>
      </w:r>
      <w:r w:rsidR="00801B86" w:rsidRPr="00911628">
        <w:rPr>
          <w:bCs/>
          <w:iCs/>
          <w:sz w:val="32"/>
          <w:szCs w:val="32"/>
        </w:rPr>
        <w:t> </w:t>
      </w:r>
      <w:r w:rsidR="0082783E" w:rsidRPr="00911628">
        <w:rPr>
          <w:bCs/>
          <w:iCs/>
          <w:sz w:val="32"/>
          <w:szCs w:val="32"/>
        </w:rPr>
        <w:t xml:space="preserve">en matière de </w:t>
      </w:r>
      <w:r w:rsidR="00801B86" w:rsidRPr="00911628">
        <w:rPr>
          <w:bCs/>
          <w:iCs/>
          <w:sz w:val="32"/>
          <w:szCs w:val="32"/>
        </w:rPr>
        <w:t>:</w:t>
      </w:r>
    </w:p>
    <w:p w14:paraId="4ECE26FD" w14:textId="77777777" w:rsidR="00801B86" w:rsidRPr="00911628" w:rsidRDefault="00801B86" w:rsidP="00D821E9">
      <w:pPr>
        <w:pStyle w:val="Standard"/>
        <w:jc w:val="both"/>
        <w:rPr>
          <w:bCs/>
          <w:iCs/>
          <w:sz w:val="32"/>
          <w:szCs w:val="32"/>
        </w:rPr>
      </w:pPr>
    </w:p>
    <w:p w14:paraId="672BD8A3" w14:textId="0F7AFB1C" w:rsidR="00B04445" w:rsidRPr="00911628" w:rsidRDefault="00097EEF" w:rsidP="000F0A71">
      <w:pPr>
        <w:pStyle w:val="Standard"/>
        <w:ind w:left="720"/>
        <w:jc w:val="both"/>
        <w:rPr>
          <w:bCs/>
          <w:iCs/>
          <w:sz w:val="32"/>
          <w:szCs w:val="32"/>
        </w:rPr>
      </w:pPr>
      <w:r w:rsidRPr="00911628">
        <w:rPr>
          <w:bCs/>
          <w:iCs/>
          <w:sz w:val="32"/>
          <w:szCs w:val="32"/>
        </w:rPr>
        <w:t>Fonctionnement</w:t>
      </w:r>
      <w:r w:rsidR="00B04445" w:rsidRPr="00911628">
        <w:rPr>
          <w:bCs/>
          <w:iCs/>
          <w:sz w:val="32"/>
          <w:szCs w:val="32"/>
        </w:rPr>
        <w:t xml:space="preserve"> et/ou d’investissement </w:t>
      </w:r>
      <w:r w:rsidR="0082783E" w:rsidRPr="00911628">
        <w:rPr>
          <w:bCs/>
          <w:iCs/>
          <w:sz w:val="32"/>
          <w:szCs w:val="32"/>
        </w:rPr>
        <w:t xml:space="preserve">en </w:t>
      </w:r>
      <w:r w:rsidR="00B45181" w:rsidRPr="00911628">
        <w:rPr>
          <w:bCs/>
          <w:iCs/>
          <w:sz w:val="32"/>
          <w:szCs w:val="32"/>
        </w:rPr>
        <w:t>202</w:t>
      </w:r>
      <w:r w:rsidR="00813A6F">
        <w:rPr>
          <w:bCs/>
          <w:iCs/>
          <w:sz w:val="32"/>
          <w:szCs w:val="32"/>
        </w:rPr>
        <w:t>4</w:t>
      </w:r>
    </w:p>
    <w:p w14:paraId="26D18A16" w14:textId="77777777" w:rsidR="00097EEF" w:rsidRPr="00911628" w:rsidRDefault="00097EEF" w:rsidP="00BE2170">
      <w:pPr>
        <w:pStyle w:val="Standard"/>
        <w:ind w:left="720"/>
        <w:jc w:val="both"/>
        <w:rPr>
          <w:bCs/>
          <w:iCs/>
          <w:sz w:val="32"/>
          <w:szCs w:val="32"/>
        </w:rPr>
      </w:pPr>
    </w:p>
    <w:p w14:paraId="167331BB" w14:textId="77777777" w:rsidR="00827DE2" w:rsidRDefault="00280053" w:rsidP="00BE2170">
      <w:pPr>
        <w:pStyle w:val="Standard"/>
        <w:jc w:val="both"/>
        <w:rPr>
          <w:bCs/>
          <w:iCs/>
          <w:sz w:val="32"/>
          <w:szCs w:val="32"/>
        </w:rPr>
      </w:pPr>
      <w:r w:rsidRPr="00911628">
        <w:rPr>
          <w:bCs/>
          <w:iCs/>
          <w:sz w:val="32"/>
          <w:szCs w:val="32"/>
        </w:rPr>
        <w:t xml:space="preserve">Afin de </w:t>
      </w:r>
      <w:r w:rsidR="00734E21">
        <w:rPr>
          <w:bCs/>
          <w:iCs/>
          <w:sz w:val="32"/>
          <w:szCs w:val="32"/>
        </w:rPr>
        <w:t xml:space="preserve">procéder </w:t>
      </w:r>
      <w:r w:rsidR="00704A96">
        <w:rPr>
          <w:bCs/>
          <w:iCs/>
          <w:sz w:val="32"/>
          <w:szCs w:val="32"/>
        </w:rPr>
        <w:t>au suivi de votre</w:t>
      </w:r>
      <w:r w:rsidRPr="00911628">
        <w:rPr>
          <w:bCs/>
          <w:iCs/>
          <w:sz w:val="32"/>
          <w:szCs w:val="32"/>
        </w:rPr>
        <w:t xml:space="preserve"> projet</w:t>
      </w:r>
      <w:r w:rsidR="00827DE2">
        <w:rPr>
          <w:bCs/>
          <w:iCs/>
          <w:sz w:val="32"/>
          <w:szCs w:val="32"/>
        </w:rPr>
        <w:t>,</w:t>
      </w:r>
      <w:r w:rsidRPr="00911628">
        <w:rPr>
          <w:bCs/>
          <w:iCs/>
          <w:sz w:val="32"/>
          <w:szCs w:val="32"/>
        </w:rPr>
        <w:t xml:space="preserve"> </w:t>
      </w:r>
      <w:r w:rsidR="00D821E9" w:rsidRPr="00911628">
        <w:rPr>
          <w:bCs/>
          <w:iCs/>
          <w:sz w:val="32"/>
          <w:szCs w:val="32"/>
        </w:rPr>
        <w:t>vous devrez obligatoirement transmettre à la Caf</w:t>
      </w:r>
      <w:r w:rsidR="00827DE2">
        <w:rPr>
          <w:bCs/>
          <w:iCs/>
          <w:sz w:val="32"/>
          <w:szCs w:val="32"/>
        </w:rPr>
        <w:t> :</w:t>
      </w:r>
    </w:p>
    <w:p w14:paraId="6E22C5DE" w14:textId="77777777" w:rsidR="00EC57E4" w:rsidRDefault="00EC57E4" w:rsidP="00BE2170">
      <w:pPr>
        <w:pStyle w:val="Standard"/>
        <w:jc w:val="both"/>
        <w:rPr>
          <w:bCs/>
          <w:iCs/>
          <w:sz w:val="32"/>
          <w:szCs w:val="32"/>
        </w:rPr>
      </w:pPr>
    </w:p>
    <w:p w14:paraId="2813B184" w14:textId="7B3C29A5" w:rsidR="00827DE2" w:rsidRDefault="00827DE2" w:rsidP="00E202AE">
      <w:pPr>
        <w:pStyle w:val="Standard"/>
        <w:ind w:left="709" w:hanging="283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 le bilan intermédiaire avant le 15 février 2025</w:t>
      </w:r>
      <w:r w:rsidR="00477ABA">
        <w:rPr>
          <w:bCs/>
          <w:iCs/>
          <w:sz w:val="32"/>
          <w:szCs w:val="32"/>
        </w:rPr>
        <w:t xml:space="preserve"> (fonctionnement et investissement</w:t>
      </w:r>
      <w:r w:rsidR="00E202AE">
        <w:rPr>
          <w:bCs/>
          <w:iCs/>
          <w:sz w:val="32"/>
          <w:szCs w:val="32"/>
        </w:rPr>
        <w:t>)</w:t>
      </w:r>
    </w:p>
    <w:p w14:paraId="520FD7B5" w14:textId="77777777" w:rsidR="00E202AE" w:rsidRDefault="00E202AE" w:rsidP="00BE2170">
      <w:pPr>
        <w:pStyle w:val="Standard"/>
        <w:jc w:val="both"/>
        <w:rPr>
          <w:bCs/>
          <w:iCs/>
          <w:sz w:val="32"/>
          <w:szCs w:val="32"/>
        </w:rPr>
      </w:pPr>
    </w:p>
    <w:p w14:paraId="70A468E2" w14:textId="422F6C52" w:rsidR="00D821E9" w:rsidRPr="00911628" w:rsidRDefault="00827DE2" w:rsidP="00E202AE">
      <w:pPr>
        <w:pStyle w:val="Standard"/>
        <w:ind w:left="709" w:hanging="283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</w:t>
      </w:r>
      <w:r w:rsidR="00D821E9" w:rsidRPr="00911628">
        <w:rPr>
          <w:bCs/>
          <w:iCs/>
          <w:sz w:val="32"/>
          <w:szCs w:val="32"/>
        </w:rPr>
        <w:t xml:space="preserve"> le </w:t>
      </w:r>
      <w:r w:rsidR="00D821E9" w:rsidRPr="00911628">
        <w:rPr>
          <w:b/>
          <w:iCs/>
          <w:sz w:val="32"/>
          <w:szCs w:val="32"/>
          <w:u w:val="single"/>
        </w:rPr>
        <w:t>bilan définitif</w:t>
      </w:r>
      <w:r w:rsidR="00D821E9" w:rsidRPr="00911628">
        <w:rPr>
          <w:bCs/>
          <w:iCs/>
          <w:sz w:val="32"/>
          <w:szCs w:val="32"/>
        </w:rPr>
        <w:t xml:space="preserve"> </w:t>
      </w:r>
      <w:r w:rsidR="000F0A71">
        <w:rPr>
          <w:b/>
          <w:iCs/>
          <w:sz w:val="32"/>
          <w:szCs w:val="32"/>
          <w:u w:val="single"/>
        </w:rPr>
        <w:t xml:space="preserve">détaillé </w:t>
      </w:r>
      <w:r w:rsidR="00CE3873">
        <w:rPr>
          <w:bCs/>
          <w:iCs/>
          <w:sz w:val="32"/>
          <w:szCs w:val="32"/>
        </w:rPr>
        <w:t xml:space="preserve">avant </w:t>
      </w:r>
      <w:r w:rsidR="00B3378E" w:rsidRPr="00911628">
        <w:rPr>
          <w:b/>
          <w:iCs/>
          <w:sz w:val="32"/>
          <w:szCs w:val="32"/>
        </w:rPr>
        <w:t xml:space="preserve">le </w:t>
      </w:r>
      <w:r w:rsidR="00D7022E">
        <w:rPr>
          <w:b/>
          <w:iCs/>
          <w:sz w:val="32"/>
          <w:szCs w:val="32"/>
        </w:rPr>
        <w:t xml:space="preserve">30 juin </w:t>
      </w:r>
      <w:r>
        <w:rPr>
          <w:b/>
          <w:iCs/>
          <w:sz w:val="32"/>
          <w:szCs w:val="32"/>
        </w:rPr>
        <w:t xml:space="preserve">2025 </w:t>
      </w:r>
      <w:r w:rsidRPr="00E202AE">
        <w:rPr>
          <w:sz w:val="32"/>
          <w:szCs w:val="32"/>
        </w:rPr>
        <w:t>(</w:t>
      </w:r>
      <w:r w:rsidR="00057B99" w:rsidRPr="00E202AE">
        <w:rPr>
          <w:sz w:val="32"/>
          <w:szCs w:val="32"/>
        </w:rPr>
        <w:t>fonctionnement</w:t>
      </w:r>
      <w:r w:rsidR="007B227B" w:rsidRPr="00E202AE">
        <w:rPr>
          <w:sz w:val="32"/>
          <w:szCs w:val="32"/>
        </w:rPr>
        <w:t>)</w:t>
      </w:r>
      <w:r w:rsidR="00D821E9" w:rsidRPr="00911628">
        <w:rPr>
          <w:bCs/>
          <w:iCs/>
          <w:sz w:val="32"/>
          <w:szCs w:val="32"/>
        </w:rPr>
        <w:t>.</w:t>
      </w:r>
    </w:p>
    <w:p w14:paraId="6379D14B" w14:textId="535F0894" w:rsidR="00D821E9" w:rsidRPr="00911628" w:rsidRDefault="00D821E9" w:rsidP="00D821E9">
      <w:pPr>
        <w:pStyle w:val="Standard"/>
        <w:jc w:val="both"/>
        <w:rPr>
          <w:bCs/>
          <w:iCs/>
          <w:sz w:val="32"/>
          <w:szCs w:val="32"/>
        </w:rPr>
      </w:pPr>
    </w:p>
    <w:p w14:paraId="7FD909E7" w14:textId="5286E5BA" w:rsidR="00D821E9" w:rsidRPr="00911628" w:rsidRDefault="00EB066C" w:rsidP="00D821E9">
      <w:pPr>
        <w:pStyle w:val="Standard"/>
        <w:jc w:val="both"/>
        <w:rPr>
          <w:bCs/>
          <w:iCs/>
          <w:sz w:val="32"/>
          <w:szCs w:val="32"/>
        </w:rPr>
      </w:pPr>
      <w:r w:rsidRPr="00911628">
        <w:rPr>
          <w:bCs/>
          <w:iCs/>
          <w:sz w:val="32"/>
          <w:szCs w:val="32"/>
        </w:rPr>
        <w:t>L</w:t>
      </w:r>
      <w:r w:rsidR="00D821E9" w:rsidRPr="00911628">
        <w:rPr>
          <w:bCs/>
          <w:iCs/>
          <w:sz w:val="32"/>
          <w:szCs w:val="32"/>
        </w:rPr>
        <w:t>a non-réception de ce bilan entrainera la récupération de l’avance versée et/ou l’annulation de la subvention.</w:t>
      </w:r>
      <w:r w:rsidR="00B03EED" w:rsidRPr="00911628">
        <w:rPr>
          <w:bCs/>
          <w:iCs/>
          <w:sz w:val="32"/>
          <w:szCs w:val="32"/>
        </w:rPr>
        <w:t xml:space="preserve"> </w:t>
      </w:r>
    </w:p>
    <w:p w14:paraId="3DB308F2" w14:textId="186B1245" w:rsidR="00D821E9" w:rsidRDefault="00D821E9" w:rsidP="00D821E9">
      <w:pPr>
        <w:pStyle w:val="Standard"/>
        <w:jc w:val="both"/>
        <w:rPr>
          <w:bCs/>
          <w:iCs/>
          <w:sz w:val="22"/>
        </w:rPr>
      </w:pPr>
    </w:p>
    <w:p w14:paraId="1552D1D1" w14:textId="77777777" w:rsidR="000F0A71" w:rsidRDefault="000F0A71" w:rsidP="00D821E9">
      <w:pPr>
        <w:pStyle w:val="Standard"/>
        <w:jc w:val="both"/>
        <w:rPr>
          <w:bCs/>
          <w:iCs/>
          <w:sz w:val="22"/>
        </w:rPr>
      </w:pPr>
    </w:p>
    <w:p w14:paraId="7B4597F9" w14:textId="77777777" w:rsidR="00CE6F84" w:rsidRDefault="00CE6F84" w:rsidP="00CE6F84">
      <w:pPr>
        <w:pStyle w:val="Standard"/>
      </w:pPr>
    </w:p>
    <w:tbl>
      <w:tblPr>
        <w:tblW w:w="979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0"/>
      </w:tblGrid>
      <w:tr w:rsidR="00CE6F84" w14:paraId="4407AB33" w14:textId="77777777" w:rsidTr="00436924"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6007C" w14:textId="77777777" w:rsidR="00CE6F84" w:rsidRPr="00B431C7" w:rsidRDefault="00CE6F84" w:rsidP="009A196E">
            <w:pPr>
              <w:pStyle w:val="Titre2"/>
              <w:numPr>
                <w:ilvl w:val="0"/>
                <w:numId w:val="6"/>
              </w:numPr>
              <w:snapToGrid w:val="0"/>
              <w:rPr>
                <w:rStyle w:val="font51"/>
                <w:rFonts w:ascii="Optima" w:hAnsi="Optima" w:cs="Times New Roman"/>
                <w:color w:val="1F497D" w:themeColor="text2"/>
                <w:sz w:val="28"/>
                <w:szCs w:val="28"/>
              </w:rPr>
            </w:pPr>
            <w:r w:rsidRPr="00B431C7">
              <w:rPr>
                <w:rStyle w:val="font51"/>
                <w:rFonts w:ascii="Optima" w:hAnsi="Optima" w:cs="Times New Roman"/>
                <w:color w:val="1F497D" w:themeColor="text2"/>
                <w:sz w:val="28"/>
                <w:szCs w:val="28"/>
              </w:rPr>
              <w:t>Présentation de votre structure</w:t>
            </w:r>
          </w:p>
          <w:p w14:paraId="37E41508" w14:textId="77777777" w:rsidR="005C2937" w:rsidRPr="005C2937" w:rsidRDefault="005C2937" w:rsidP="005C2937">
            <w:pPr>
              <w:pStyle w:val="Standard"/>
            </w:pPr>
          </w:p>
        </w:tc>
      </w:tr>
    </w:tbl>
    <w:p w14:paraId="753F8E74" w14:textId="77777777" w:rsidR="00CE6F84" w:rsidRDefault="00CE6F84" w:rsidP="00CE6F84">
      <w:pPr>
        <w:pStyle w:val="Standard"/>
        <w:jc w:val="both"/>
      </w:pPr>
    </w:p>
    <w:p w14:paraId="526207B0" w14:textId="77777777" w:rsidR="000F0A71" w:rsidRDefault="000F0A71" w:rsidP="00CE6F84">
      <w:pPr>
        <w:pStyle w:val="Standard"/>
        <w:jc w:val="both"/>
      </w:pPr>
    </w:p>
    <w:p w14:paraId="61FF4762" w14:textId="3DFF86F1" w:rsidR="00EB066C" w:rsidRDefault="00220F3D" w:rsidP="00EB066C">
      <w:pPr>
        <w:pStyle w:val="Standard"/>
        <w:tabs>
          <w:tab w:val="right" w:leader="underscore" w:pos="9994"/>
        </w:tabs>
        <w:ind w:right="213"/>
        <w:rPr>
          <w:rFonts w:cs="Times New Roman"/>
        </w:rPr>
      </w:pPr>
      <w:r>
        <w:rPr>
          <w:rFonts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F8677E5" wp14:editId="54B25878">
                <wp:simplePos x="0" y="0"/>
                <wp:positionH relativeFrom="column">
                  <wp:posOffset>767516</wp:posOffset>
                </wp:positionH>
                <wp:positionV relativeFrom="paragraph">
                  <wp:posOffset>170673</wp:posOffset>
                </wp:positionV>
                <wp:extent cx="5356746" cy="6824"/>
                <wp:effectExtent l="0" t="0" r="15875" b="317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746" cy="6824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87F41" id="Connecteur droit 17" o:spid="_x0000_s1026" style="position:absolute;flip:y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3.45pt" to="482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" strokecolor="black [3040]"/>
            </w:pict>
          </mc:Fallback>
        </mc:AlternateContent>
      </w:r>
      <w:r w:rsidR="00EB066C">
        <w:rPr>
          <w:rFonts w:cs="Times New Roman"/>
        </w:rPr>
        <w:t>Organisme :</w:t>
      </w:r>
      <w:r w:rsidR="00264A07">
        <w:rPr>
          <w:rFonts w:cs="Times New Roman"/>
        </w:rPr>
        <w:t xml:space="preserve"> </w:t>
      </w:r>
    </w:p>
    <w:p w14:paraId="3C6D954A" w14:textId="77777777" w:rsidR="000F0A71" w:rsidRDefault="000F0A71" w:rsidP="00EB066C">
      <w:pPr>
        <w:pStyle w:val="Standard"/>
        <w:tabs>
          <w:tab w:val="right" w:leader="underscore" w:pos="9994"/>
        </w:tabs>
        <w:ind w:right="213"/>
        <w:rPr>
          <w:rFonts w:cs="Times New Roman"/>
        </w:rPr>
      </w:pPr>
    </w:p>
    <w:p w14:paraId="5F8745F4" w14:textId="24C87D97" w:rsidR="00CE6F84" w:rsidRDefault="00220F3D" w:rsidP="00EB066C">
      <w:pPr>
        <w:pStyle w:val="Standard"/>
        <w:tabs>
          <w:tab w:val="right" w:leader="underscore" w:pos="9994"/>
        </w:tabs>
        <w:ind w:right="213"/>
        <w:rPr>
          <w:rFonts w:cs="Times New Roman"/>
        </w:rPr>
      </w:pPr>
      <w:r>
        <w:rPr>
          <w:rFonts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8F8C9FC" wp14:editId="5B69B2F2">
                <wp:simplePos x="0" y="0"/>
                <wp:positionH relativeFrom="column">
                  <wp:posOffset>617391</wp:posOffset>
                </wp:positionH>
                <wp:positionV relativeFrom="paragraph">
                  <wp:posOffset>161347</wp:posOffset>
                </wp:positionV>
                <wp:extent cx="5506350" cy="0"/>
                <wp:effectExtent l="0" t="0" r="1841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635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2C3B2" id="Connecteur droit 18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12.7pt" to="482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" strokecolor="black [3040]"/>
            </w:pict>
          </mc:Fallback>
        </mc:AlternateContent>
      </w:r>
      <w:r w:rsidR="00CE6F84">
        <w:rPr>
          <w:rFonts w:cs="Times New Roman"/>
        </w:rPr>
        <w:t xml:space="preserve">Adresse : </w:t>
      </w:r>
      <w:r w:rsidR="00264A07">
        <w:rPr>
          <w:rFonts w:cs="Times New Roman"/>
        </w:rPr>
        <w:t xml:space="preserve"> </w:t>
      </w:r>
    </w:p>
    <w:p w14:paraId="639399E6" w14:textId="77777777" w:rsidR="00CE6F84" w:rsidRDefault="00CE6F84" w:rsidP="00CF6517">
      <w:pPr>
        <w:pStyle w:val="Standard"/>
        <w:tabs>
          <w:tab w:val="right" w:leader="underscore" w:pos="9994"/>
        </w:tabs>
        <w:ind w:right="355"/>
        <w:rPr>
          <w:rFonts w:cs="Times New Roman"/>
        </w:rPr>
      </w:pPr>
    </w:p>
    <w:p w14:paraId="3083FADA" w14:textId="621A83B6" w:rsidR="00CE6F84" w:rsidRDefault="00220F3D" w:rsidP="00220F3D">
      <w:pPr>
        <w:pStyle w:val="Standard"/>
        <w:tabs>
          <w:tab w:val="right" w:leader="underscore" w:pos="9994"/>
        </w:tabs>
        <w:ind w:right="-98"/>
        <w:rPr>
          <w:rFonts w:cs="Times New Roman"/>
        </w:rPr>
      </w:pPr>
      <w:r>
        <w:rPr>
          <w:rFonts w:cs="Times New Roman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102C50F" wp14:editId="624E8D70">
                <wp:simplePos x="0" y="0"/>
                <wp:positionH relativeFrom="column">
                  <wp:posOffset>3005748</wp:posOffset>
                </wp:positionH>
                <wp:positionV relativeFrom="paragraph">
                  <wp:posOffset>152021</wp:posOffset>
                </wp:positionV>
                <wp:extent cx="3152633" cy="6824"/>
                <wp:effectExtent l="0" t="0" r="10160" b="317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633" cy="6824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667A4" id="Connecteur droit 19" o:spid="_x0000_s1026" style="position:absolute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11.95pt" to="484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" strokecolor="black [3040]"/>
            </w:pict>
          </mc:Fallback>
        </mc:AlternateContent>
      </w:r>
      <w:r w:rsidR="00CE6F84">
        <w:rPr>
          <w:rFonts w:cs="Times New Roman"/>
        </w:rPr>
        <w:t>Code postal : |__</w:t>
      </w:r>
      <w:r w:rsidR="00264A07">
        <w:rPr>
          <w:rFonts w:cs="Times New Roman"/>
        </w:rPr>
        <w:t>|__|__|__|_</w:t>
      </w:r>
      <w:r w:rsidR="00CE6F84">
        <w:rPr>
          <w:rFonts w:cs="Times New Roman"/>
        </w:rPr>
        <w:t xml:space="preserve">_|   commune : </w:t>
      </w:r>
      <w:r w:rsidR="00264A07">
        <w:rPr>
          <w:rFonts w:cs="Times New Roman"/>
        </w:rPr>
        <w:t xml:space="preserve"> </w:t>
      </w:r>
    </w:p>
    <w:p w14:paraId="523B3F0E" w14:textId="77777777" w:rsidR="00CE6F84" w:rsidRDefault="00CE6F84" w:rsidP="00CF6517">
      <w:pPr>
        <w:pStyle w:val="Standard"/>
        <w:tabs>
          <w:tab w:val="right" w:leader="underscore" w:pos="9994"/>
        </w:tabs>
        <w:ind w:right="355"/>
        <w:rPr>
          <w:rFonts w:cs="Times New Roman"/>
        </w:rPr>
      </w:pPr>
    </w:p>
    <w:p w14:paraId="45EEEF53" w14:textId="77777777" w:rsidR="00CE6F84" w:rsidRPr="0038623F" w:rsidRDefault="00CE6F84" w:rsidP="00CF6517">
      <w:pPr>
        <w:pStyle w:val="Standard"/>
        <w:tabs>
          <w:tab w:val="right" w:pos="9994"/>
          <w:tab w:val="right" w:pos="10570"/>
        </w:tabs>
        <w:rPr>
          <w:rFonts w:cs="Times New Roman"/>
          <w:sz w:val="28"/>
        </w:rPr>
      </w:pPr>
      <w:r w:rsidRPr="0038623F">
        <w:rPr>
          <w:rStyle w:val="font51"/>
          <w:rFonts w:ascii="Times New Roman" w:hAnsi="Times New Roman" w:cs="Times New Roman"/>
          <w:b/>
          <w:sz w:val="24"/>
        </w:rPr>
        <w:t>Personne chargée du dossier de subvention :</w:t>
      </w:r>
    </w:p>
    <w:p w14:paraId="7A602AED" w14:textId="77777777" w:rsidR="00CE6F84" w:rsidRDefault="00CE6F84" w:rsidP="00220F3D">
      <w:pPr>
        <w:pStyle w:val="Standard"/>
        <w:tabs>
          <w:tab w:val="right" w:pos="9994"/>
          <w:tab w:val="right" w:pos="10570"/>
        </w:tabs>
        <w:ind w:right="-98"/>
        <w:jc w:val="center"/>
      </w:pPr>
    </w:p>
    <w:p w14:paraId="434A4C0E" w14:textId="77777777" w:rsidR="005E7109" w:rsidRDefault="00220F3D" w:rsidP="00EB1019">
      <w:pPr>
        <w:pStyle w:val="Standard"/>
        <w:tabs>
          <w:tab w:val="left" w:leader="underscore" w:pos="4608"/>
          <w:tab w:val="right" w:leader="underscore" w:pos="9994"/>
          <w:tab w:val="right" w:pos="10570"/>
        </w:tabs>
        <w:rPr>
          <w:rStyle w:val="font51"/>
          <w:rFonts w:ascii="Times New Roman" w:hAnsi="Times New Roman" w:cs="Times New Roman"/>
          <w:sz w:val="24"/>
        </w:rPr>
      </w:pPr>
      <w:r>
        <w:rPr>
          <w:rFonts w:cs="Times New Roman"/>
          <w:noProof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A94FC58" wp14:editId="40A1AE89">
                <wp:simplePos x="0" y="0"/>
                <wp:positionH relativeFrom="column">
                  <wp:posOffset>419497</wp:posOffset>
                </wp:positionH>
                <wp:positionV relativeFrom="paragraph">
                  <wp:posOffset>160664</wp:posOffset>
                </wp:positionV>
                <wp:extent cx="2361063" cy="0"/>
                <wp:effectExtent l="0" t="0" r="2032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063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9A310" id="Connecteur droit 21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12.65pt" to="218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" strokecolor="black [3040]"/>
            </w:pict>
          </mc:Fallback>
        </mc:AlternateContent>
      </w:r>
      <w:r>
        <w:rPr>
          <w:rFonts w:cs="Times New Roman"/>
          <w:noProof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5B18D45" wp14:editId="57855F31">
                <wp:simplePos x="0" y="0"/>
                <wp:positionH relativeFrom="column">
                  <wp:posOffset>3558482</wp:posOffset>
                </wp:positionH>
                <wp:positionV relativeFrom="paragraph">
                  <wp:posOffset>160664</wp:posOffset>
                </wp:positionV>
                <wp:extent cx="2564993" cy="6824"/>
                <wp:effectExtent l="0" t="0" r="26035" b="317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4993" cy="6824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3468B" id="Connecteur droit 20" o:spid="_x0000_s1026" style="position:absolute;flip:y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12.65pt" to="482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" strokecolor="black [3040]"/>
            </w:pict>
          </mc:Fallback>
        </mc:AlternateContent>
      </w:r>
      <w:r w:rsidR="00CE6F84" w:rsidRPr="00CF6517">
        <w:rPr>
          <w:rStyle w:val="font51"/>
          <w:rFonts w:ascii="Times New Roman" w:hAnsi="Times New Roman" w:cs="Times New Roman"/>
          <w:sz w:val="24"/>
        </w:rPr>
        <w:t xml:space="preserve">Nom : </w:t>
      </w:r>
      <w:r>
        <w:rPr>
          <w:rStyle w:val="font51"/>
          <w:rFonts w:ascii="Times New Roman" w:hAnsi="Times New Roman" w:cs="Times New Roman"/>
          <w:sz w:val="24"/>
        </w:rPr>
        <w:t xml:space="preserve">    </w:t>
      </w:r>
    </w:p>
    <w:p w14:paraId="0BCDC255" w14:textId="77777777" w:rsidR="005E7109" w:rsidRDefault="005E7109" w:rsidP="00EB1019">
      <w:pPr>
        <w:pStyle w:val="Standard"/>
        <w:tabs>
          <w:tab w:val="left" w:leader="underscore" w:pos="4608"/>
          <w:tab w:val="right" w:leader="underscore" w:pos="9994"/>
          <w:tab w:val="right" w:pos="10570"/>
        </w:tabs>
        <w:rPr>
          <w:rStyle w:val="font51"/>
          <w:rFonts w:ascii="Times New Roman" w:hAnsi="Times New Roman" w:cs="Times New Roman"/>
          <w:sz w:val="24"/>
        </w:rPr>
      </w:pPr>
    </w:p>
    <w:p w14:paraId="175DC5F8" w14:textId="0B01F98A" w:rsidR="00CE6F84" w:rsidRDefault="003A3D97" w:rsidP="00EB1019">
      <w:pPr>
        <w:pStyle w:val="Standard"/>
        <w:tabs>
          <w:tab w:val="left" w:leader="underscore" w:pos="4608"/>
          <w:tab w:val="right" w:leader="underscore" w:pos="9994"/>
          <w:tab w:val="right" w:pos="10570"/>
        </w:tabs>
        <w:rPr>
          <w:rStyle w:val="font51"/>
          <w:rFonts w:ascii="Times New Roman" w:hAnsi="Times New Roman" w:cs="Times New Roman"/>
          <w:sz w:val="24"/>
        </w:rPr>
      </w:pPr>
      <w:r>
        <w:rPr>
          <w:rStyle w:val="font51"/>
          <w:rFonts w:ascii="Times New Roman" w:hAnsi="Times New Roman" w:cs="Times New Roman"/>
          <w:sz w:val="24"/>
        </w:rPr>
        <w:t>P</w:t>
      </w:r>
      <w:r w:rsidR="00CE6F84" w:rsidRPr="00CF6517">
        <w:rPr>
          <w:rStyle w:val="font51"/>
          <w:rFonts w:ascii="Times New Roman" w:hAnsi="Times New Roman" w:cs="Times New Roman"/>
          <w:sz w:val="24"/>
        </w:rPr>
        <w:t>rénom :</w:t>
      </w:r>
      <w:r w:rsidR="00220F3D">
        <w:rPr>
          <w:rStyle w:val="font51"/>
          <w:rFonts w:ascii="Times New Roman" w:hAnsi="Times New Roman" w:cs="Times New Roman"/>
          <w:sz w:val="24"/>
        </w:rPr>
        <w:t xml:space="preserve"> </w:t>
      </w:r>
    </w:p>
    <w:p w14:paraId="072F155D" w14:textId="77777777" w:rsidR="00EB1019" w:rsidRPr="00CF6517" w:rsidRDefault="00EB1019" w:rsidP="00EB1019">
      <w:pPr>
        <w:pStyle w:val="Standard"/>
        <w:tabs>
          <w:tab w:val="left" w:leader="underscore" w:pos="4608"/>
          <w:tab w:val="right" w:leader="underscore" w:pos="9994"/>
          <w:tab w:val="right" w:pos="10570"/>
        </w:tabs>
        <w:rPr>
          <w:rFonts w:cs="Times New Roman"/>
          <w:sz w:val="28"/>
        </w:rPr>
      </w:pPr>
    </w:p>
    <w:p w14:paraId="03808248" w14:textId="43FF74E7" w:rsidR="00CE6F84" w:rsidRPr="00CF6517" w:rsidRDefault="00220F3D" w:rsidP="00CF6517">
      <w:pPr>
        <w:pStyle w:val="Standard"/>
        <w:tabs>
          <w:tab w:val="right" w:leader="underscore" w:pos="9994"/>
          <w:tab w:val="right" w:pos="10570"/>
        </w:tabs>
        <w:rPr>
          <w:rFonts w:cs="Times New Roman"/>
          <w:sz w:val="28"/>
        </w:rPr>
      </w:pPr>
      <w:r>
        <w:rPr>
          <w:rFonts w:cs="Times New Roman"/>
          <w:noProof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2A1AD73" wp14:editId="7F87D5A9">
                <wp:simplePos x="0" y="0"/>
                <wp:positionH relativeFrom="column">
                  <wp:posOffset>665158</wp:posOffset>
                </wp:positionH>
                <wp:positionV relativeFrom="paragraph">
                  <wp:posOffset>128952</wp:posOffset>
                </wp:positionV>
                <wp:extent cx="5458090" cy="6824"/>
                <wp:effectExtent l="0" t="0" r="9525" b="317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8090" cy="6824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3FD1B" id="Connecteur droit 22" o:spid="_x0000_s1026" style="position:absolute;flip:y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10.15pt" to="482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" strokecolor="black [3040]"/>
            </w:pict>
          </mc:Fallback>
        </mc:AlternateContent>
      </w:r>
      <w:r>
        <w:rPr>
          <w:rStyle w:val="font51"/>
          <w:rFonts w:ascii="Times New Roman" w:hAnsi="Times New Roman" w:cs="Times New Roman"/>
          <w:sz w:val="24"/>
        </w:rPr>
        <w:t xml:space="preserve">Fonction : </w:t>
      </w:r>
      <w:r w:rsidR="00264A07">
        <w:rPr>
          <w:rStyle w:val="font51"/>
          <w:rFonts w:ascii="Times New Roman" w:hAnsi="Times New Roman" w:cs="Times New Roman"/>
          <w:sz w:val="24"/>
        </w:rPr>
        <w:t xml:space="preserve">    </w:t>
      </w:r>
    </w:p>
    <w:p w14:paraId="7412A6B2" w14:textId="77777777" w:rsidR="00CE6F84" w:rsidRPr="00CF6517" w:rsidRDefault="00CE6F84" w:rsidP="00CF6517">
      <w:pPr>
        <w:pStyle w:val="Standard"/>
        <w:tabs>
          <w:tab w:val="right" w:pos="9994"/>
          <w:tab w:val="right" w:pos="10570"/>
        </w:tabs>
        <w:rPr>
          <w:rFonts w:cs="Times New Roman"/>
          <w:sz w:val="28"/>
        </w:rPr>
      </w:pPr>
    </w:p>
    <w:p w14:paraId="0A91F0C1" w14:textId="33C3CE4C" w:rsidR="00CE6F84" w:rsidRPr="00CF6517" w:rsidRDefault="000E7BBA" w:rsidP="00CF6517">
      <w:pPr>
        <w:pStyle w:val="Standard"/>
        <w:tabs>
          <w:tab w:val="right" w:pos="9994"/>
        </w:tabs>
        <w:rPr>
          <w:rFonts w:cs="Times New Roman"/>
          <w:sz w:val="28"/>
        </w:rPr>
      </w:pPr>
      <w:r>
        <w:rPr>
          <w:rFonts w:cs="Times New Roman"/>
          <w:noProof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91CC023" wp14:editId="7F03CF69">
                <wp:simplePos x="0" y="0"/>
                <wp:positionH relativeFrom="column">
                  <wp:posOffset>3162697</wp:posOffset>
                </wp:positionH>
                <wp:positionV relativeFrom="paragraph">
                  <wp:posOffset>152466</wp:posOffset>
                </wp:positionV>
                <wp:extent cx="2961043" cy="0"/>
                <wp:effectExtent l="0" t="0" r="1079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1043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97E1E" id="Connecteur droit 28" o:spid="_x0000_s1026" style="position:absolute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05pt,12pt" to="482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" strokecolor="black [3040]"/>
            </w:pict>
          </mc:Fallback>
        </mc:AlternateContent>
      </w:r>
      <w:r w:rsidR="00CE6F84" w:rsidRPr="00CF6517">
        <w:rPr>
          <w:rStyle w:val="font51"/>
          <w:rFonts w:ascii="Times New Roman" w:hAnsi="Times New Roman" w:cs="Times New Roman"/>
          <w:sz w:val="24"/>
        </w:rPr>
        <w:t xml:space="preserve">Téléphone : </w:t>
      </w:r>
      <w:r w:rsidR="007A4F0D">
        <w:rPr>
          <w:rStyle w:val="font51"/>
          <w:rFonts w:ascii="Times New Roman" w:hAnsi="Times New Roman" w:cs="Times New Roman"/>
          <w:sz w:val="24"/>
        </w:rPr>
        <w:t xml:space="preserve">                  </w:t>
      </w:r>
      <w:r w:rsidR="00CE6F84" w:rsidRPr="00CF6517">
        <w:rPr>
          <w:rStyle w:val="font51"/>
          <w:rFonts w:ascii="Times New Roman" w:hAnsi="Times New Roman" w:cs="Times New Roman"/>
          <w:sz w:val="24"/>
        </w:rPr>
        <w:t xml:space="preserve">Adresse </w:t>
      </w:r>
      <w:r w:rsidR="003C7DEC" w:rsidRPr="00CF6517">
        <w:rPr>
          <w:rStyle w:val="font51"/>
          <w:rFonts w:ascii="Times New Roman" w:hAnsi="Times New Roman" w:cs="Times New Roman"/>
          <w:sz w:val="24"/>
        </w:rPr>
        <w:t>électronique</w:t>
      </w:r>
      <w:r w:rsidR="00CE6F84" w:rsidRPr="00CF6517">
        <w:rPr>
          <w:rStyle w:val="font51"/>
          <w:rFonts w:ascii="Times New Roman" w:hAnsi="Times New Roman" w:cs="Times New Roman"/>
          <w:sz w:val="24"/>
        </w:rPr>
        <w:t xml:space="preserve"> : </w:t>
      </w:r>
      <w:r w:rsidR="00264A07">
        <w:rPr>
          <w:rStyle w:val="font51"/>
          <w:rFonts w:ascii="Times New Roman" w:hAnsi="Times New Roman" w:cs="Times New Roman"/>
          <w:sz w:val="24"/>
        </w:rPr>
        <w:t xml:space="preserve"> </w:t>
      </w:r>
      <w:r w:rsidR="00CE6F84" w:rsidRPr="00CF6517">
        <w:rPr>
          <w:rStyle w:val="font51"/>
          <w:rFonts w:ascii="Times New Roman" w:hAnsi="Times New Roman" w:cs="Times New Roman"/>
          <w:sz w:val="24"/>
        </w:rPr>
        <w:tab/>
      </w:r>
    </w:p>
    <w:p w14:paraId="1BCDD9C8" w14:textId="77777777" w:rsidR="00CE6F84" w:rsidRPr="00CF6517" w:rsidRDefault="00CE6F84" w:rsidP="00CE6F84">
      <w:pPr>
        <w:pStyle w:val="Standard"/>
        <w:tabs>
          <w:tab w:val="right" w:pos="9994"/>
        </w:tabs>
        <w:ind w:left="355" w:right="213"/>
        <w:rPr>
          <w:rFonts w:cs="Times New Roman"/>
          <w:sz w:val="28"/>
        </w:rPr>
      </w:pPr>
    </w:p>
    <w:p w14:paraId="432893F0" w14:textId="77777777" w:rsidR="00CE6F84" w:rsidRDefault="00CE6F84" w:rsidP="00CE6F84">
      <w:pPr>
        <w:pStyle w:val="Standard"/>
        <w:rPr>
          <w:rStyle w:val="font51"/>
          <w:rFonts w:cs="Times New Roman"/>
          <w:b/>
          <w:sz w:val="18"/>
        </w:rPr>
      </w:pPr>
      <w:r>
        <w:rPr>
          <w:rStyle w:val="font51"/>
          <w:rFonts w:cs="Times New Roman"/>
          <w:b/>
          <w:sz w:val="18"/>
        </w:rPr>
        <w:t xml:space="preserve"> </w:t>
      </w:r>
    </w:p>
    <w:p w14:paraId="0512918C" w14:textId="77777777" w:rsidR="000F0A71" w:rsidRDefault="000F0A71" w:rsidP="00CE6F84">
      <w:pPr>
        <w:pStyle w:val="Standard"/>
        <w:rPr>
          <w:rStyle w:val="font51"/>
          <w:rFonts w:cs="Times New Roman"/>
          <w:b/>
          <w:sz w:val="18"/>
        </w:rPr>
      </w:pPr>
    </w:p>
    <w:p w14:paraId="54357626" w14:textId="77777777" w:rsidR="000F0A71" w:rsidRDefault="000F0A71" w:rsidP="00CE6F84">
      <w:pPr>
        <w:pStyle w:val="Standard"/>
      </w:pPr>
    </w:p>
    <w:p w14:paraId="6E752F36" w14:textId="77777777" w:rsidR="005C2937" w:rsidRPr="00B431C7" w:rsidRDefault="003A6FD9" w:rsidP="00CE6F8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Optima" w:hAnsi="Optima"/>
          <w:color w:val="1F497D" w:themeColor="text2"/>
          <w:sz w:val="28"/>
          <w:szCs w:val="28"/>
        </w:rPr>
      </w:pPr>
      <w:r w:rsidRPr="00B431C7">
        <w:rPr>
          <w:rFonts w:ascii="Optima" w:hAnsi="Optima"/>
          <w:color w:val="1F497D" w:themeColor="text2"/>
          <w:sz w:val="28"/>
          <w:szCs w:val="28"/>
        </w:rPr>
        <w:lastRenderedPageBreak/>
        <w:t>2.</w:t>
      </w:r>
      <w:r w:rsidR="009A196E" w:rsidRPr="00B431C7">
        <w:rPr>
          <w:rFonts w:ascii="Optima" w:hAnsi="Optima"/>
          <w:color w:val="1F497D" w:themeColor="text2"/>
          <w:sz w:val="28"/>
          <w:szCs w:val="28"/>
        </w:rPr>
        <w:t xml:space="preserve"> </w:t>
      </w:r>
      <w:r w:rsidR="003C7DEC" w:rsidRPr="00B431C7">
        <w:rPr>
          <w:rFonts w:ascii="Optima" w:hAnsi="Optima"/>
          <w:color w:val="1F497D" w:themeColor="text2"/>
          <w:sz w:val="28"/>
          <w:szCs w:val="28"/>
        </w:rPr>
        <w:t>Présentation du p</w:t>
      </w:r>
      <w:r w:rsidR="00F5063B" w:rsidRPr="00B431C7">
        <w:rPr>
          <w:rFonts w:ascii="Optima" w:hAnsi="Optima"/>
          <w:color w:val="1F497D" w:themeColor="text2"/>
          <w:sz w:val="28"/>
          <w:szCs w:val="28"/>
        </w:rPr>
        <w:t>rojet</w:t>
      </w:r>
    </w:p>
    <w:p w14:paraId="06C04691" w14:textId="001987A3" w:rsidR="00CE6F84" w:rsidRDefault="00F5063B" w:rsidP="00CE6F8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F497D" w:themeColor="text2"/>
        </w:rPr>
      </w:pPr>
      <w:r w:rsidRPr="003C7DEC">
        <w:rPr>
          <w:color w:val="1F497D" w:themeColor="text2"/>
        </w:rPr>
        <w:t xml:space="preserve"> </w:t>
      </w:r>
    </w:p>
    <w:p w14:paraId="0CF0E05A" w14:textId="77777777" w:rsidR="005C2937" w:rsidRPr="005C2937" w:rsidRDefault="005C2937" w:rsidP="005C2937">
      <w:pPr>
        <w:pStyle w:val="Standard"/>
      </w:pPr>
    </w:p>
    <w:p w14:paraId="195FDD21" w14:textId="77777777" w:rsidR="00CE6F84" w:rsidRDefault="00CE6F84" w:rsidP="00CE6F84">
      <w:pPr>
        <w:pStyle w:val="Standard"/>
        <w:rPr>
          <w:rFonts w:eastAsia="Wingdings"/>
          <w:b/>
        </w:rPr>
      </w:pPr>
    </w:p>
    <w:p w14:paraId="0DB2F429" w14:textId="02841D1C" w:rsidR="00F5063B" w:rsidRDefault="00220F3D" w:rsidP="00CE6F84">
      <w:pPr>
        <w:pStyle w:val="Standard"/>
        <w:rPr>
          <w:rFonts w:eastAsia="Wingdings"/>
          <w:b/>
        </w:rPr>
      </w:pPr>
      <w:r>
        <w:rPr>
          <w:rFonts w:eastAsia="Wingdings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038E109" wp14:editId="311DF3B5">
                <wp:simplePos x="0" y="0"/>
                <wp:positionH relativeFrom="column">
                  <wp:posOffset>1258835</wp:posOffset>
                </wp:positionH>
                <wp:positionV relativeFrom="paragraph">
                  <wp:posOffset>143576</wp:posOffset>
                </wp:positionV>
                <wp:extent cx="4940300" cy="0"/>
                <wp:effectExtent l="0" t="0" r="1270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88606" id="Connecteur droit 23" o:spid="_x0000_s1026" style="position:absolute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1pt,11.3pt" to="488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" strokecolor="black [3040]"/>
            </w:pict>
          </mc:Fallback>
        </mc:AlternateContent>
      </w:r>
      <w:r w:rsidR="00F5063B">
        <w:rPr>
          <w:rFonts w:eastAsia="Wingdings"/>
          <w:b/>
        </w:rPr>
        <w:t xml:space="preserve">Intitulé du projet : </w:t>
      </w:r>
      <w:r w:rsidR="00EE75DA">
        <w:rPr>
          <w:rFonts w:eastAsia="Wingdings"/>
          <w:b/>
        </w:rPr>
        <w:t xml:space="preserve">  </w:t>
      </w:r>
    </w:p>
    <w:p w14:paraId="254D9313" w14:textId="77777777" w:rsidR="00220F3D" w:rsidRDefault="00220F3D" w:rsidP="00CE6F84">
      <w:pPr>
        <w:pStyle w:val="Standard"/>
        <w:rPr>
          <w:rFonts w:eastAsia="Wingdings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233"/>
        <w:gridCol w:w="2243"/>
        <w:gridCol w:w="2027"/>
      </w:tblGrid>
      <w:tr w:rsidR="00F5063B" w14:paraId="260BED8E" w14:textId="77777777" w:rsidTr="00326ED4">
        <w:tc>
          <w:tcPr>
            <w:tcW w:w="3369" w:type="dxa"/>
          </w:tcPr>
          <w:p w14:paraId="2C101300" w14:textId="77777777" w:rsidR="00F5063B" w:rsidRDefault="00F5063B" w:rsidP="00CE6F84">
            <w:pPr>
              <w:pStyle w:val="Standard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 xml:space="preserve">Type d’équipement support </w:t>
            </w:r>
          </w:p>
        </w:tc>
        <w:tc>
          <w:tcPr>
            <w:tcW w:w="2268" w:type="dxa"/>
          </w:tcPr>
          <w:p w14:paraId="18A50E82" w14:textId="77777777" w:rsidR="00F5063B" w:rsidRDefault="00220F3D" w:rsidP="00CE6F8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51B2DA2" wp14:editId="5EB2999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45085</wp:posOffset>
                      </wp:positionV>
                      <wp:extent cx="95250" cy="90805"/>
                      <wp:effectExtent l="13335" t="12700" r="5715" b="107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C22E" id="Rectangle 16" o:spid="_x0000_s1026" style="position:absolute;margin-left:-2.1pt;margin-top:3.55pt;width:7.5pt;height:7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A/r9uG2wAAAAYBAAAPAAAA&#10;AAAAAAAAAAAAAF4EAABkcnMvZG93bnJldi54bWxQSwUGAAAAAAQABADzAAAAZgUAAAAA&#10;"/>
                  </w:pict>
                </mc:Fallback>
              </mc:AlternateContent>
            </w:r>
            <w:r w:rsidR="00F5063B">
              <w:rPr>
                <w:rFonts w:eastAsia="Wingdings"/>
              </w:rPr>
              <w:t xml:space="preserve">    </w:t>
            </w:r>
            <w:r w:rsidR="00F5063B" w:rsidRPr="00F5063B">
              <w:rPr>
                <w:rFonts w:eastAsia="Wingdings"/>
              </w:rPr>
              <w:t>EAJE</w:t>
            </w:r>
          </w:p>
          <w:p w14:paraId="7FB5AB55" w14:textId="77777777" w:rsidR="003C7DEC" w:rsidRPr="00F5063B" w:rsidRDefault="003C7DEC" w:rsidP="00CE6F84">
            <w:pPr>
              <w:pStyle w:val="Standard"/>
              <w:rPr>
                <w:rFonts w:eastAsia="Wingdings"/>
              </w:rPr>
            </w:pPr>
          </w:p>
        </w:tc>
        <w:tc>
          <w:tcPr>
            <w:tcW w:w="2268" w:type="dxa"/>
          </w:tcPr>
          <w:p w14:paraId="777ACEE4" w14:textId="77777777" w:rsidR="00F5063B" w:rsidRPr="00F5063B" w:rsidRDefault="00220F3D" w:rsidP="00CE6F84">
            <w:pPr>
              <w:pStyle w:val="Standard"/>
              <w:rPr>
                <w:rFonts w:eastAsia="Wingdings"/>
              </w:rPr>
            </w:pPr>
            <w:r>
              <w:rPr>
                <w:rFonts w:ascii="Arial" w:hAnsi="Arial" w:cs="Times New Roman"/>
                <w:b/>
                <w:noProof/>
                <w:sz w:val="18"/>
                <w:szCs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4BBD5E2" wp14:editId="3508FB4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45085</wp:posOffset>
                      </wp:positionV>
                      <wp:extent cx="95250" cy="90805"/>
                      <wp:effectExtent l="11430" t="12700" r="7620" b="1079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31FB3" id="Rectangle 15" o:spid="_x0000_s1026" style="position:absolute;margin-left:-1.65pt;margin-top:3.55pt;width:7.5pt;height:7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"/>
                  </w:pict>
                </mc:Fallback>
              </mc:AlternateContent>
            </w:r>
            <w:r w:rsidR="00F5063B">
              <w:rPr>
                <w:rFonts w:eastAsia="Wingdings"/>
              </w:rPr>
              <w:t xml:space="preserve">   RAM</w:t>
            </w:r>
          </w:p>
        </w:tc>
        <w:tc>
          <w:tcPr>
            <w:tcW w:w="2060" w:type="dxa"/>
          </w:tcPr>
          <w:p w14:paraId="3D5FFA23" w14:textId="77777777" w:rsidR="00F5063B" w:rsidRPr="00F5063B" w:rsidRDefault="00220F3D" w:rsidP="00CE6F84">
            <w:pPr>
              <w:pStyle w:val="Standard"/>
              <w:rPr>
                <w:rFonts w:eastAsia="Wingdings"/>
              </w:rPr>
            </w:pPr>
            <w:r>
              <w:rPr>
                <w:rFonts w:ascii="Arial" w:hAnsi="Arial" w:cs="Times New Roman"/>
                <w:b/>
                <w:noProof/>
                <w:sz w:val="18"/>
                <w:szCs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49C5A70" wp14:editId="6D46426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45085</wp:posOffset>
                      </wp:positionV>
                      <wp:extent cx="95250" cy="90805"/>
                      <wp:effectExtent l="6350" t="12700" r="12700" b="107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C2725" id="Rectangle 14" o:spid="_x0000_s1026" style="position:absolute;margin-left:-2.2pt;margin-top:3.55pt;width:7.5pt;height:7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CUMneI2wAAAAYBAAAPAAAA&#10;AAAAAAAAAAAAAF4EAABkcnMvZG93bnJldi54bWxQSwUGAAAAAAQABADzAAAAZgUAAAAA&#10;"/>
                  </w:pict>
                </mc:Fallback>
              </mc:AlternateContent>
            </w:r>
            <w:r w:rsidR="00F5063B">
              <w:rPr>
                <w:rFonts w:eastAsia="Wingdings"/>
              </w:rPr>
              <w:t xml:space="preserve">   ALSH</w:t>
            </w:r>
          </w:p>
        </w:tc>
      </w:tr>
      <w:tr w:rsidR="00F5063B" w14:paraId="2122EDBA" w14:textId="77777777" w:rsidTr="00326ED4">
        <w:tc>
          <w:tcPr>
            <w:tcW w:w="3369" w:type="dxa"/>
          </w:tcPr>
          <w:p w14:paraId="32A51616" w14:textId="77777777" w:rsidR="00F5063B" w:rsidRDefault="00F5063B" w:rsidP="00CE6F84">
            <w:pPr>
              <w:pStyle w:val="Standard"/>
              <w:rPr>
                <w:rFonts w:eastAsia="Wingdings"/>
                <w:b/>
              </w:rPr>
            </w:pPr>
          </w:p>
        </w:tc>
        <w:tc>
          <w:tcPr>
            <w:tcW w:w="2268" w:type="dxa"/>
          </w:tcPr>
          <w:p w14:paraId="024D17FF" w14:textId="1D41E29E" w:rsidR="00F5063B" w:rsidRPr="00F5063B" w:rsidRDefault="003C7DEC" w:rsidP="00CE6F8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039F7D20" wp14:editId="188FF12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14605</wp:posOffset>
                      </wp:positionV>
                      <wp:extent cx="95250" cy="90805"/>
                      <wp:effectExtent l="13335" t="12700" r="571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9B85A" id="Rectangle 2" o:spid="_x0000_s1026" style="position:absolute;margin-left:-.1pt;margin-top:1.15pt;width:7.5pt;height:7.1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BVGY2y2wAAAAUBAAAPAAAA&#10;AAAAAAAAAAAAAF4EAABkcnMvZG93bnJldi54bWxQSwUGAAAAAAQABADzAAAAZgUAAAAA&#10;"/>
                  </w:pict>
                </mc:Fallback>
              </mc:AlternateContent>
            </w:r>
            <w:r w:rsidR="00F5063B">
              <w:rPr>
                <w:rFonts w:eastAsia="Wingdings"/>
              </w:rPr>
              <w:t xml:space="preserve">   Accueil de jeunes </w:t>
            </w:r>
          </w:p>
        </w:tc>
        <w:tc>
          <w:tcPr>
            <w:tcW w:w="2268" w:type="dxa"/>
          </w:tcPr>
          <w:p w14:paraId="629E487C" w14:textId="77777777" w:rsidR="00F5063B" w:rsidRPr="00F5063B" w:rsidRDefault="00220F3D" w:rsidP="00CE6F84">
            <w:pPr>
              <w:pStyle w:val="Standard"/>
              <w:rPr>
                <w:rFonts w:eastAsia="Wingdings"/>
              </w:rPr>
            </w:pPr>
            <w:r>
              <w:rPr>
                <w:rFonts w:ascii="Arial" w:hAnsi="Arial" w:cs="Times New Roman"/>
                <w:b/>
                <w:noProof/>
                <w:sz w:val="18"/>
                <w:szCs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B7892B" wp14:editId="5B160A9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45085</wp:posOffset>
                      </wp:positionV>
                      <wp:extent cx="95250" cy="90805"/>
                      <wp:effectExtent l="11430" t="13335" r="7620" b="101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43EE" id="Rectangle 12" o:spid="_x0000_s1026" style="position:absolute;margin-left:-1.65pt;margin-top:3.55pt;width:7.5pt;height:7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"/>
                  </w:pict>
                </mc:Fallback>
              </mc:AlternateContent>
            </w:r>
            <w:r w:rsidR="00F5063B">
              <w:rPr>
                <w:rFonts w:eastAsia="Wingdings"/>
              </w:rPr>
              <w:t xml:space="preserve">   Centre Social/EVS</w:t>
            </w:r>
          </w:p>
        </w:tc>
        <w:tc>
          <w:tcPr>
            <w:tcW w:w="2060" w:type="dxa"/>
          </w:tcPr>
          <w:p w14:paraId="6D4F9563" w14:textId="77777777" w:rsidR="00F5063B" w:rsidRPr="00F5063B" w:rsidRDefault="00220F3D" w:rsidP="00CE6F84">
            <w:pPr>
              <w:pStyle w:val="Standard"/>
              <w:rPr>
                <w:rFonts w:eastAsia="Wingdings"/>
                <w:i/>
                <w:vertAlign w:val="superscript"/>
              </w:rPr>
            </w:pPr>
            <w:r>
              <w:rPr>
                <w:rFonts w:ascii="Arial" w:hAnsi="Arial" w:cs="Times New Roman"/>
                <w:b/>
                <w:noProof/>
                <w:sz w:val="18"/>
                <w:szCs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7A21AA0" wp14:editId="20E4540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45085</wp:posOffset>
                      </wp:positionV>
                      <wp:extent cx="95250" cy="90805"/>
                      <wp:effectExtent l="6350" t="13335" r="12700" b="101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24B6F" id="Rectangle 11" o:spid="_x0000_s1026" style="position:absolute;margin-left:-2.2pt;margin-top:3.55pt;width:7.5pt;height:7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CUMneI2wAAAAYBAAAPAAAA&#10;AAAAAAAAAAAAAF4EAABkcnMvZG93bnJldi54bWxQSwUGAAAAAAQABADzAAAAZgUAAAAA&#10;"/>
                  </w:pict>
                </mc:Fallback>
              </mc:AlternateContent>
            </w:r>
            <w:r w:rsidR="00F5063B">
              <w:rPr>
                <w:rFonts w:eastAsia="Wingdings"/>
                <w:i/>
              </w:rPr>
              <w:t xml:space="preserve">   </w:t>
            </w:r>
            <w:r w:rsidR="00F5063B" w:rsidRPr="00F5063B">
              <w:rPr>
                <w:rFonts w:eastAsia="Wingdings"/>
                <w:i/>
              </w:rPr>
              <w:t xml:space="preserve">Autres </w:t>
            </w:r>
            <w:r w:rsidR="00F5063B" w:rsidRPr="00F5063B">
              <w:rPr>
                <w:rFonts w:eastAsia="Wingdings"/>
                <w:i/>
                <w:vertAlign w:val="superscript"/>
              </w:rPr>
              <w:t>(1)</w:t>
            </w:r>
          </w:p>
        </w:tc>
      </w:tr>
      <w:tr w:rsidR="00326ED4" w14:paraId="581D97C8" w14:textId="77777777" w:rsidTr="00436924">
        <w:tc>
          <w:tcPr>
            <w:tcW w:w="3369" w:type="dxa"/>
          </w:tcPr>
          <w:p w14:paraId="5406CEA9" w14:textId="77777777" w:rsidR="00326ED4" w:rsidRDefault="00326ED4" w:rsidP="00CE6F84">
            <w:pPr>
              <w:pStyle w:val="Standard"/>
              <w:rPr>
                <w:rFonts w:eastAsia="Wingdings"/>
                <w:b/>
              </w:rPr>
            </w:pPr>
          </w:p>
        </w:tc>
        <w:tc>
          <w:tcPr>
            <w:tcW w:w="6596" w:type="dxa"/>
            <w:gridSpan w:val="3"/>
          </w:tcPr>
          <w:p w14:paraId="24331E49" w14:textId="506AF4A1" w:rsidR="00326ED4" w:rsidRPr="00F5063B" w:rsidRDefault="00220F3D" w:rsidP="00220F3D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  <w:i/>
                <w:noProof/>
                <w:vertAlign w:val="superscript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2794E29" wp14:editId="32B87A20">
                      <wp:simplePos x="0" y="0"/>
                      <wp:positionH relativeFrom="column">
                        <wp:posOffset>791371</wp:posOffset>
                      </wp:positionH>
                      <wp:positionV relativeFrom="paragraph">
                        <wp:posOffset>152372</wp:posOffset>
                      </wp:positionV>
                      <wp:extent cx="3268449" cy="0"/>
                      <wp:effectExtent l="0" t="0" r="27305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8449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1EA397" id="Connecteur droit 24" o:spid="_x0000_s1026" style="position:absolute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3pt,12pt" to="319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" strokecolor="black [3040]"/>
                  </w:pict>
                </mc:Fallback>
              </mc:AlternateContent>
            </w:r>
            <w:r w:rsidR="00326ED4" w:rsidRPr="00F5063B">
              <w:rPr>
                <w:rFonts w:eastAsia="Wingdings"/>
                <w:i/>
                <w:vertAlign w:val="superscript"/>
              </w:rPr>
              <w:t xml:space="preserve">(1) </w:t>
            </w:r>
            <w:r w:rsidR="00326ED4" w:rsidRPr="00F5063B">
              <w:rPr>
                <w:rFonts w:eastAsia="Wingdings"/>
                <w:i/>
              </w:rPr>
              <w:t xml:space="preserve">Préciser : </w:t>
            </w:r>
            <w:r w:rsidR="00264A07">
              <w:rPr>
                <w:rFonts w:eastAsia="Wingdings"/>
                <w:i/>
              </w:rPr>
              <w:t xml:space="preserve"> </w:t>
            </w:r>
          </w:p>
        </w:tc>
      </w:tr>
    </w:tbl>
    <w:p w14:paraId="0254B584" w14:textId="77777777" w:rsidR="00F5063B" w:rsidRDefault="00F5063B" w:rsidP="00CE6F84">
      <w:pPr>
        <w:pStyle w:val="Standard"/>
        <w:rPr>
          <w:rFonts w:eastAsia="Wingdings"/>
          <w:b/>
        </w:rPr>
      </w:pPr>
    </w:p>
    <w:p w14:paraId="06C444F9" w14:textId="79376A8E" w:rsidR="0038623F" w:rsidRDefault="0038623F" w:rsidP="0038623F">
      <w:pPr>
        <w:pStyle w:val="Standard"/>
        <w:rPr>
          <w:rFonts w:eastAsia="Wingdings"/>
        </w:rPr>
      </w:pPr>
      <w:r>
        <w:rPr>
          <w:rFonts w:eastAsia="Wingdings"/>
        </w:rPr>
        <w:t xml:space="preserve">Territoire du projet </w:t>
      </w:r>
      <w:r w:rsidR="00F32706">
        <w:rPr>
          <w:rFonts w:eastAsia="Wingdings"/>
        </w:rPr>
        <w:t>(Préciser le territoire : commune, quartier…)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921"/>
        <w:gridCol w:w="1968"/>
        <w:gridCol w:w="1966"/>
      </w:tblGrid>
      <w:tr w:rsidR="0038623F" w14:paraId="2D987BB4" w14:textId="77777777" w:rsidTr="00436924">
        <w:tc>
          <w:tcPr>
            <w:tcW w:w="1993" w:type="dxa"/>
          </w:tcPr>
          <w:p w14:paraId="3296CAE5" w14:textId="77777777" w:rsidR="0038623F" w:rsidRDefault="00220F3D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A31E195" wp14:editId="16A807A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46990</wp:posOffset>
                      </wp:positionV>
                      <wp:extent cx="95250" cy="90805"/>
                      <wp:effectExtent l="13335" t="6350" r="5715" b="762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A0351" id="Rectangle 10" o:spid="_x0000_s1026" style="position:absolute;margin-left:-1.65pt;margin-top:3.7pt;width:7.5pt;height:7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CjQljc2wAAAAYBAAAPAAAA&#10;AAAAAAAAAAAAAF4EAABkcnMvZG93bnJldi54bWxQSwUGAAAAAAQABADzAAAAZgUAAAAA&#10;"/>
                  </w:pict>
                </mc:Fallback>
              </mc:AlternateContent>
            </w:r>
            <w:r w:rsidR="0038623F">
              <w:rPr>
                <w:rFonts w:eastAsia="Wingdings"/>
              </w:rPr>
              <w:t xml:space="preserve">   Urbain </w:t>
            </w:r>
          </w:p>
        </w:tc>
        <w:tc>
          <w:tcPr>
            <w:tcW w:w="3986" w:type="dxa"/>
          </w:tcPr>
          <w:p w14:paraId="5DF273C5" w14:textId="44882A29" w:rsidR="0038623F" w:rsidRDefault="00220F3D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73AEC3C" wp14:editId="3A858DB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46990</wp:posOffset>
                      </wp:positionV>
                      <wp:extent cx="95250" cy="90805"/>
                      <wp:effectExtent l="6985" t="6985" r="12065" b="698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88F66" id="Rectangle 9" o:spid="_x0000_s1026" style="position:absolute;margin-left:-.55pt;margin-top:3.7pt;width:7.5pt;height:7.1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C/0c222wAAAAYBAAAPAAAA&#10;AAAAAAAAAAAAAF4EAABkcnMvZG93bnJldi54bWxQSwUGAAAAAAQABADzAAAAZgUAAAAA&#10;"/>
                  </w:pict>
                </mc:Fallback>
              </mc:AlternateContent>
            </w:r>
            <w:r w:rsidR="0038623F">
              <w:rPr>
                <w:rFonts w:eastAsia="Wingdings"/>
              </w:rPr>
              <w:t xml:space="preserve">   QPV</w:t>
            </w:r>
            <w:r w:rsidR="00F32706">
              <w:rPr>
                <w:rFonts w:eastAsia="Wingdings"/>
              </w:rPr>
              <w:t xml:space="preserve"> </w:t>
            </w:r>
            <w:r w:rsidR="0038623F">
              <w:rPr>
                <w:rFonts w:eastAsia="Wingdings"/>
              </w:rPr>
              <w:t>:</w:t>
            </w:r>
          </w:p>
        </w:tc>
        <w:tc>
          <w:tcPr>
            <w:tcW w:w="1993" w:type="dxa"/>
          </w:tcPr>
          <w:p w14:paraId="39502D30" w14:textId="7C00567A" w:rsidR="0038623F" w:rsidRDefault="0038623F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</w:rPr>
              <w:t xml:space="preserve">  </w:t>
            </w:r>
            <w:r w:rsidR="00503882">
              <w:rPr>
                <w:rFonts w:eastAsia="Wingdings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53B7E606" wp14:editId="5100507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95250" cy="90805"/>
                      <wp:effectExtent l="13335" t="12700" r="5715" b="1079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E84C" id="Rectangle 30" o:spid="_x0000_s1026" style="position:absolute;margin-left:-.05pt;margin-top:.95pt;width:7.5pt;height:7.1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r3e659kAAAAFAQAADwAAAAAA&#10;AAAAAAAAAABeBAAAZHJzL2Rvd25yZXYueG1sUEsFBgAAAAAEAAQA8wAAAGQFAAAAAA==&#10;"/>
                  </w:pict>
                </mc:Fallback>
              </mc:AlternateContent>
            </w:r>
            <w:r>
              <w:rPr>
                <w:rFonts w:eastAsia="Wingdings"/>
              </w:rPr>
              <w:t xml:space="preserve"> </w:t>
            </w:r>
            <w:r w:rsidR="005864D8">
              <w:rPr>
                <w:rFonts w:eastAsia="Wingdings"/>
              </w:rPr>
              <w:t xml:space="preserve"> </w:t>
            </w:r>
            <w:r>
              <w:rPr>
                <w:rFonts w:eastAsia="Wingdings"/>
              </w:rPr>
              <w:t xml:space="preserve">Rural </w:t>
            </w:r>
          </w:p>
        </w:tc>
        <w:tc>
          <w:tcPr>
            <w:tcW w:w="1993" w:type="dxa"/>
          </w:tcPr>
          <w:p w14:paraId="53E259B6" w14:textId="77777777" w:rsidR="0038623F" w:rsidRDefault="00220F3D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4ECB5C4" wp14:editId="2805F5A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46990</wp:posOffset>
                      </wp:positionV>
                      <wp:extent cx="95250" cy="90805"/>
                      <wp:effectExtent l="13335" t="6350" r="5715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60C1F" id="Rectangle 7" o:spid="_x0000_s1026" style="position:absolute;margin-left:-2.85pt;margin-top:3.7pt;width:7.5pt;height:7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ABLLZH2wAAAAUBAAAPAAAA&#10;AAAAAAAAAAAAAF4EAABkcnMvZG93bnJldi54bWxQSwUGAAAAAAQABADzAAAAZgUAAAAA&#10;"/>
                  </w:pict>
                </mc:Fallback>
              </mc:AlternateContent>
            </w:r>
            <w:r w:rsidR="0038623F">
              <w:rPr>
                <w:rFonts w:eastAsia="Wingdings"/>
              </w:rPr>
              <w:t xml:space="preserve">   ZRR</w:t>
            </w:r>
          </w:p>
        </w:tc>
      </w:tr>
      <w:tr w:rsidR="0038623F" w14:paraId="016D7C67" w14:textId="77777777" w:rsidTr="00436924">
        <w:tc>
          <w:tcPr>
            <w:tcW w:w="9965" w:type="dxa"/>
            <w:gridSpan w:val="4"/>
          </w:tcPr>
          <w:p w14:paraId="4DCE6109" w14:textId="77777777" w:rsidR="0038623F" w:rsidRDefault="00220F3D" w:rsidP="00220F3D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07ACB14D" wp14:editId="071A96F7">
                      <wp:simplePos x="0" y="0"/>
                      <wp:positionH relativeFrom="column">
                        <wp:posOffset>1141891</wp:posOffset>
                      </wp:positionH>
                      <wp:positionV relativeFrom="paragraph">
                        <wp:posOffset>160655</wp:posOffset>
                      </wp:positionV>
                      <wp:extent cx="5022186" cy="0"/>
                      <wp:effectExtent l="0" t="0" r="26670" b="1905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186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CA2ABD" id="Connecteur droit 25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pt,12.65pt" to="485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" strokecolor="black [3040]"/>
                  </w:pict>
                </mc:Fallback>
              </mc:AlternateContent>
            </w:r>
            <w:r>
              <w:rPr>
                <w:rFonts w:eastAsia="Wingdings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21E39DB" wp14:editId="7C9E3BE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43180</wp:posOffset>
                      </wp:positionV>
                      <wp:extent cx="95250" cy="90805"/>
                      <wp:effectExtent l="13335" t="6350" r="5715" b="762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F862E" id="Rectangle 6" o:spid="_x0000_s1026" style="position:absolute;margin-left:-1.65pt;margin-top:3.4pt;width:7.5pt;height:7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CCbyuW2wAAAAYBAAAPAAAA&#10;AAAAAAAAAAAAAF4EAABkcnMvZG93bnJldi54bWxQSwUGAAAAAAQABADzAAAAZgUAAAAA&#10;"/>
                  </w:pict>
                </mc:Fallback>
              </mc:AlternateContent>
            </w:r>
            <w:r w:rsidR="0038623F">
              <w:rPr>
                <w:rFonts w:eastAsia="Wingdings"/>
              </w:rPr>
              <w:t xml:space="preserve">   Autre, préciser : </w:t>
            </w:r>
          </w:p>
        </w:tc>
      </w:tr>
    </w:tbl>
    <w:p w14:paraId="604A1EA2" w14:textId="7CFFE870" w:rsidR="00A141EA" w:rsidRDefault="00A141EA" w:rsidP="00CE6F84">
      <w:pPr>
        <w:pStyle w:val="Standard"/>
        <w:rPr>
          <w:rFonts w:eastAsia="Wingdings"/>
          <w:b/>
        </w:rPr>
      </w:pPr>
    </w:p>
    <w:p w14:paraId="0084FE16" w14:textId="09144CF7" w:rsidR="004C534D" w:rsidRDefault="004C534D" w:rsidP="00CE6F84">
      <w:pPr>
        <w:pStyle w:val="Standard"/>
        <w:rPr>
          <w:rFonts w:eastAsia="Wingdings"/>
          <w:b/>
        </w:rPr>
      </w:pPr>
    </w:p>
    <w:p w14:paraId="143CCCB1" w14:textId="6391B1CC" w:rsidR="00796102" w:rsidRDefault="00796102" w:rsidP="00796102">
      <w:pPr>
        <w:pStyle w:val="Standard"/>
        <w:rPr>
          <w:rFonts w:eastAsia="Wingdings"/>
          <w:b/>
        </w:rPr>
      </w:pPr>
      <w:r>
        <w:rPr>
          <w:rFonts w:eastAsia="Wingdings"/>
          <w:b/>
        </w:rPr>
        <w:t>Votre projet a été mis en œuvre en 202</w:t>
      </w:r>
      <w:r w:rsidR="005864D8">
        <w:rPr>
          <w:rFonts w:eastAsia="Wingdings"/>
          <w:b/>
        </w:rPr>
        <w:t>4</w:t>
      </w:r>
      <w:r>
        <w:rPr>
          <w:rFonts w:eastAsia="Wingdings"/>
          <w:b/>
        </w:rPr>
        <w:t xml:space="preserve"> (cocher la case correspondante) :</w:t>
      </w:r>
    </w:p>
    <w:p w14:paraId="2FEA005A" w14:textId="3F1C5111" w:rsidR="00B56252" w:rsidRDefault="00B56252" w:rsidP="00CE6F84">
      <w:pPr>
        <w:pStyle w:val="Standard"/>
        <w:rPr>
          <w:rFonts w:eastAsia="Wingdings"/>
          <w:b/>
        </w:rPr>
      </w:pPr>
    </w:p>
    <w:p w14:paraId="168614EE" w14:textId="7B854C55" w:rsidR="00A141EA" w:rsidRDefault="00A141EA" w:rsidP="00CE6F84">
      <w:pPr>
        <w:pStyle w:val="Standard"/>
        <w:rPr>
          <w:rFonts w:eastAsia="Wingdings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134"/>
      </w:tblGrid>
      <w:tr w:rsidR="00796102" w14:paraId="510792A3" w14:textId="77777777" w:rsidTr="00287135">
        <w:tc>
          <w:tcPr>
            <w:tcW w:w="2830" w:type="dxa"/>
          </w:tcPr>
          <w:p w14:paraId="3965C5BF" w14:textId="7980A427" w:rsidR="00796102" w:rsidRDefault="00796102" w:rsidP="00CE6F84">
            <w:pPr>
              <w:pStyle w:val="Standard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Oui</w:t>
            </w:r>
          </w:p>
        </w:tc>
        <w:tc>
          <w:tcPr>
            <w:tcW w:w="1134" w:type="dxa"/>
          </w:tcPr>
          <w:p w14:paraId="106014B8" w14:textId="3402895F" w:rsidR="00796102" w:rsidRDefault="00264A07" w:rsidP="00CE6F84">
            <w:pPr>
              <w:pStyle w:val="Standard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 xml:space="preserve">       </w:t>
            </w:r>
          </w:p>
        </w:tc>
      </w:tr>
      <w:tr w:rsidR="00796102" w14:paraId="170FC5B6" w14:textId="77777777" w:rsidTr="00287135">
        <w:trPr>
          <w:trHeight w:val="155"/>
        </w:trPr>
        <w:tc>
          <w:tcPr>
            <w:tcW w:w="2830" w:type="dxa"/>
          </w:tcPr>
          <w:p w14:paraId="2A914F1B" w14:textId="6940E73B" w:rsidR="00796102" w:rsidRDefault="00796102" w:rsidP="00CE6F84">
            <w:pPr>
              <w:pStyle w:val="Standard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Partiellement</w:t>
            </w:r>
          </w:p>
        </w:tc>
        <w:tc>
          <w:tcPr>
            <w:tcW w:w="1134" w:type="dxa"/>
          </w:tcPr>
          <w:p w14:paraId="23949B1F" w14:textId="77777777" w:rsidR="00796102" w:rsidRDefault="00796102" w:rsidP="00CE6F84">
            <w:pPr>
              <w:pStyle w:val="Standard"/>
              <w:rPr>
                <w:rFonts w:eastAsia="Wingdings"/>
                <w:b/>
              </w:rPr>
            </w:pPr>
          </w:p>
        </w:tc>
      </w:tr>
    </w:tbl>
    <w:p w14:paraId="43CE5543" w14:textId="2D97F9F7" w:rsidR="00796102" w:rsidRDefault="00796102" w:rsidP="00CE6F84">
      <w:pPr>
        <w:pStyle w:val="Standard"/>
        <w:rPr>
          <w:rFonts w:eastAsia="Wingdings"/>
          <w:b/>
        </w:rPr>
      </w:pPr>
    </w:p>
    <w:p w14:paraId="11587208" w14:textId="68FD8DD5" w:rsidR="00796102" w:rsidRPr="00B431C7" w:rsidRDefault="00B82EE5" w:rsidP="00CE6F84">
      <w:pPr>
        <w:pStyle w:val="Standard"/>
        <w:rPr>
          <w:rFonts w:eastAsia="Wingdings"/>
          <w:b/>
          <w:color w:val="1F497D" w:themeColor="text2"/>
        </w:rPr>
      </w:pPr>
      <w:r w:rsidRPr="00434EFA">
        <w:rPr>
          <w:rFonts w:eastAsia="Wingdings"/>
          <w:b/>
          <w:color w:val="1F497D" w:themeColor="text2"/>
        </w:rPr>
        <w:t xml:space="preserve">Si non aller directement à la question </w:t>
      </w:r>
      <w:r w:rsidR="0033533F" w:rsidRPr="00434EFA">
        <w:rPr>
          <w:rFonts w:eastAsia="Wingdings"/>
          <w:b/>
          <w:color w:val="1F497D" w:themeColor="text2"/>
        </w:rPr>
        <w:t xml:space="preserve">numéro </w:t>
      </w:r>
      <w:r w:rsidR="00806ECA">
        <w:rPr>
          <w:rFonts w:eastAsia="Wingdings"/>
          <w:b/>
          <w:color w:val="1F497D" w:themeColor="text2"/>
        </w:rPr>
        <w:t>4</w:t>
      </w:r>
      <w:r w:rsidR="0033533F" w:rsidRPr="00434EFA">
        <w:rPr>
          <w:rFonts w:eastAsia="Wingdings"/>
          <w:b/>
          <w:color w:val="1F497D" w:themeColor="text2"/>
        </w:rPr>
        <w:t xml:space="preserve"> « motif(s) de non-réalisation du projet</w:t>
      </w:r>
      <w:r w:rsidR="00434EFA" w:rsidRPr="00434EFA">
        <w:rPr>
          <w:rFonts w:eastAsia="Wingdings"/>
          <w:b/>
          <w:color w:val="1F497D" w:themeColor="text2"/>
        </w:rPr>
        <w:t> ».</w:t>
      </w:r>
    </w:p>
    <w:p w14:paraId="77C512D2" w14:textId="5E700D21" w:rsidR="00796102" w:rsidRDefault="00796102" w:rsidP="00CE6F84">
      <w:pPr>
        <w:pStyle w:val="Standard"/>
        <w:rPr>
          <w:rFonts w:eastAsia="Wingdings"/>
          <w:b/>
        </w:rPr>
      </w:pPr>
    </w:p>
    <w:p w14:paraId="0BB49B29" w14:textId="77777777" w:rsidR="00796102" w:rsidRDefault="00796102" w:rsidP="00CE6F84">
      <w:pPr>
        <w:pStyle w:val="Standard"/>
        <w:rPr>
          <w:rFonts w:eastAsia="Wingdings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2"/>
        <w:gridCol w:w="8368"/>
        <w:gridCol w:w="495"/>
      </w:tblGrid>
      <w:tr w:rsidR="00A141EA" w14:paraId="4509DE49" w14:textId="77777777" w:rsidTr="00FD0F1E">
        <w:tc>
          <w:tcPr>
            <w:tcW w:w="9815" w:type="dxa"/>
            <w:gridSpan w:val="3"/>
          </w:tcPr>
          <w:p w14:paraId="30DDB8DE" w14:textId="77777777" w:rsidR="00A141EA" w:rsidRDefault="00326ED4" w:rsidP="00A141EA">
            <w:pPr>
              <w:pStyle w:val="Standard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Sélection de</w:t>
            </w:r>
            <w:r w:rsidR="00A141EA">
              <w:rPr>
                <w:rFonts w:eastAsia="Wingdings"/>
                <w:b/>
              </w:rPr>
              <w:t xml:space="preserve"> l’axe thématique du projet</w:t>
            </w:r>
          </w:p>
        </w:tc>
      </w:tr>
      <w:tr w:rsidR="00A141EA" w14:paraId="68D31990" w14:textId="77777777" w:rsidTr="00FD0F1E">
        <w:tc>
          <w:tcPr>
            <w:tcW w:w="952" w:type="dxa"/>
          </w:tcPr>
          <w:p w14:paraId="26A174DB" w14:textId="77777777" w:rsidR="00A141EA" w:rsidRDefault="00A141EA" w:rsidP="00CE6F84">
            <w:pPr>
              <w:pStyle w:val="Standard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Axe 1</w:t>
            </w:r>
          </w:p>
        </w:tc>
        <w:tc>
          <w:tcPr>
            <w:tcW w:w="8368" w:type="dxa"/>
          </w:tcPr>
          <w:p w14:paraId="1B0CC356" w14:textId="618D3F8C" w:rsidR="00A141EA" w:rsidRPr="00A141EA" w:rsidRDefault="00412732" w:rsidP="00436924">
            <w:pPr>
              <w:pStyle w:val="western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 w:val="0"/>
                <w:iCs w:val="0"/>
                <w:color w:val="auto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5D5956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>L’accueil des enfants et adolescents</w:t>
            </w:r>
            <w:r w:rsidRPr="00B97DC5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5D5956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>en situation de handicap dans les structures</w:t>
            </w:r>
            <w:r w:rsidRPr="00B97DC5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5D5956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>et services de droit commun</w:t>
            </w:r>
          </w:p>
        </w:tc>
        <w:tc>
          <w:tcPr>
            <w:tcW w:w="495" w:type="dxa"/>
          </w:tcPr>
          <w:p w14:paraId="53AE828C" w14:textId="77777777" w:rsidR="00A141EA" w:rsidRDefault="00A141EA" w:rsidP="00CE6F84">
            <w:pPr>
              <w:pStyle w:val="Standard"/>
              <w:rPr>
                <w:rFonts w:eastAsia="Wingdings"/>
                <w:b/>
              </w:rPr>
            </w:pPr>
          </w:p>
        </w:tc>
      </w:tr>
      <w:tr w:rsidR="00A141EA" w14:paraId="58875056" w14:textId="77777777" w:rsidTr="00FD0F1E">
        <w:tc>
          <w:tcPr>
            <w:tcW w:w="952" w:type="dxa"/>
          </w:tcPr>
          <w:p w14:paraId="058887F3" w14:textId="77777777" w:rsidR="00A141EA" w:rsidRDefault="00A141EA" w:rsidP="00CE6F84">
            <w:pPr>
              <w:pStyle w:val="Standard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Axe 2</w:t>
            </w:r>
          </w:p>
        </w:tc>
        <w:tc>
          <w:tcPr>
            <w:tcW w:w="8368" w:type="dxa"/>
            <w:vAlign w:val="center"/>
          </w:tcPr>
          <w:p w14:paraId="61D43890" w14:textId="35384CA3" w:rsidR="00A141EA" w:rsidRPr="00A141EA" w:rsidRDefault="00FD0F1E" w:rsidP="00436924">
            <w:pPr>
              <w:pStyle w:val="western"/>
              <w:spacing w:after="0" w:line="240" w:lineRule="auto"/>
              <w:jc w:val="left"/>
              <w:rPr>
                <w:rFonts w:ascii="Times New Roman" w:eastAsia="Lucida Sans Unicode" w:hAnsi="Times New Roman" w:cs="Times New Roman"/>
                <w:i w:val="0"/>
                <w:iCs w:val="0"/>
                <w:color w:val="auto"/>
                <w:spacing w:val="0"/>
                <w:kern w:val="3"/>
                <w:sz w:val="24"/>
                <w:szCs w:val="24"/>
                <w:lang w:eastAsia="zh-CN" w:bidi="hi-IN"/>
              </w:rPr>
            </w:pPr>
            <w:r w:rsidRPr="00146663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>Amélioration de la qualité et de l’accessibilité</w:t>
            </w:r>
            <w:r w:rsidRPr="00B97DC5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146663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>des accueils collectifs et individuels</w:t>
            </w:r>
            <w:r w:rsidRPr="00B97DC5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146663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>du jeune enfant</w:t>
            </w:r>
          </w:p>
        </w:tc>
        <w:tc>
          <w:tcPr>
            <w:tcW w:w="495" w:type="dxa"/>
          </w:tcPr>
          <w:p w14:paraId="258ACA80" w14:textId="77777777" w:rsidR="00A141EA" w:rsidRDefault="00A141EA" w:rsidP="00CE6F84">
            <w:pPr>
              <w:pStyle w:val="Standard"/>
              <w:rPr>
                <w:rFonts w:eastAsia="Wingdings"/>
                <w:b/>
              </w:rPr>
            </w:pPr>
          </w:p>
        </w:tc>
      </w:tr>
    </w:tbl>
    <w:p w14:paraId="3ACD5E20" w14:textId="77777777" w:rsidR="00A141EA" w:rsidRDefault="00A141EA" w:rsidP="00CE6F84">
      <w:pPr>
        <w:pStyle w:val="Standard"/>
        <w:rPr>
          <w:rFonts w:eastAsia="Wingdings"/>
          <w:b/>
        </w:rPr>
      </w:pPr>
    </w:p>
    <w:p w14:paraId="7A42EA8E" w14:textId="77777777" w:rsidR="00220F3D" w:rsidRDefault="00220F3D" w:rsidP="00CE6F84">
      <w:pPr>
        <w:pStyle w:val="Standard"/>
        <w:rPr>
          <w:rFonts w:eastAsia="Wingdings"/>
          <w:b/>
        </w:rPr>
      </w:pPr>
    </w:p>
    <w:p w14:paraId="742D4464" w14:textId="77777777" w:rsidR="009A196E" w:rsidRDefault="009A196E" w:rsidP="00CE6F84">
      <w:pPr>
        <w:pStyle w:val="Standard"/>
        <w:rPr>
          <w:rFonts w:eastAsia="Wingdings"/>
          <w:b/>
        </w:rPr>
      </w:pPr>
    </w:p>
    <w:p w14:paraId="07A5A572" w14:textId="77777777" w:rsidR="009A196E" w:rsidRDefault="009A196E" w:rsidP="00CE6F84">
      <w:pPr>
        <w:pStyle w:val="Standard"/>
        <w:rPr>
          <w:rFonts w:eastAsia="Wingdings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3"/>
        <w:gridCol w:w="9002"/>
      </w:tblGrid>
      <w:tr w:rsidR="00092290" w14:paraId="0D050D49" w14:textId="77777777" w:rsidTr="0019109A">
        <w:tc>
          <w:tcPr>
            <w:tcW w:w="813" w:type="dxa"/>
          </w:tcPr>
          <w:p w14:paraId="78C8B64A" w14:textId="77777777" w:rsidR="00092290" w:rsidRDefault="00092290" w:rsidP="00CE6F84">
            <w:pPr>
              <w:pStyle w:val="Standard"/>
              <w:rPr>
                <w:rFonts w:eastAsia="Wingdings"/>
                <w:b/>
              </w:rPr>
            </w:pPr>
            <w:r w:rsidRPr="00092290">
              <w:rPr>
                <w:rFonts w:eastAsia="Wingdings"/>
                <w:b/>
                <w:sz w:val="22"/>
              </w:rPr>
              <w:t>Axe 1</w:t>
            </w:r>
          </w:p>
        </w:tc>
        <w:tc>
          <w:tcPr>
            <w:tcW w:w="9002" w:type="dxa"/>
          </w:tcPr>
          <w:p w14:paraId="622276D4" w14:textId="0C966DBE" w:rsidR="00092290" w:rsidRPr="00A9383C" w:rsidRDefault="00092290" w:rsidP="00A9383C">
            <w:pPr>
              <w:pStyle w:val="Standard"/>
              <w:jc w:val="both"/>
              <w:rPr>
                <w:rFonts w:eastAsia="Wingdings"/>
                <w:b/>
              </w:rPr>
            </w:pPr>
            <w:r w:rsidRPr="00A9383C">
              <w:rPr>
                <w:rFonts w:eastAsia="Wingdings"/>
                <w:b/>
              </w:rPr>
              <w:t xml:space="preserve">Volet 2 : </w:t>
            </w:r>
            <w:r w:rsidR="00C50CD4" w:rsidRPr="005A6BD5">
              <w:rPr>
                <w:rFonts w:ascii="Optima" w:hAnsi="Optima"/>
                <w:color w:val="365F91" w:themeColor="accent1" w:themeShade="BF"/>
              </w:rPr>
              <w:t>Engager les professionnel(le)s de la petite enfance dans l’inclusion des enfants porteurs de handicap</w:t>
            </w:r>
          </w:p>
          <w:p w14:paraId="5F357C07" w14:textId="3A30202C" w:rsidR="00092290" w:rsidRPr="00A9383C" w:rsidRDefault="00092290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de sensibilisation des </w:t>
            </w:r>
            <w:r w:rsidR="005806F3">
              <w:rPr>
                <w:rFonts w:eastAsia="Wingdings"/>
              </w:rPr>
              <w:t xml:space="preserve">professionnels </w:t>
            </w:r>
          </w:p>
          <w:p w14:paraId="21E410A8" w14:textId="77777777" w:rsidR="00092290" w:rsidRDefault="00092290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> Actions d’information et d’accompagnement des familles</w:t>
            </w:r>
          </w:p>
          <w:p w14:paraId="63F3AE7A" w14:textId="474BABA1" w:rsidR="00FA11D2" w:rsidRDefault="00FA11D2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</w:t>
            </w:r>
            <w:r w:rsidR="00C1666C">
              <w:rPr>
                <w:rFonts w:eastAsia="Wingdings"/>
              </w:rPr>
              <w:t>de r</w:t>
            </w:r>
            <w:r w:rsidR="00C1666C" w:rsidRPr="00861601">
              <w:rPr>
                <w:rFonts w:eastAsia="Wingdings"/>
              </w:rPr>
              <w:t>enforcement du lien avec les parents </w:t>
            </w:r>
          </w:p>
          <w:p w14:paraId="4195DFE3" w14:textId="3FD55EF6" w:rsidR="00180B25" w:rsidRPr="00A9383C" w:rsidRDefault="00180B25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</w:t>
            </w:r>
            <w:r>
              <w:rPr>
                <w:rFonts w:eastAsia="Wingdings"/>
              </w:rPr>
              <w:t>d’adaptation des locaux et des équipements</w:t>
            </w:r>
          </w:p>
          <w:p w14:paraId="03FD51A7" w14:textId="350653A5" w:rsidR="00092290" w:rsidRDefault="00092290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d’adaptation </w:t>
            </w:r>
            <w:r w:rsidR="00867662">
              <w:rPr>
                <w:rFonts w:eastAsia="Wingdings"/>
              </w:rPr>
              <w:t>du projet d’accueil</w:t>
            </w:r>
          </w:p>
          <w:p w14:paraId="14B1AB3D" w14:textId="3612912E" w:rsidR="009312D2" w:rsidRDefault="009312D2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</w:t>
            </w:r>
            <w:r>
              <w:rPr>
                <w:rFonts w:eastAsia="Wingdings"/>
              </w:rPr>
              <w:t>Travail avec le référent santé</w:t>
            </w:r>
            <w:r w:rsidR="00CD3DF2">
              <w:rPr>
                <w:rFonts w:eastAsia="Wingdings"/>
              </w:rPr>
              <w:t xml:space="preserve"> accueil inclusif</w:t>
            </w:r>
          </w:p>
          <w:p w14:paraId="0B0FBA6F" w14:textId="3C579694" w:rsidR="00956968" w:rsidRDefault="00C21AB8" w:rsidP="00C21AB8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</w:t>
            </w:r>
            <w:r w:rsidR="00956968" w:rsidRPr="00BB48C3">
              <w:rPr>
                <w:rFonts w:eastAsia="Wingdings"/>
              </w:rPr>
              <w:t xml:space="preserve">Inscription dans une dynamique de réseau </w:t>
            </w:r>
            <w:r w:rsidR="000B1C18" w:rsidRPr="00BB48C3">
              <w:rPr>
                <w:rFonts w:eastAsia="Wingdings"/>
              </w:rPr>
              <w:t xml:space="preserve">animée par </w:t>
            </w:r>
            <w:r w:rsidR="00E85162">
              <w:rPr>
                <w:rFonts w:eastAsia="Wingdings"/>
              </w:rPr>
              <w:t>le Prh, l</w:t>
            </w:r>
            <w:r w:rsidR="00492919">
              <w:rPr>
                <w:rFonts w:eastAsia="Wingdings"/>
              </w:rPr>
              <w:t>e</w:t>
            </w:r>
            <w:r w:rsidR="00E85162">
              <w:rPr>
                <w:rFonts w:eastAsia="Wingdings"/>
              </w:rPr>
              <w:t xml:space="preserve"> Rpe</w:t>
            </w:r>
            <w:r w:rsidR="00E72DC5">
              <w:rPr>
                <w:rFonts w:eastAsia="Wingdings"/>
              </w:rPr>
              <w:t>,</w:t>
            </w:r>
            <w:r w:rsidR="00E85162">
              <w:rPr>
                <w:rFonts w:eastAsia="Wingdings"/>
              </w:rPr>
              <w:t xml:space="preserve"> la Pmi</w:t>
            </w:r>
            <w:r w:rsidR="00E72DC5">
              <w:rPr>
                <w:rFonts w:eastAsia="Wingdings"/>
              </w:rPr>
              <w:t xml:space="preserve"> </w:t>
            </w:r>
          </w:p>
          <w:p w14:paraId="1EB646B6" w14:textId="433932B0" w:rsidR="00C21AB8" w:rsidRDefault="00260BD6" w:rsidP="00C21AB8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</w:t>
            </w:r>
            <w:r>
              <w:rPr>
                <w:rFonts w:eastAsia="Wingdings"/>
              </w:rPr>
              <w:t>Construction</w:t>
            </w:r>
            <w:r w:rsidR="003A684E">
              <w:rPr>
                <w:rFonts w:eastAsia="Wingdings"/>
              </w:rPr>
              <w:t xml:space="preserve"> du partenariat en particulier avec</w:t>
            </w:r>
            <w:r w:rsidR="00E72DC5">
              <w:rPr>
                <w:rFonts w:eastAsia="Wingdings"/>
              </w:rPr>
              <w:t xml:space="preserve"> les plateformes de coordination et d’orientation</w:t>
            </w:r>
            <w:r w:rsidR="00BB48C3">
              <w:rPr>
                <w:rFonts w:eastAsia="Wingdings"/>
              </w:rPr>
              <w:t xml:space="preserve"> (Pco)</w:t>
            </w:r>
          </w:p>
          <w:p w14:paraId="7DE7069A" w14:textId="33C28678" w:rsidR="00C21AB8" w:rsidRDefault="00E17A45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> Actio</w:t>
            </w:r>
            <w:r>
              <w:rPr>
                <w:rFonts w:eastAsia="Wingdings"/>
              </w:rPr>
              <w:t xml:space="preserve">ns </w:t>
            </w:r>
            <w:r>
              <w:rPr>
                <w:rFonts w:eastAsia="Wingdings"/>
              </w:rPr>
              <w:t>passe</w:t>
            </w:r>
            <w:r w:rsidR="008856EF">
              <w:rPr>
                <w:rFonts w:eastAsia="Wingdings"/>
              </w:rPr>
              <w:t>relles et de pilotage</w:t>
            </w:r>
            <w:r w:rsidR="00912C9E">
              <w:rPr>
                <w:rFonts w:eastAsia="Wingdings"/>
              </w:rPr>
              <w:t xml:space="preserve"> permettant d’assurer un continu</w:t>
            </w:r>
            <w:r w:rsidR="00E56158">
              <w:rPr>
                <w:rFonts w:eastAsia="Wingdings"/>
              </w:rPr>
              <w:t>u</w:t>
            </w:r>
            <w:r w:rsidR="00912C9E">
              <w:rPr>
                <w:rFonts w:eastAsia="Wingdings"/>
              </w:rPr>
              <w:t>m dans le parcours du jeune enfant</w:t>
            </w:r>
          </w:p>
          <w:p w14:paraId="455D2247" w14:textId="77777777" w:rsidR="00867662" w:rsidRDefault="00867662" w:rsidP="00A9383C">
            <w:pPr>
              <w:pStyle w:val="Standard"/>
              <w:jc w:val="both"/>
              <w:rPr>
                <w:rFonts w:eastAsia="Wingdings"/>
                <w:b/>
              </w:rPr>
            </w:pPr>
          </w:p>
          <w:p w14:paraId="2832196F" w14:textId="67A785BC" w:rsidR="00092290" w:rsidRPr="00E772EA" w:rsidRDefault="00092290" w:rsidP="00A9383C">
            <w:pPr>
              <w:pStyle w:val="Standard"/>
              <w:jc w:val="both"/>
              <w:rPr>
                <w:rFonts w:eastAsia="Wingdings"/>
                <w:b/>
              </w:rPr>
            </w:pPr>
            <w:r w:rsidRPr="00E772EA">
              <w:rPr>
                <w:rFonts w:eastAsia="Wingdings"/>
                <w:b/>
              </w:rPr>
              <w:t>Volet 3</w:t>
            </w:r>
            <w:r w:rsidR="0085390E">
              <w:rPr>
                <w:rFonts w:eastAsia="Wingdings"/>
                <w:b/>
              </w:rPr>
              <w:t xml:space="preserve"> : </w:t>
            </w:r>
            <w:r w:rsidR="00C61EA7" w:rsidRPr="0072242A">
              <w:rPr>
                <w:rFonts w:ascii="Optima" w:hAnsi="Optima"/>
                <w:color w:val="365F91" w:themeColor="accent1" w:themeShade="BF"/>
              </w:rPr>
              <w:t>Renforcer les dynamiques inclusives en Alsh et accueils de jeunes en garantissant l’effectivité des solutions d’accueil</w:t>
            </w:r>
          </w:p>
          <w:p w14:paraId="25067FC8" w14:textId="23A1D25B" w:rsidR="00092290" w:rsidRPr="00A9383C" w:rsidRDefault="00092290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de </w:t>
            </w:r>
            <w:r w:rsidR="00492893">
              <w:rPr>
                <w:rFonts w:eastAsia="Wingdings"/>
              </w:rPr>
              <w:t>sensibilisation à l’inclusion handicap</w:t>
            </w:r>
          </w:p>
          <w:p w14:paraId="0560E7F0" w14:textId="5390881E" w:rsidR="00092290" w:rsidRPr="00A9383C" w:rsidRDefault="00092290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lastRenderedPageBreak/>
              <w:t xml:space="preserve"> Actions </w:t>
            </w:r>
            <w:r w:rsidR="004901CB">
              <w:rPr>
                <w:rFonts w:eastAsia="Wingdings"/>
              </w:rPr>
              <w:t>d’adaptation des locaux</w:t>
            </w:r>
          </w:p>
          <w:p w14:paraId="71AE9237" w14:textId="77777777" w:rsidR="00092290" w:rsidRPr="00A9383C" w:rsidRDefault="00092290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> Actions d’information et d’accompagnement des familles</w:t>
            </w:r>
          </w:p>
          <w:p w14:paraId="512C3261" w14:textId="2DCD2EFC" w:rsidR="00092290" w:rsidRPr="00A9383C" w:rsidRDefault="00092290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d’adaptation </w:t>
            </w:r>
            <w:r w:rsidR="00284DC6">
              <w:rPr>
                <w:rFonts w:eastAsia="Wingdings"/>
              </w:rPr>
              <w:t>du projet d’accueil</w:t>
            </w:r>
            <w:r w:rsidR="00953B35">
              <w:rPr>
                <w:rFonts w:eastAsia="Wingdings"/>
              </w:rPr>
              <w:t xml:space="preserve"> (notamment espace sensoriel </w:t>
            </w:r>
            <w:r w:rsidR="0060684B">
              <w:rPr>
                <w:rFonts w:eastAsia="Wingdings"/>
              </w:rPr>
              <w:t>Snoezelen</w:t>
            </w:r>
            <w:r w:rsidR="009508B0">
              <w:rPr>
                <w:rFonts w:eastAsia="Wingdings"/>
              </w:rPr>
              <w:t>)</w:t>
            </w:r>
          </w:p>
          <w:p w14:paraId="27958A62" w14:textId="3FE797A9" w:rsidR="00092290" w:rsidRDefault="00092290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</w:t>
            </w:r>
            <w:r w:rsidR="000F46C5">
              <w:rPr>
                <w:rFonts w:eastAsia="Wingdings"/>
              </w:rPr>
              <w:t>Mise en place d’une fonction de référent</w:t>
            </w:r>
            <w:r w:rsidRPr="00A9383C">
              <w:rPr>
                <w:rFonts w:eastAsia="Wingdings"/>
              </w:rPr>
              <w:t xml:space="preserve"> handicap</w:t>
            </w:r>
            <w:r w:rsidR="00685475">
              <w:rPr>
                <w:rFonts w:eastAsia="Wingdings"/>
              </w:rPr>
              <w:t xml:space="preserve"> faisant le lien avec le Prh</w:t>
            </w:r>
          </w:p>
          <w:p w14:paraId="55E2F74D" w14:textId="0244C3B0" w:rsidR="000F0A71" w:rsidRPr="00A9383C" w:rsidRDefault="000F0A71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</w:t>
            </w:r>
            <w:r>
              <w:rPr>
                <w:rFonts w:eastAsia="Wingdings"/>
              </w:rPr>
              <w:t>Actions liées au renforcement du personnel accueillant</w:t>
            </w:r>
            <w:r w:rsidR="00327D37">
              <w:rPr>
                <w:rFonts w:eastAsia="Wingdings"/>
              </w:rPr>
              <w:t>.</w:t>
            </w:r>
          </w:p>
          <w:p w14:paraId="2EEA8E98" w14:textId="77777777" w:rsidR="00092290" w:rsidRDefault="00092290" w:rsidP="00A9383C">
            <w:pPr>
              <w:pStyle w:val="Standard"/>
              <w:jc w:val="both"/>
              <w:rPr>
                <w:rFonts w:eastAsia="Wingdings"/>
                <w:b/>
              </w:rPr>
            </w:pPr>
          </w:p>
          <w:p w14:paraId="776D3183" w14:textId="2D721036" w:rsidR="00D67C3B" w:rsidRPr="0072242A" w:rsidRDefault="00092290" w:rsidP="00A9383C">
            <w:pPr>
              <w:pStyle w:val="Standard"/>
              <w:jc w:val="both"/>
              <w:rPr>
                <w:rFonts w:ascii="Optima" w:eastAsia="Wingdings" w:hAnsi="Optima"/>
                <w:b/>
              </w:rPr>
            </w:pPr>
            <w:r w:rsidRPr="00C61EA7">
              <w:rPr>
                <w:rFonts w:eastAsia="Wingdings"/>
                <w:b/>
              </w:rPr>
              <w:t xml:space="preserve">Volet 4 : </w:t>
            </w:r>
            <w:r w:rsidR="008E4CC1" w:rsidRPr="0072242A">
              <w:rPr>
                <w:rFonts w:ascii="Optima" w:hAnsi="Optima"/>
                <w:color w:val="365F91" w:themeColor="accent1" w:themeShade="BF"/>
              </w:rPr>
              <w:t>Favoriser l’inclusion des enfants et adolescents en situation de handicap dans les autres services d’accueil (lieux d’accueil enfants parents, ludothèques, Clas, centres sociaux et Evs etc.)</w:t>
            </w:r>
          </w:p>
          <w:p w14:paraId="24B054CA" w14:textId="77777777" w:rsidR="00B2616D" w:rsidRPr="00A9383C" w:rsidRDefault="00B2616D" w:rsidP="00B2616D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de sensibilisation des </w:t>
            </w:r>
            <w:r>
              <w:rPr>
                <w:rFonts w:eastAsia="Wingdings"/>
              </w:rPr>
              <w:t xml:space="preserve">professionnels </w:t>
            </w:r>
          </w:p>
          <w:p w14:paraId="1BB19669" w14:textId="77777777" w:rsidR="00B2616D" w:rsidRDefault="00B2616D" w:rsidP="00B2616D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> Actions d’information et d’accompagnement des familles</w:t>
            </w:r>
          </w:p>
          <w:p w14:paraId="06E4097F" w14:textId="77777777" w:rsidR="00B2616D" w:rsidRDefault="00B2616D" w:rsidP="00B2616D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</w:t>
            </w:r>
            <w:r>
              <w:rPr>
                <w:rFonts w:eastAsia="Wingdings"/>
              </w:rPr>
              <w:t>de r</w:t>
            </w:r>
            <w:r w:rsidRPr="00993A5A">
              <w:rPr>
                <w:rFonts w:eastAsia="Wingdings"/>
              </w:rPr>
              <w:t>enforcement du lien avec les parents</w:t>
            </w:r>
            <w:r w:rsidRPr="00A94E36">
              <w:rPr>
                <w:rFonts w:ascii="Optima" w:hAnsi="Optima" w:cs="Arial"/>
                <w:sz w:val="22"/>
                <w:szCs w:val="22"/>
              </w:rPr>
              <w:t> </w:t>
            </w:r>
          </w:p>
          <w:p w14:paraId="754D0E52" w14:textId="77777777" w:rsidR="00B2616D" w:rsidRPr="00A9383C" w:rsidRDefault="00B2616D" w:rsidP="00B2616D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</w:t>
            </w:r>
            <w:r>
              <w:rPr>
                <w:rFonts w:eastAsia="Wingdings"/>
              </w:rPr>
              <w:t>d’adaptation des locaux et des équipements</w:t>
            </w:r>
          </w:p>
          <w:p w14:paraId="282B610B" w14:textId="77777777" w:rsidR="00B2616D" w:rsidRDefault="00B2616D" w:rsidP="00B2616D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Actions d’adaptation </w:t>
            </w:r>
            <w:r>
              <w:rPr>
                <w:rFonts w:eastAsia="Wingdings"/>
              </w:rPr>
              <w:t>du projet d’accueil</w:t>
            </w:r>
          </w:p>
          <w:p w14:paraId="2336A336" w14:textId="77777777" w:rsidR="00B2616D" w:rsidRDefault="00B2616D" w:rsidP="00B2616D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</w:t>
            </w:r>
            <w:r>
              <w:rPr>
                <w:rFonts w:eastAsia="Wingdings"/>
              </w:rPr>
              <w:t>Travail avec le référent santé accueil inclusif</w:t>
            </w:r>
          </w:p>
          <w:p w14:paraId="02201BA6" w14:textId="77777777" w:rsidR="00B2616D" w:rsidRDefault="00B2616D" w:rsidP="00B2616D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</w:t>
            </w:r>
            <w:r w:rsidRPr="00BB48C3">
              <w:rPr>
                <w:rFonts w:eastAsia="Wingdings"/>
              </w:rPr>
              <w:t xml:space="preserve">Inscription dans une dynamique de réseau animée par </w:t>
            </w:r>
            <w:r>
              <w:rPr>
                <w:rFonts w:eastAsia="Wingdings"/>
              </w:rPr>
              <w:t xml:space="preserve">le Prh, le Rpe, la Pmi </w:t>
            </w:r>
          </w:p>
          <w:p w14:paraId="24D1584B" w14:textId="77777777" w:rsidR="00B2616D" w:rsidRDefault="00B2616D" w:rsidP="00B2616D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 </w:t>
            </w:r>
            <w:r>
              <w:rPr>
                <w:rFonts w:eastAsia="Wingdings"/>
              </w:rPr>
              <w:t>Construction du partenariat en particulier avec les plateformes de coordination et d’orientation (Pco)</w:t>
            </w:r>
          </w:p>
          <w:p w14:paraId="0E34F670" w14:textId="137CAB93" w:rsidR="00B2616D" w:rsidRDefault="00B2616D" w:rsidP="00B2616D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> Actio</w:t>
            </w:r>
            <w:r>
              <w:rPr>
                <w:rFonts w:eastAsia="Wingdings"/>
              </w:rPr>
              <w:t>ns passerelles et de pilotage permettant d’assurer un continuum dans le parcours du jeune enfant</w:t>
            </w:r>
            <w:r w:rsidR="00F54A8D">
              <w:rPr>
                <w:rFonts w:eastAsia="Wingdings"/>
              </w:rPr>
              <w:t>.</w:t>
            </w:r>
          </w:p>
          <w:p w14:paraId="6F899AD0" w14:textId="77777777" w:rsidR="00B2616D" w:rsidRDefault="00B2616D" w:rsidP="00A9383C">
            <w:pPr>
              <w:pStyle w:val="Standard"/>
              <w:jc w:val="both"/>
              <w:rPr>
                <w:rFonts w:eastAsia="Wingdings"/>
                <w:b/>
              </w:rPr>
            </w:pPr>
          </w:p>
        </w:tc>
      </w:tr>
      <w:tr w:rsidR="00092290" w14:paraId="21686042" w14:textId="77777777" w:rsidTr="0019109A">
        <w:tc>
          <w:tcPr>
            <w:tcW w:w="813" w:type="dxa"/>
          </w:tcPr>
          <w:p w14:paraId="15DB5668" w14:textId="77777777" w:rsidR="00092290" w:rsidRDefault="00D67C3B" w:rsidP="00CE6F84">
            <w:pPr>
              <w:pStyle w:val="Standard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lastRenderedPageBreak/>
              <w:t>Axe 2</w:t>
            </w:r>
          </w:p>
        </w:tc>
        <w:tc>
          <w:tcPr>
            <w:tcW w:w="9002" w:type="dxa"/>
          </w:tcPr>
          <w:p w14:paraId="67C56DB5" w14:textId="4048196A" w:rsidR="00092290" w:rsidRPr="00FE2A14" w:rsidRDefault="00D67C3B" w:rsidP="00FE2A14">
            <w:pPr>
              <w:pStyle w:val="Standard"/>
              <w:rPr>
                <w:rFonts w:eastAsia="Wingdings"/>
                <w:b/>
              </w:rPr>
            </w:pPr>
            <w:r w:rsidRPr="00FE2A14">
              <w:rPr>
                <w:rFonts w:eastAsia="Wingdings"/>
                <w:b/>
              </w:rPr>
              <w:t xml:space="preserve">Volet </w:t>
            </w:r>
            <w:r w:rsidR="00253628">
              <w:rPr>
                <w:rFonts w:eastAsia="Wingdings"/>
                <w:b/>
              </w:rPr>
              <w:t>2</w:t>
            </w:r>
            <w:r w:rsidRPr="00FE2A14">
              <w:rPr>
                <w:rFonts w:eastAsia="Wingdings"/>
                <w:b/>
              </w:rPr>
              <w:t xml:space="preserve"> : </w:t>
            </w:r>
            <w:r w:rsidR="008775C6" w:rsidRPr="00EB5FA7">
              <w:rPr>
                <w:rFonts w:ascii="Optima" w:hAnsi="Optima"/>
                <w:color w:val="365F91" w:themeColor="accent1" w:themeShade="BF"/>
              </w:rPr>
              <w:t>Enrichir les équipes et les projets d’accueil en Eaje </w:t>
            </w:r>
          </w:p>
          <w:p w14:paraId="1C0EB2BD" w14:textId="3938F02F" w:rsidR="00D67C3B" w:rsidRDefault="00D67C3B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Renforcement du personnel accueillant au sein </w:t>
            </w:r>
            <w:r w:rsidR="00F17749">
              <w:rPr>
                <w:rFonts w:eastAsia="Wingdings"/>
              </w:rPr>
              <w:t>des Eaje</w:t>
            </w:r>
          </w:p>
          <w:p w14:paraId="24AA8D44" w14:textId="2895BA17" w:rsidR="00F17749" w:rsidRDefault="00F17749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</w:t>
            </w:r>
            <w:r>
              <w:rPr>
                <w:rFonts w:eastAsia="Wingdings"/>
              </w:rPr>
              <w:t>Poste</w:t>
            </w:r>
            <w:r w:rsidR="005B5C6E">
              <w:rPr>
                <w:rFonts w:eastAsia="Wingdings"/>
              </w:rPr>
              <w:t xml:space="preserve"> </w:t>
            </w:r>
            <w:r>
              <w:rPr>
                <w:rFonts w:eastAsia="Wingdings"/>
              </w:rPr>
              <w:t>de coordinateur pédagogique</w:t>
            </w:r>
            <w:r w:rsidR="003F4F38">
              <w:rPr>
                <w:rFonts w:eastAsia="Wingdings"/>
              </w:rPr>
              <w:t xml:space="preserve"> et actions de mise en </w:t>
            </w:r>
            <w:r w:rsidR="00221E22">
              <w:rPr>
                <w:rFonts w:eastAsia="Wingdings"/>
              </w:rPr>
              <w:t>réseau</w:t>
            </w:r>
          </w:p>
          <w:p w14:paraId="3EBB78C3" w14:textId="0C12E319" w:rsidR="005B5C6E" w:rsidRPr="00A9383C" w:rsidRDefault="005B5C6E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</w:t>
            </w:r>
            <w:r>
              <w:rPr>
                <w:rFonts w:eastAsia="Wingdings"/>
              </w:rPr>
              <w:t>Analyse de la pratique</w:t>
            </w:r>
            <w:r w:rsidR="00221E22">
              <w:rPr>
                <w:rFonts w:eastAsia="Wingdings"/>
              </w:rPr>
              <w:t xml:space="preserve"> des directeurs par des professionnels extérieurs à la structure ou au groupe</w:t>
            </w:r>
          </w:p>
          <w:p w14:paraId="7AEBCB68" w14:textId="08003F3A" w:rsidR="00D67C3B" w:rsidRPr="00A9383C" w:rsidRDefault="00D67C3B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</w:t>
            </w:r>
            <w:r w:rsidR="001A76DF">
              <w:rPr>
                <w:rFonts w:eastAsia="Wingdings"/>
              </w:rPr>
              <w:t>Action</w:t>
            </w:r>
            <w:r w:rsidR="00DB33C1">
              <w:rPr>
                <w:rFonts w:eastAsia="Wingdings"/>
              </w:rPr>
              <w:t>s de</w:t>
            </w:r>
            <w:r w:rsidRPr="00A9383C">
              <w:rPr>
                <w:rFonts w:eastAsia="Wingdings"/>
              </w:rPr>
              <w:t xml:space="preserve"> mise en réseau</w:t>
            </w:r>
            <w:r w:rsidR="00F85AA2">
              <w:rPr>
                <w:rFonts w:eastAsia="Wingdings"/>
              </w:rPr>
              <w:t> : des Eaje</w:t>
            </w:r>
            <w:r w:rsidR="00E02305">
              <w:rPr>
                <w:rFonts w:eastAsia="Wingdings"/>
              </w:rPr>
              <w:t xml:space="preserve"> et des centres de formation et recherche/ des Eaje et des structures d’éveil artistiques et culturels ou structures 1000</w:t>
            </w:r>
            <w:r w:rsidR="000E46BE">
              <w:rPr>
                <w:rFonts w:eastAsia="Wingdings"/>
              </w:rPr>
              <w:t xml:space="preserve"> jours</w:t>
            </w:r>
          </w:p>
          <w:p w14:paraId="42E75150" w14:textId="46E91505" w:rsidR="00D67C3B" w:rsidRPr="00A9383C" w:rsidRDefault="00D67C3B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Actions </w:t>
            </w:r>
            <w:r w:rsidR="009201B9">
              <w:rPr>
                <w:rFonts w:eastAsia="Wingdings"/>
              </w:rPr>
              <w:t>d’accompagnement à la prise de fonction</w:t>
            </w:r>
          </w:p>
          <w:p w14:paraId="51B17BC2" w14:textId="2A1A6DB4" w:rsidR="00D67C3B" w:rsidRPr="00A9383C" w:rsidRDefault="00D67C3B" w:rsidP="009201B9">
            <w:pPr>
              <w:pStyle w:val="Standard"/>
              <w:jc w:val="both"/>
              <w:rPr>
                <w:rFonts w:eastAsia="Wingdings"/>
              </w:rPr>
            </w:pPr>
          </w:p>
          <w:p w14:paraId="20E592A0" w14:textId="77777777" w:rsidR="00D67C3B" w:rsidRDefault="00D67C3B" w:rsidP="00D67C3B">
            <w:pPr>
              <w:pStyle w:val="Standard"/>
              <w:rPr>
                <w:rFonts w:eastAsia="Wingdings"/>
                <w:b/>
              </w:rPr>
            </w:pPr>
          </w:p>
          <w:p w14:paraId="2236D31A" w14:textId="429A47CE" w:rsidR="00D67C3B" w:rsidRPr="00253628" w:rsidRDefault="00D67C3B" w:rsidP="00D67C3B">
            <w:pPr>
              <w:pStyle w:val="Standard"/>
              <w:rPr>
                <w:rFonts w:eastAsia="Wingdings"/>
                <w:b/>
              </w:rPr>
            </w:pPr>
            <w:r w:rsidRPr="00253628">
              <w:rPr>
                <w:rFonts w:eastAsia="Wingdings"/>
                <w:b/>
              </w:rPr>
              <w:t xml:space="preserve">Volet </w:t>
            </w:r>
            <w:r w:rsidR="00253628" w:rsidRPr="00253628">
              <w:rPr>
                <w:rFonts w:eastAsia="Wingdings"/>
                <w:b/>
              </w:rPr>
              <w:t>3</w:t>
            </w:r>
            <w:r w:rsidRPr="00253628">
              <w:rPr>
                <w:rFonts w:eastAsia="Wingdings"/>
                <w:b/>
              </w:rPr>
              <w:t xml:space="preserve"> : </w:t>
            </w:r>
            <w:r w:rsidR="0019109A" w:rsidRPr="00EB5FA7">
              <w:rPr>
                <w:rFonts w:ascii="Optima" w:hAnsi="Optima"/>
                <w:color w:val="365F91" w:themeColor="accent1" w:themeShade="BF"/>
              </w:rPr>
              <w:t>Faciliter le recours à l’accueil individuel et accompagner la qualité des pratiques et des carrières professionnelles</w:t>
            </w:r>
          </w:p>
          <w:p w14:paraId="2C4D5128" w14:textId="5BA7A096" w:rsidR="00D67C3B" w:rsidRPr="00A9383C" w:rsidRDefault="00D67C3B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Renforcement </w:t>
            </w:r>
            <w:r w:rsidR="006F2FD5" w:rsidRPr="00364523">
              <w:rPr>
                <w:rFonts w:eastAsia="Wingdings"/>
              </w:rPr>
              <w:t>de l’accompagnement des familles vers le recours à un assistant maternel ou à une garde d’enfants à domicile </w:t>
            </w:r>
          </w:p>
          <w:p w14:paraId="2D2F34AA" w14:textId="2B8E547A" w:rsidR="00D67C3B" w:rsidRPr="00A9383C" w:rsidRDefault="00D67C3B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Actions de </w:t>
            </w:r>
            <w:r w:rsidR="00226502" w:rsidRPr="00364523">
              <w:rPr>
                <w:rFonts w:eastAsia="Wingdings"/>
              </w:rPr>
              <w:t>promotion (événementielle, de communication, de sourcing) renforcée des métiers de l’accueil individuel</w:t>
            </w:r>
          </w:p>
          <w:p w14:paraId="07041C07" w14:textId="6933CD0A" w:rsidR="00D67C3B" w:rsidRPr="00A9383C" w:rsidRDefault="00D67C3B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> Actions</w:t>
            </w:r>
            <w:r w:rsidR="000F2224">
              <w:rPr>
                <w:rFonts w:eastAsia="Wingdings"/>
              </w:rPr>
              <w:t xml:space="preserve"> </w:t>
            </w:r>
            <w:r w:rsidR="00F853D8" w:rsidRPr="00110BAF">
              <w:rPr>
                <w:rFonts w:eastAsia="Wingdings"/>
              </w:rPr>
              <w:t>favorisant les passerelles entre carrières, notamment la mobilité des professionnels de la garde d'enfants à domicile vers le métier d'assistant maternel</w:t>
            </w:r>
          </w:p>
          <w:p w14:paraId="43B3E9D9" w14:textId="481964C0" w:rsidR="00D67C3B" w:rsidRPr="0082285E" w:rsidRDefault="0082285E" w:rsidP="0082285E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Actions </w:t>
            </w:r>
            <w:r w:rsidR="0048591D" w:rsidRPr="0082285E">
              <w:rPr>
                <w:rFonts w:eastAsia="Wingdings"/>
              </w:rPr>
              <w:t>d’incubation</w:t>
            </w:r>
            <w:r w:rsidR="0048591D" w:rsidRPr="0082285E">
              <w:rPr>
                <w:rFonts w:eastAsia="Wingdings"/>
              </w:rPr>
              <w:t>, de mise en réseau et de coordination des porteurs de projets innovants </w:t>
            </w:r>
          </w:p>
          <w:p w14:paraId="681EF13D" w14:textId="0E4D8A2F" w:rsidR="00D67C3B" w:rsidRPr="00A9383C" w:rsidRDefault="00D67C3B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Actions </w:t>
            </w:r>
            <w:r w:rsidR="0082285E">
              <w:rPr>
                <w:rFonts w:eastAsia="Wingdings"/>
              </w:rPr>
              <w:t xml:space="preserve">de médiation ou de supervision </w:t>
            </w:r>
            <w:r w:rsidR="001E29F4" w:rsidRPr="00110BAF">
              <w:rPr>
                <w:rFonts w:eastAsia="Wingdings"/>
              </w:rPr>
              <w:t>au sein des équipes en Mam en amont de la création du projet</w:t>
            </w:r>
          </w:p>
          <w:p w14:paraId="06198EF9" w14:textId="04F5EEAF" w:rsidR="00D67C3B" w:rsidRPr="00A9383C" w:rsidRDefault="00D67C3B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> Actions</w:t>
            </w:r>
            <w:r w:rsidR="00C83849" w:rsidRPr="00110BAF">
              <w:rPr>
                <w:rFonts w:eastAsia="Wingdings"/>
              </w:rPr>
              <w:t xml:space="preserve"> </w:t>
            </w:r>
            <w:r w:rsidR="00D51628" w:rsidRPr="00110BAF">
              <w:rPr>
                <w:rFonts w:eastAsia="Wingdings"/>
              </w:rPr>
              <w:t>d’</w:t>
            </w:r>
            <w:r w:rsidR="00D51628" w:rsidRPr="00110BAF">
              <w:rPr>
                <w:rFonts w:eastAsia="Wingdings"/>
              </w:rPr>
              <w:t>ouverture du label Avip à l’accueil individuel en coordination avec les autres modes d’accueil du territoire </w:t>
            </w:r>
          </w:p>
          <w:p w14:paraId="1D8EA9D2" w14:textId="51F7336D" w:rsidR="00D67C3B" w:rsidRPr="00A9383C" w:rsidRDefault="00D67C3B" w:rsidP="00A9383C">
            <w:pPr>
              <w:pStyle w:val="Standard"/>
              <w:jc w:val="both"/>
              <w:rPr>
                <w:rFonts w:eastAsia="Wingdings"/>
              </w:rPr>
            </w:pPr>
            <w:r w:rsidRPr="00A9383C">
              <w:rPr>
                <w:rFonts w:eastAsia="Wingdings"/>
              </w:rPr>
              <w:t xml:space="preserve"> Actions </w:t>
            </w:r>
            <w:r w:rsidR="009626F2" w:rsidRPr="00110BAF">
              <w:rPr>
                <w:rFonts w:eastAsia="Wingdings"/>
              </w:rPr>
              <w:t>permettant d’initier et d’amplifier la prise en compte des objectifs de développement durable dans les projets d’accueil des assistants maternels</w:t>
            </w:r>
            <w:r w:rsidR="00F54A8D">
              <w:rPr>
                <w:rFonts w:eastAsia="Wingdings"/>
              </w:rPr>
              <w:t>.</w:t>
            </w:r>
          </w:p>
          <w:p w14:paraId="05159C15" w14:textId="4E51637F" w:rsidR="00D67C3B" w:rsidRPr="00A9383C" w:rsidRDefault="00D67C3B" w:rsidP="00A9383C">
            <w:pPr>
              <w:pStyle w:val="Standard"/>
              <w:jc w:val="both"/>
              <w:rPr>
                <w:rFonts w:eastAsia="Wingdings"/>
              </w:rPr>
            </w:pPr>
          </w:p>
          <w:p w14:paraId="29118D59" w14:textId="77777777" w:rsidR="00D67C3B" w:rsidRDefault="00D67C3B" w:rsidP="00A9383C">
            <w:pPr>
              <w:pStyle w:val="Standard"/>
              <w:rPr>
                <w:rFonts w:eastAsia="Wingdings"/>
                <w:b/>
              </w:rPr>
            </w:pPr>
          </w:p>
        </w:tc>
      </w:tr>
    </w:tbl>
    <w:p w14:paraId="3E160A9E" w14:textId="77777777" w:rsidR="00092290" w:rsidRDefault="00092290" w:rsidP="00CE6F84">
      <w:pPr>
        <w:pStyle w:val="Standard"/>
        <w:rPr>
          <w:rFonts w:eastAsia="Wingdings"/>
          <w:b/>
        </w:rPr>
      </w:pPr>
    </w:p>
    <w:p w14:paraId="6EA213A8" w14:textId="77777777" w:rsidR="00092290" w:rsidRDefault="00092290" w:rsidP="00CE6F84">
      <w:pPr>
        <w:pStyle w:val="Standard"/>
        <w:rPr>
          <w:rFonts w:eastAsia="Wingdings"/>
          <w:b/>
        </w:rPr>
      </w:pPr>
    </w:p>
    <w:p w14:paraId="6B530FCD" w14:textId="77777777" w:rsidR="00BE6BF3" w:rsidRDefault="00BE6BF3" w:rsidP="00CE6F84">
      <w:pPr>
        <w:pStyle w:val="Standard"/>
        <w:rPr>
          <w:rFonts w:eastAsia="Wingdings"/>
          <w:b/>
        </w:rPr>
      </w:pPr>
    </w:p>
    <w:p w14:paraId="38F1BBA0" w14:textId="64C7CA75" w:rsidR="00E70182" w:rsidRPr="00FC33DA" w:rsidRDefault="00E70182" w:rsidP="00FC33DA">
      <w:pPr>
        <w:pStyle w:val="Standard"/>
        <w:rPr>
          <w:rFonts w:eastAsia="Wingdings"/>
          <w:b/>
        </w:rPr>
        <w:sectPr w:rsidR="00E70182" w:rsidRPr="00FC33DA">
          <w:footerReference w:type="default" r:id="rId10"/>
          <w:pgSz w:w="11906" w:h="16838"/>
          <w:pgMar w:top="900" w:right="947" w:bottom="1134" w:left="1134" w:header="720" w:footer="720" w:gutter="0"/>
          <w:cols w:space="720"/>
        </w:sectPr>
      </w:pPr>
    </w:p>
    <w:tbl>
      <w:tblPr>
        <w:tblStyle w:val="Grilledutableau"/>
        <w:tblW w:w="14795" w:type="dxa"/>
        <w:tblLook w:val="04A0" w:firstRow="1" w:lastRow="0" w:firstColumn="1" w:lastColumn="0" w:noHBand="0" w:noVBand="1"/>
      </w:tblPr>
      <w:tblGrid>
        <w:gridCol w:w="2029"/>
        <w:gridCol w:w="2068"/>
        <w:gridCol w:w="2306"/>
        <w:gridCol w:w="8392"/>
      </w:tblGrid>
      <w:tr w:rsidR="00FC33DA" w:rsidRPr="00C072A8" w14:paraId="5ABC0E6A" w14:textId="77777777" w:rsidTr="00FC33DA">
        <w:trPr>
          <w:trHeight w:val="697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FFB2FD" w14:textId="21B7FA79" w:rsidR="00FC33DA" w:rsidRPr="00C072A8" w:rsidRDefault="00FC33DA" w:rsidP="00FC33DA">
            <w:pPr>
              <w:pStyle w:val="Standard"/>
              <w:rPr>
                <w:b/>
                <w:bCs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82498F" w14:textId="77777777" w:rsidR="00FC33DA" w:rsidRPr="00C072A8" w:rsidRDefault="00FC33DA" w:rsidP="00154E52">
            <w:pPr>
              <w:pStyle w:val="Standard"/>
              <w:rPr>
                <w:rFonts w:eastAsia="Wingdings"/>
                <w:b/>
                <w:bCs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4CCEE4" w14:textId="77777777" w:rsidR="00FC33DA" w:rsidRPr="00C072A8" w:rsidRDefault="00FC33DA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A9AF6E" w14:textId="77777777" w:rsidR="00FC33DA" w:rsidRPr="00C072A8" w:rsidRDefault="00FC33DA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</w:p>
        </w:tc>
      </w:tr>
      <w:tr w:rsidR="00FC33DA" w:rsidRPr="00C072A8" w14:paraId="6285847F" w14:textId="77777777" w:rsidTr="002170A2">
        <w:trPr>
          <w:trHeight w:val="697"/>
        </w:trPr>
        <w:tc>
          <w:tcPr>
            <w:tcW w:w="14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46F00F" w14:textId="77777777" w:rsidR="00FC33DA" w:rsidRPr="00154E52" w:rsidRDefault="00FC33DA" w:rsidP="00FC33DA">
            <w:pPr>
              <w:pStyle w:val="Standard"/>
              <w:rPr>
                <w:rFonts w:eastAsia="Wingdings"/>
                <w:b/>
                <w:sz w:val="32"/>
                <w:szCs w:val="32"/>
              </w:rPr>
            </w:pPr>
            <w:r w:rsidRPr="00154E52">
              <w:rPr>
                <w:rFonts w:eastAsia="Wingdings"/>
                <w:b/>
                <w:sz w:val="32"/>
                <w:szCs w:val="32"/>
              </w:rPr>
              <w:t>Description détaillée des actions et de leur mise en œuvre (tableau ci-dessous à compléter) :</w:t>
            </w:r>
          </w:p>
          <w:p w14:paraId="7335658B" w14:textId="77777777" w:rsidR="00FC33DA" w:rsidRPr="00154E52" w:rsidRDefault="00FC33DA" w:rsidP="00436924">
            <w:pPr>
              <w:pStyle w:val="Standard"/>
              <w:jc w:val="center"/>
              <w:rPr>
                <w:rFonts w:eastAsia="Wingdings"/>
                <w:b/>
                <w:bCs/>
                <w:sz w:val="32"/>
                <w:szCs w:val="32"/>
              </w:rPr>
            </w:pPr>
          </w:p>
        </w:tc>
      </w:tr>
      <w:tr w:rsidR="00FC33DA" w:rsidRPr="00C072A8" w14:paraId="27D3B700" w14:textId="77777777" w:rsidTr="009A34E9">
        <w:trPr>
          <w:trHeight w:val="697"/>
        </w:trPr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0ED895" w14:textId="77777777" w:rsidR="00FC33DA" w:rsidRPr="00C072A8" w:rsidRDefault="00FC33DA" w:rsidP="00154E52">
            <w:pPr>
              <w:pStyle w:val="Standard"/>
              <w:rPr>
                <w:b/>
                <w:bCs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97C728" w14:textId="77777777" w:rsidR="00FC33DA" w:rsidRPr="00C072A8" w:rsidRDefault="00FC33DA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C0539F" w14:textId="77777777" w:rsidR="00FC33DA" w:rsidRPr="00C072A8" w:rsidRDefault="00FC33DA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54F1F8" w14:textId="77777777" w:rsidR="00FC33DA" w:rsidRPr="00C072A8" w:rsidRDefault="00FC33DA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</w:p>
        </w:tc>
      </w:tr>
      <w:tr w:rsidR="00C769AE" w:rsidRPr="00C072A8" w14:paraId="1967D9F7" w14:textId="77777777" w:rsidTr="009A34E9">
        <w:trPr>
          <w:trHeight w:val="697"/>
        </w:trPr>
        <w:tc>
          <w:tcPr>
            <w:tcW w:w="202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56F50DD" w14:textId="3B21EE7E" w:rsidR="00C769AE" w:rsidRPr="00C072A8" w:rsidRDefault="003D6B4C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  <w:r w:rsidRPr="00C072A8">
              <w:rPr>
                <w:b/>
                <w:bCs/>
              </w:rPr>
              <w:br w:type="page"/>
            </w:r>
            <w:r w:rsidR="00C769AE" w:rsidRPr="00C072A8">
              <w:rPr>
                <w:rFonts w:eastAsia="Wingdings"/>
                <w:b/>
                <w:bCs/>
              </w:rPr>
              <w:t>Actions mises en Œuvre</w:t>
            </w:r>
          </w:p>
          <w:p w14:paraId="7A7E1F33" w14:textId="77777777" w:rsidR="00C769AE" w:rsidRPr="00C072A8" w:rsidRDefault="00C769AE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37FDD77" w14:textId="77777777" w:rsidR="00C769AE" w:rsidRPr="00C072A8" w:rsidRDefault="00C769AE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  <w:r w:rsidRPr="00C072A8">
              <w:rPr>
                <w:rFonts w:eastAsia="Wingdings"/>
                <w:b/>
                <w:bCs/>
              </w:rPr>
              <w:t>Date(s) de mise en œuvre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B5FF478" w14:textId="77777777" w:rsidR="00C769AE" w:rsidRPr="00C072A8" w:rsidRDefault="00C769AE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  <w:r w:rsidRPr="00C072A8">
              <w:rPr>
                <w:rFonts w:eastAsia="Wingdings"/>
                <w:b/>
                <w:bCs/>
              </w:rPr>
              <w:t>Lieu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B32A26B" w14:textId="77777777" w:rsidR="00C769AE" w:rsidRPr="00C072A8" w:rsidRDefault="00C769AE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  <w:r w:rsidRPr="00C072A8">
              <w:rPr>
                <w:rFonts w:eastAsia="Wingdings"/>
                <w:b/>
                <w:bCs/>
              </w:rPr>
              <w:t>Description</w:t>
            </w:r>
          </w:p>
          <w:p w14:paraId="408DC268" w14:textId="77777777" w:rsidR="00C769AE" w:rsidRPr="00C072A8" w:rsidRDefault="00C769AE" w:rsidP="00436924">
            <w:pPr>
              <w:pStyle w:val="Standard"/>
              <w:jc w:val="center"/>
              <w:rPr>
                <w:rFonts w:eastAsia="Wingdings"/>
                <w:b/>
                <w:bCs/>
              </w:rPr>
            </w:pPr>
          </w:p>
        </w:tc>
      </w:tr>
      <w:tr w:rsidR="00C769AE" w14:paraId="3FB561C2" w14:textId="77777777" w:rsidTr="00E70182">
        <w:trPr>
          <w:trHeight w:val="965"/>
        </w:trPr>
        <w:tc>
          <w:tcPr>
            <w:tcW w:w="2029" w:type="dxa"/>
          </w:tcPr>
          <w:p w14:paraId="40218577" w14:textId="77C578CC" w:rsidR="00C769AE" w:rsidRDefault="00C769AE" w:rsidP="00285F9A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2068" w:type="dxa"/>
          </w:tcPr>
          <w:p w14:paraId="6109EA90" w14:textId="41484DDF" w:rsidR="00C769AE" w:rsidRDefault="00C769AE" w:rsidP="00285F9A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2306" w:type="dxa"/>
          </w:tcPr>
          <w:p w14:paraId="54788954" w14:textId="523448EC" w:rsidR="00C769AE" w:rsidRDefault="00C769AE" w:rsidP="00285F9A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8392" w:type="dxa"/>
          </w:tcPr>
          <w:p w14:paraId="2F392E63" w14:textId="14908BD2" w:rsidR="005B6CA1" w:rsidRPr="005B6CA1" w:rsidRDefault="005B6CA1" w:rsidP="00285F9A"/>
        </w:tc>
      </w:tr>
      <w:tr w:rsidR="00C769AE" w14:paraId="49861F82" w14:textId="77777777" w:rsidTr="00E70182">
        <w:trPr>
          <w:trHeight w:val="965"/>
        </w:trPr>
        <w:tc>
          <w:tcPr>
            <w:tcW w:w="2029" w:type="dxa"/>
          </w:tcPr>
          <w:p w14:paraId="2C74287E" w14:textId="600CB3BC" w:rsidR="00C769AE" w:rsidRDefault="00C769AE" w:rsidP="00285F9A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2068" w:type="dxa"/>
          </w:tcPr>
          <w:p w14:paraId="7F423B84" w14:textId="7A91AE37" w:rsidR="00C769AE" w:rsidRDefault="00C769AE" w:rsidP="00285F9A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2306" w:type="dxa"/>
          </w:tcPr>
          <w:p w14:paraId="2AF23DAD" w14:textId="3011D8E6" w:rsidR="00285F9A" w:rsidRDefault="00285F9A" w:rsidP="002C3E68">
            <w:pPr>
              <w:pStyle w:val="Standard"/>
              <w:rPr>
                <w:rFonts w:eastAsia="Wingdings"/>
              </w:rPr>
            </w:pPr>
          </w:p>
        </w:tc>
        <w:tc>
          <w:tcPr>
            <w:tcW w:w="8392" w:type="dxa"/>
          </w:tcPr>
          <w:p w14:paraId="2A34E01A" w14:textId="77777777" w:rsidR="00C769AE" w:rsidRDefault="00C769AE" w:rsidP="00436924">
            <w:pPr>
              <w:pStyle w:val="Standard"/>
              <w:rPr>
                <w:rFonts w:eastAsia="Wingdings"/>
              </w:rPr>
            </w:pPr>
          </w:p>
        </w:tc>
      </w:tr>
      <w:tr w:rsidR="00C769AE" w14:paraId="1351504F" w14:textId="77777777" w:rsidTr="00E70182">
        <w:trPr>
          <w:trHeight w:val="965"/>
        </w:trPr>
        <w:tc>
          <w:tcPr>
            <w:tcW w:w="2029" w:type="dxa"/>
          </w:tcPr>
          <w:p w14:paraId="3973A4CE" w14:textId="6013904C" w:rsidR="00C769AE" w:rsidRDefault="00C769AE" w:rsidP="00436924">
            <w:pPr>
              <w:pStyle w:val="Standard"/>
              <w:rPr>
                <w:rFonts w:eastAsia="Wingdings"/>
              </w:rPr>
            </w:pPr>
          </w:p>
        </w:tc>
        <w:tc>
          <w:tcPr>
            <w:tcW w:w="2068" w:type="dxa"/>
          </w:tcPr>
          <w:p w14:paraId="24863FDD" w14:textId="1E42A662" w:rsidR="00C769AE" w:rsidRDefault="00C769AE" w:rsidP="00436924">
            <w:pPr>
              <w:pStyle w:val="Standard"/>
              <w:rPr>
                <w:rFonts w:eastAsia="Wingdings"/>
              </w:rPr>
            </w:pPr>
          </w:p>
        </w:tc>
        <w:tc>
          <w:tcPr>
            <w:tcW w:w="2306" w:type="dxa"/>
          </w:tcPr>
          <w:p w14:paraId="4D4CD0A2" w14:textId="4BF2C027" w:rsidR="00C769AE" w:rsidRDefault="00C769AE" w:rsidP="00436924">
            <w:pPr>
              <w:pStyle w:val="Standard"/>
              <w:rPr>
                <w:rFonts w:eastAsia="Wingdings"/>
              </w:rPr>
            </w:pPr>
          </w:p>
        </w:tc>
        <w:tc>
          <w:tcPr>
            <w:tcW w:w="8392" w:type="dxa"/>
          </w:tcPr>
          <w:p w14:paraId="16ECBE68" w14:textId="21D79F56" w:rsidR="00C769AE" w:rsidRDefault="00C769AE" w:rsidP="005B6CA1">
            <w:pPr>
              <w:rPr>
                <w:rFonts w:eastAsia="Wingdings"/>
              </w:rPr>
            </w:pPr>
          </w:p>
        </w:tc>
      </w:tr>
      <w:tr w:rsidR="00C769AE" w14:paraId="0C50358B" w14:textId="77777777" w:rsidTr="00E70182">
        <w:trPr>
          <w:trHeight w:val="965"/>
        </w:trPr>
        <w:tc>
          <w:tcPr>
            <w:tcW w:w="2029" w:type="dxa"/>
          </w:tcPr>
          <w:p w14:paraId="3182A6D7" w14:textId="423BA45F" w:rsidR="00EE75DA" w:rsidRDefault="00EE75DA" w:rsidP="00436924">
            <w:pPr>
              <w:pStyle w:val="Standard"/>
              <w:rPr>
                <w:rFonts w:eastAsia="Wingdings"/>
              </w:rPr>
            </w:pPr>
          </w:p>
        </w:tc>
        <w:tc>
          <w:tcPr>
            <w:tcW w:w="2068" w:type="dxa"/>
          </w:tcPr>
          <w:p w14:paraId="7C474C29" w14:textId="6CF9B257" w:rsidR="00C769AE" w:rsidRDefault="00C769AE" w:rsidP="00436924">
            <w:pPr>
              <w:pStyle w:val="Standard"/>
              <w:rPr>
                <w:rFonts w:eastAsia="Wingdings"/>
              </w:rPr>
            </w:pPr>
          </w:p>
        </w:tc>
        <w:tc>
          <w:tcPr>
            <w:tcW w:w="2306" w:type="dxa"/>
          </w:tcPr>
          <w:p w14:paraId="5641BABA" w14:textId="280F45E9" w:rsidR="000A2FD3" w:rsidRDefault="000A2FD3" w:rsidP="00436924">
            <w:pPr>
              <w:pStyle w:val="Standard"/>
              <w:rPr>
                <w:rFonts w:eastAsia="Wingdings"/>
              </w:rPr>
            </w:pPr>
          </w:p>
        </w:tc>
        <w:tc>
          <w:tcPr>
            <w:tcW w:w="8392" w:type="dxa"/>
          </w:tcPr>
          <w:p w14:paraId="32A558E6" w14:textId="6993A4C0" w:rsidR="00C769AE" w:rsidRDefault="00C769AE" w:rsidP="00436924">
            <w:pPr>
              <w:pStyle w:val="Standard"/>
              <w:rPr>
                <w:rFonts w:eastAsia="Wingdings"/>
              </w:rPr>
            </w:pPr>
          </w:p>
        </w:tc>
      </w:tr>
    </w:tbl>
    <w:p w14:paraId="2CB7B999" w14:textId="77777777" w:rsidR="00E70182" w:rsidRDefault="00E70182">
      <w:pPr>
        <w:spacing w:after="0" w:line="240" w:lineRule="auto"/>
        <w:sectPr w:rsidR="00E70182" w:rsidSect="00E70182">
          <w:pgSz w:w="16838" w:h="11906" w:orient="landscape"/>
          <w:pgMar w:top="1134" w:right="902" w:bottom="947" w:left="1134" w:header="720" w:footer="720" w:gutter="0"/>
          <w:cols w:space="720"/>
        </w:sectPr>
      </w:pPr>
    </w:p>
    <w:p w14:paraId="2E6916BF" w14:textId="77777777" w:rsidR="00CF0145" w:rsidRDefault="00CF0145" w:rsidP="00CE6F84">
      <w:pPr>
        <w:pStyle w:val="Standard"/>
        <w:rPr>
          <w:rFonts w:eastAsia="Wingdings"/>
        </w:rPr>
      </w:pPr>
    </w:p>
    <w:p w14:paraId="109A5882" w14:textId="063E3F37" w:rsidR="004E4ED7" w:rsidRPr="000E199C" w:rsidRDefault="000E199C" w:rsidP="00CE6F84">
      <w:pPr>
        <w:pStyle w:val="Standard"/>
        <w:rPr>
          <w:rFonts w:eastAsia="Wingdings"/>
          <w:b/>
        </w:rPr>
      </w:pPr>
      <w:r w:rsidRPr="000E199C">
        <w:rPr>
          <w:rFonts w:eastAsia="Wingdings"/>
          <w:b/>
        </w:rPr>
        <w:t>Nombre de bénéficiaires</w:t>
      </w:r>
      <w:r>
        <w:rPr>
          <w:rFonts w:eastAsia="Wingdings"/>
          <w:b/>
        </w:rPr>
        <w:t> :</w:t>
      </w:r>
      <w:r w:rsidRPr="000E199C">
        <w:rPr>
          <w:rFonts w:eastAsia="Wingdings"/>
          <w:b/>
        </w:rPr>
        <w:t xml:space="preserve"> </w:t>
      </w:r>
    </w:p>
    <w:p w14:paraId="0C4232C5" w14:textId="77777777" w:rsidR="004E4ED7" w:rsidRPr="00CE197B" w:rsidRDefault="004E4ED7" w:rsidP="00CE6F84">
      <w:pPr>
        <w:pStyle w:val="Standard"/>
        <w:rPr>
          <w:rFonts w:eastAsia="Wingdings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94"/>
        <w:gridCol w:w="1529"/>
        <w:gridCol w:w="4992"/>
      </w:tblGrid>
      <w:tr w:rsidR="004E2592" w14:paraId="2B0F0DC3" w14:textId="77777777" w:rsidTr="004A55B3">
        <w:tc>
          <w:tcPr>
            <w:tcW w:w="4823" w:type="dxa"/>
            <w:gridSpan w:val="2"/>
          </w:tcPr>
          <w:p w14:paraId="6C99AEDC" w14:textId="39093268" w:rsidR="004E2592" w:rsidRDefault="004E2592" w:rsidP="004E2592">
            <w:pPr>
              <w:pStyle w:val="Standard"/>
              <w:jc w:val="center"/>
              <w:rPr>
                <w:rFonts w:eastAsia="Wingdings"/>
                <w:b/>
                <w:i/>
              </w:rPr>
            </w:pPr>
            <w:r w:rsidRPr="00E149B8">
              <w:rPr>
                <w:rFonts w:eastAsia="Wingdings"/>
                <w:b/>
              </w:rPr>
              <w:t>Nombre de bénéficiaires</w:t>
            </w:r>
          </w:p>
        </w:tc>
        <w:tc>
          <w:tcPr>
            <w:tcW w:w="4992" w:type="dxa"/>
          </w:tcPr>
          <w:p w14:paraId="0AEC6C9A" w14:textId="77CC191C" w:rsidR="004E2592" w:rsidRPr="00E149B8" w:rsidRDefault="004E2592" w:rsidP="004E2592">
            <w:pPr>
              <w:pStyle w:val="Standard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  <w:i/>
              </w:rPr>
              <w:t>Précisions sur</w:t>
            </w:r>
            <w:r w:rsidRPr="00CE197B">
              <w:rPr>
                <w:rFonts w:eastAsia="Wingdings"/>
                <w:i/>
              </w:rPr>
              <w:t> </w:t>
            </w:r>
            <w:r w:rsidRPr="00CE197B">
              <w:rPr>
                <w:rFonts w:eastAsia="Wingdings"/>
                <w:b/>
                <w:i/>
              </w:rPr>
              <w:t xml:space="preserve">les bénéficiaires </w:t>
            </w:r>
          </w:p>
        </w:tc>
      </w:tr>
      <w:tr w:rsidR="004E2592" w14:paraId="114BE8C5" w14:textId="77777777" w:rsidTr="004A55B3">
        <w:tc>
          <w:tcPr>
            <w:tcW w:w="3294" w:type="dxa"/>
          </w:tcPr>
          <w:p w14:paraId="7B8FC60E" w14:textId="69A1A3DC" w:rsidR="004E2592" w:rsidRDefault="004E2592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</w:rPr>
              <w:t>Enfants de moins de 6 ans</w:t>
            </w:r>
          </w:p>
        </w:tc>
        <w:tc>
          <w:tcPr>
            <w:tcW w:w="1529" w:type="dxa"/>
          </w:tcPr>
          <w:p w14:paraId="56309BED" w14:textId="1D0BCC71" w:rsidR="004E2592" w:rsidRDefault="004E2592" w:rsidP="00436924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4992" w:type="dxa"/>
          </w:tcPr>
          <w:p w14:paraId="55AE0D95" w14:textId="5ED616AC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</w:tr>
      <w:tr w:rsidR="004A55B3" w14:paraId="46AA034F" w14:textId="77777777" w:rsidTr="004A55B3">
        <w:tc>
          <w:tcPr>
            <w:tcW w:w="3294" w:type="dxa"/>
          </w:tcPr>
          <w:p w14:paraId="282D86AA" w14:textId="51B0F309" w:rsidR="004A55B3" w:rsidRDefault="004A55B3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</w:rPr>
              <w:t>Public de 6 à 11 ans</w:t>
            </w:r>
          </w:p>
        </w:tc>
        <w:tc>
          <w:tcPr>
            <w:tcW w:w="1529" w:type="dxa"/>
          </w:tcPr>
          <w:p w14:paraId="5D03E68A" w14:textId="14D57B70" w:rsidR="004A55B3" w:rsidRDefault="004A55B3" w:rsidP="000A2FD3">
            <w:pPr>
              <w:pStyle w:val="Standard"/>
              <w:rPr>
                <w:rFonts w:eastAsia="Wingdings"/>
              </w:rPr>
            </w:pPr>
          </w:p>
        </w:tc>
        <w:tc>
          <w:tcPr>
            <w:tcW w:w="4992" w:type="dxa"/>
            <w:vMerge w:val="restart"/>
          </w:tcPr>
          <w:p w14:paraId="7593EAF7" w14:textId="68AECC03" w:rsidR="004A55B3" w:rsidRDefault="004A55B3" w:rsidP="004A55B3">
            <w:pPr>
              <w:pStyle w:val="Standard"/>
              <w:rPr>
                <w:rFonts w:eastAsia="Wingdings"/>
              </w:rPr>
            </w:pPr>
          </w:p>
        </w:tc>
      </w:tr>
      <w:tr w:rsidR="004A55B3" w14:paraId="30B01A2D" w14:textId="77777777" w:rsidTr="004A55B3">
        <w:tc>
          <w:tcPr>
            <w:tcW w:w="3294" w:type="dxa"/>
          </w:tcPr>
          <w:p w14:paraId="034DD807" w14:textId="7F9BA92A" w:rsidR="004A55B3" w:rsidRDefault="004A55B3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</w:rPr>
              <w:t>Public de 12 à 17 ans</w:t>
            </w:r>
          </w:p>
        </w:tc>
        <w:tc>
          <w:tcPr>
            <w:tcW w:w="1529" w:type="dxa"/>
          </w:tcPr>
          <w:p w14:paraId="757E09A6" w14:textId="5CED4430" w:rsidR="004A55B3" w:rsidRDefault="004A55B3" w:rsidP="004A55B3">
            <w:pPr>
              <w:pStyle w:val="Standard"/>
              <w:rPr>
                <w:rFonts w:eastAsia="Wingdings"/>
              </w:rPr>
            </w:pPr>
          </w:p>
        </w:tc>
        <w:tc>
          <w:tcPr>
            <w:tcW w:w="4992" w:type="dxa"/>
            <w:vMerge/>
          </w:tcPr>
          <w:p w14:paraId="5C652E5A" w14:textId="79B024BB" w:rsidR="004A55B3" w:rsidRDefault="004A55B3" w:rsidP="00436924">
            <w:pPr>
              <w:pStyle w:val="Standard"/>
              <w:rPr>
                <w:rFonts w:eastAsia="Wingdings"/>
              </w:rPr>
            </w:pPr>
          </w:p>
        </w:tc>
      </w:tr>
      <w:tr w:rsidR="004E2592" w14:paraId="3F6D0102" w14:textId="77777777" w:rsidTr="004A55B3">
        <w:tc>
          <w:tcPr>
            <w:tcW w:w="3294" w:type="dxa"/>
          </w:tcPr>
          <w:p w14:paraId="38CB8A44" w14:textId="4A25C807" w:rsidR="004E2592" w:rsidRDefault="004E2592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</w:rPr>
              <w:t xml:space="preserve">Public de 18 à 25 ans </w:t>
            </w:r>
          </w:p>
        </w:tc>
        <w:tc>
          <w:tcPr>
            <w:tcW w:w="1529" w:type="dxa"/>
          </w:tcPr>
          <w:p w14:paraId="73842DF7" w14:textId="77777777" w:rsidR="004E2592" w:rsidRDefault="004E2592" w:rsidP="00436924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4992" w:type="dxa"/>
          </w:tcPr>
          <w:p w14:paraId="30E43FB6" w14:textId="77777777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</w:tr>
      <w:tr w:rsidR="004E2592" w14:paraId="2C0B93AD" w14:textId="77777777" w:rsidTr="004A55B3">
        <w:tc>
          <w:tcPr>
            <w:tcW w:w="3294" w:type="dxa"/>
          </w:tcPr>
          <w:p w14:paraId="3FAD1862" w14:textId="036B5C30" w:rsidR="004E2592" w:rsidRDefault="004E2592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</w:rPr>
              <w:t>Parents</w:t>
            </w:r>
          </w:p>
        </w:tc>
        <w:tc>
          <w:tcPr>
            <w:tcW w:w="1529" w:type="dxa"/>
          </w:tcPr>
          <w:p w14:paraId="6E8D2B8F" w14:textId="77777777" w:rsidR="004E2592" w:rsidRDefault="004E2592" w:rsidP="00436924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4992" w:type="dxa"/>
          </w:tcPr>
          <w:p w14:paraId="38CD037D" w14:textId="77777777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</w:tr>
      <w:tr w:rsidR="004E2592" w14:paraId="55E942E1" w14:textId="77777777" w:rsidTr="004A55B3">
        <w:tc>
          <w:tcPr>
            <w:tcW w:w="3294" w:type="dxa"/>
          </w:tcPr>
          <w:p w14:paraId="2B15FAF0" w14:textId="1DB47FF4" w:rsidR="004E2592" w:rsidRDefault="004E2592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</w:rPr>
              <w:t>Autre préciser :</w:t>
            </w:r>
          </w:p>
        </w:tc>
        <w:tc>
          <w:tcPr>
            <w:tcW w:w="1529" w:type="dxa"/>
          </w:tcPr>
          <w:p w14:paraId="054897B7" w14:textId="77777777" w:rsidR="004E2592" w:rsidRDefault="004E2592" w:rsidP="00436924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4992" w:type="dxa"/>
          </w:tcPr>
          <w:p w14:paraId="4CF108BE" w14:textId="77777777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</w:tr>
      <w:tr w:rsidR="004E2592" w14:paraId="02194D1F" w14:textId="77777777" w:rsidTr="004A55B3">
        <w:tc>
          <w:tcPr>
            <w:tcW w:w="3294" w:type="dxa"/>
          </w:tcPr>
          <w:p w14:paraId="7E1792C7" w14:textId="4B2286FD" w:rsidR="004E2592" w:rsidRDefault="004E2592" w:rsidP="00436924">
            <w:pPr>
              <w:pStyle w:val="Standard"/>
              <w:rPr>
                <w:rFonts w:eastAsia="Wingdings"/>
              </w:rPr>
            </w:pPr>
            <w:r>
              <w:rPr>
                <w:rFonts w:eastAsia="Wingdings"/>
              </w:rPr>
              <w:t>Autre préciser :</w:t>
            </w:r>
          </w:p>
        </w:tc>
        <w:tc>
          <w:tcPr>
            <w:tcW w:w="1529" w:type="dxa"/>
          </w:tcPr>
          <w:p w14:paraId="6966E0D7" w14:textId="77777777" w:rsidR="004E2592" w:rsidRDefault="004E2592" w:rsidP="00436924">
            <w:pPr>
              <w:pStyle w:val="Standard"/>
              <w:jc w:val="center"/>
              <w:rPr>
                <w:rFonts w:eastAsia="Wingdings"/>
              </w:rPr>
            </w:pPr>
          </w:p>
        </w:tc>
        <w:tc>
          <w:tcPr>
            <w:tcW w:w="4992" w:type="dxa"/>
          </w:tcPr>
          <w:p w14:paraId="2ACC7E62" w14:textId="77777777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</w:tr>
    </w:tbl>
    <w:p w14:paraId="6EE8F4E8" w14:textId="77777777" w:rsidR="004E4ED7" w:rsidRPr="00E149B8" w:rsidRDefault="004E4ED7" w:rsidP="00CE6F84">
      <w:pPr>
        <w:pStyle w:val="Standard"/>
        <w:rPr>
          <w:rFonts w:eastAsia="Wingdings"/>
          <w:b/>
        </w:rPr>
      </w:pPr>
    </w:p>
    <w:p w14:paraId="6E00DB38" w14:textId="40E83A03" w:rsidR="00CF6517" w:rsidRDefault="00CF6517" w:rsidP="00CE6F84">
      <w:pPr>
        <w:pStyle w:val="Standard"/>
        <w:rPr>
          <w:rFonts w:eastAsia="Wingdings"/>
        </w:rPr>
      </w:pPr>
    </w:p>
    <w:p w14:paraId="28065CC2" w14:textId="6ACCB066" w:rsidR="004E2592" w:rsidRDefault="004E2592" w:rsidP="00CE6F84">
      <w:pPr>
        <w:pStyle w:val="Standard"/>
        <w:rPr>
          <w:rFonts w:eastAsia="Wingdings"/>
        </w:rPr>
      </w:pPr>
    </w:p>
    <w:p w14:paraId="49981F2F" w14:textId="6BF117BA" w:rsidR="004E2592" w:rsidRDefault="004E2592" w:rsidP="00CE6F84">
      <w:pPr>
        <w:pStyle w:val="Standard"/>
        <w:rPr>
          <w:rFonts w:eastAsia="Wingdings"/>
        </w:rPr>
      </w:pPr>
    </w:p>
    <w:p w14:paraId="7ED21801" w14:textId="77777777" w:rsidR="004E2592" w:rsidRPr="00E149B8" w:rsidRDefault="004E2592" w:rsidP="004E2592">
      <w:pPr>
        <w:pStyle w:val="Standard"/>
        <w:rPr>
          <w:rFonts w:eastAsia="Wingdings"/>
          <w:b/>
        </w:rPr>
      </w:pPr>
    </w:p>
    <w:p w14:paraId="5CEFCF6E" w14:textId="5708C7DE" w:rsidR="004E2592" w:rsidRPr="00E149B8" w:rsidRDefault="004E2592" w:rsidP="004E2592">
      <w:pPr>
        <w:pStyle w:val="Standard"/>
        <w:rPr>
          <w:rFonts w:eastAsia="Wingdings"/>
          <w:b/>
        </w:rPr>
      </w:pPr>
      <w:r>
        <w:rPr>
          <w:rFonts w:eastAsia="Wingdings"/>
          <w:b/>
        </w:rPr>
        <w:t xml:space="preserve">Partenaire(s) mobilisés pour la mise en œuvre du projet </w:t>
      </w:r>
      <w:r w:rsidRPr="00E149B8">
        <w:rPr>
          <w:rFonts w:eastAsia="Wingdings"/>
          <w:b/>
        </w:rPr>
        <w:t xml:space="preserve">: </w:t>
      </w:r>
    </w:p>
    <w:p w14:paraId="76F58C8B" w14:textId="77777777" w:rsidR="004E2592" w:rsidRDefault="004E2592" w:rsidP="004E2592">
      <w:pPr>
        <w:pStyle w:val="Standard"/>
        <w:rPr>
          <w:rFonts w:eastAsia="Wingding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06"/>
        <w:gridCol w:w="6909"/>
      </w:tblGrid>
      <w:tr w:rsidR="004E2592" w14:paraId="7DB7B9BD" w14:textId="77777777" w:rsidTr="004E2592">
        <w:tc>
          <w:tcPr>
            <w:tcW w:w="2943" w:type="dxa"/>
          </w:tcPr>
          <w:p w14:paraId="451DABAE" w14:textId="4C874B9B" w:rsidR="004E2592" w:rsidRPr="00E149B8" w:rsidRDefault="004E2592" w:rsidP="004E2592">
            <w:pPr>
              <w:pStyle w:val="Standard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Partenaire(s)</w:t>
            </w:r>
          </w:p>
        </w:tc>
        <w:tc>
          <w:tcPr>
            <w:tcW w:w="7054" w:type="dxa"/>
          </w:tcPr>
          <w:p w14:paraId="1E4FFD5E" w14:textId="353D487B" w:rsidR="004E2592" w:rsidRPr="00E149B8" w:rsidRDefault="004E2592" w:rsidP="004E2592">
            <w:pPr>
              <w:pStyle w:val="Standard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Modalité du partenariat (financier, logistique, mise à disposition…)</w:t>
            </w:r>
          </w:p>
        </w:tc>
      </w:tr>
      <w:tr w:rsidR="004E2592" w14:paraId="41855BDC" w14:textId="77777777" w:rsidTr="004E2592">
        <w:tc>
          <w:tcPr>
            <w:tcW w:w="2943" w:type="dxa"/>
          </w:tcPr>
          <w:p w14:paraId="0C5D8984" w14:textId="4B1D9A55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  <w:tc>
          <w:tcPr>
            <w:tcW w:w="7054" w:type="dxa"/>
          </w:tcPr>
          <w:p w14:paraId="7B71382F" w14:textId="155DD0BD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</w:tr>
      <w:tr w:rsidR="004E2592" w14:paraId="34599FEA" w14:textId="77777777" w:rsidTr="004E2592">
        <w:tc>
          <w:tcPr>
            <w:tcW w:w="2943" w:type="dxa"/>
          </w:tcPr>
          <w:p w14:paraId="3421D945" w14:textId="7A6B6F3A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  <w:tc>
          <w:tcPr>
            <w:tcW w:w="7054" w:type="dxa"/>
          </w:tcPr>
          <w:p w14:paraId="1198F773" w14:textId="49B68725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</w:tr>
      <w:tr w:rsidR="004E2592" w14:paraId="01601AF8" w14:textId="77777777" w:rsidTr="004E2592">
        <w:tc>
          <w:tcPr>
            <w:tcW w:w="2943" w:type="dxa"/>
          </w:tcPr>
          <w:p w14:paraId="6D58A321" w14:textId="6BF312EF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  <w:tc>
          <w:tcPr>
            <w:tcW w:w="7054" w:type="dxa"/>
          </w:tcPr>
          <w:p w14:paraId="7C7721FE" w14:textId="06970DA4" w:rsidR="004E2592" w:rsidRDefault="004E2592" w:rsidP="00436924">
            <w:pPr>
              <w:pStyle w:val="Standard"/>
              <w:rPr>
                <w:rFonts w:eastAsia="Wingdings"/>
              </w:rPr>
            </w:pPr>
          </w:p>
        </w:tc>
      </w:tr>
    </w:tbl>
    <w:p w14:paraId="382652E6" w14:textId="3147225D" w:rsidR="004E2592" w:rsidRDefault="004E2592" w:rsidP="00CE6F84">
      <w:pPr>
        <w:pStyle w:val="Standard"/>
        <w:rPr>
          <w:rFonts w:eastAsia="Wingdings"/>
        </w:rPr>
      </w:pPr>
    </w:p>
    <w:p w14:paraId="10FE1757" w14:textId="77777777" w:rsidR="004E2592" w:rsidRDefault="004E2592" w:rsidP="00CE6F84">
      <w:pPr>
        <w:pStyle w:val="Standard"/>
        <w:rPr>
          <w:rFonts w:eastAsia="Wingdings"/>
        </w:rPr>
      </w:pPr>
    </w:p>
    <w:p w14:paraId="31E6F07A" w14:textId="77777777" w:rsidR="000E199C" w:rsidRDefault="000E199C" w:rsidP="00CE6F84">
      <w:pPr>
        <w:pStyle w:val="Standard"/>
        <w:rPr>
          <w:rFonts w:eastAsia="Wingding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15"/>
      </w:tblGrid>
      <w:tr w:rsidR="00CF6517" w14:paraId="4E2AEC05" w14:textId="77777777" w:rsidTr="00CF6517">
        <w:tc>
          <w:tcPr>
            <w:tcW w:w="9965" w:type="dxa"/>
          </w:tcPr>
          <w:p w14:paraId="2629CC0D" w14:textId="2C85D335" w:rsidR="00CF6517" w:rsidRDefault="00CF6517" w:rsidP="006C6E61">
            <w:pPr>
              <w:pStyle w:val="Standard"/>
              <w:numPr>
                <w:ilvl w:val="0"/>
                <w:numId w:val="6"/>
              </w:numPr>
              <w:rPr>
                <w:rFonts w:eastAsia="Wingdings"/>
                <w:b/>
                <w:color w:val="1F497D" w:themeColor="text2"/>
                <w:sz w:val="28"/>
                <w:szCs w:val="28"/>
              </w:rPr>
            </w:pPr>
            <w:bookmarkStart w:id="6" w:name="_Hlk129082211"/>
            <w:r w:rsidRPr="00154E52">
              <w:rPr>
                <w:rFonts w:eastAsia="Wingdings"/>
                <w:b/>
                <w:color w:val="1F497D" w:themeColor="text2"/>
                <w:sz w:val="28"/>
                <w:szCs w:val="28"/>
              </w:rPr>
              <w:t>Evaluation de l’action</w:t>
            </w:r>
          </w:p>
          <w:p w14:paraId="03A438FD" w14:textId="4F0E46E3" w:rsidR="006C6E61" w:rsidRPr="00154E52" w:rsidRDefault="006C6E61" w:rsidP="006C6E61">
            <w:pPr>
              <w:pStyle w:val="Standard"/>
              <w:ind w:left="720"/>
              <w:rPr>
                <w:rFonts w:eastAsia="Wingdings"/>
                <w:b/>
                <w:sz w:val="28"/>
                <w:szCs w:val="28"/>
              </w:rPr>
            </w:pPr>
          </w:p>
        </w:tc>
      </w:tr>
    </w:tbl>
    <w:bookmarkEnd w:id="6"/>
    <w:p w14:paraId="428A0238" w14:textId="34396917" w:rsidR="004E2592" w:rsidRDefault="00CF6517" w:rsidP="00CE6F84">
      <w:pPr>
        <w:pStyle w:val="Standard"/>
        <w:rPr>
          <w:rFonts w:eastAsia="Wingdings"/>
        </w:rPr>
      </w:pPr>
      <w:r>
        <w:rPr>
          <w:rFonts w:eastAsia="Wingdings"/>
        </w:rPr>
        <w:t xml:space="preserve"> </w:t>
      </w:r>
    </w:p>
    <w:p w14:paraId="36794FE8" w14:textId="77777777" w:rsidR="004E2592" w:rsidRDefault="004E2592" w:rsidP="00CE6F84">
      <w:pPr>
        <w:pStyle w:val="Standard"/>
        <w:rPr>
          <w:rFonts w:eastAsia="Wingdings"/>
        </w:rPr>
      </w:pPr>
    </w:p>
    <w:p w14:paraId="18349A46" w14:textId="77777777" w:rsidR="00CF0145" w:rsidRDefault="00E149B8" w:rsidP="00CE6F84">
      <w:pPr>
        <w:pStyle w:val="Standard"/>
        <w:rPr>
          <w:rFonts w:eastAsia="Wingdings"/>
        </w:rPr>
      </w:pPr>
      <w:r>
        <w:rPr>
          <w:rFonts w:eastAsia="Wingdings"/>
        </w:rPr>
        <w:t xml:space="preserve">Les objectifs </w:t>
      </w:r>
      <w:r w:rsidR="00CF0145">
        <w:rPr>
          <w:rFonts w:eastAsia="Wingdings"/>
        </w:rPr>
        <w:t>ont-ils été atteints</w:t>
      </w:r>
      <w:r w:rsidR="00326ED4">
        <w:rPr>
          <w:rFonts w:eastAsia="Wingdings"/>
        </w:rPr>
        <w:t xml:space="preserve"> au regard des indicateurs utilisés ?</w:t>
      </w:r>
      <w:r w:rsidR="00CF0145">
        <w:rPr>
          <w:rFonts w:eastAsia="Wingdings"/>
        </w:rPr>
        <w:t xml:space="preserve"> </w:t>
      </w:r>
      <w:bookmarkStart w:id="7" w:name="_Hlk129083247"/>
    </w:p>
    <w:p w14:paraId="350F3530" w14:textId="1DE690A6" w:rsidR="00CF0145" w:rsidRDefault="00220F3D" w:rsidP="00CE6F84">
      <w:pPr>
        <w:pStyle w:val="Standard"/>
        <w:rPr>
          <w:rFonts w:eastAsia="Wingdings"/>
        </w:rPr>
      </w:pPr>
      <w:r>
        <w:rPr>
          <w:rFonts w:eastAsia="Wingding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D6D19B5" wp14:editId="3D801A48">
                <wp:simplePos x="0" y="0"/>
                <wp:positionH relativeFrom="column">
                  <wp:posOffset>3125470</wp:posOffset>
                </wp:positionH>
                <wp:positionV relativeFrom="paragraph">
                  <wp:posOffset>40005</wp:posOffset>
                </wp:positionV>
                <wp:extent cx="95250" cy="90805"/>
                <wp:effectExtent l="6985" t="12700" r="1206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C67A8" id="Rectangle 5" o:spid="_x0000_s1026" style="position:absolute;margin-left:246.1pt;margin-top:3.15pt;width:7.5pt;height:7.1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"/>
            </w:pict>
          </mc:Fallback>
        </mc:AlternateContent>
      </w:r>
      <w:r>
        <w:rPr>
          <w:rFonts w:eastAsia="Wingding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DD2447" wp14:editId="132B9C02">
                <wp:simplePos x="0" y="0"/>
                <wp:positionH relativeFrom="column">
                  <wp:posOffset>1540510</wp:posOffset>
                </wp:positionH>
                <wp:positionV relativeFrom="paragraph">
                  <wp:posOffset>40005</wp:posOffset>
                </wp:positionV>
                <wp:extent cx="95250" cy="90805"/>
                <wp:effectExtent l="7620" t="8255" r="1143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6F0BE" id="Rectangle 1" o:spid="_x0000_s1026" style="position:absolute;margin-left:121.3pt;margin-top:3.15pt;width:7.5pt;height: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"/>
            </w:pict>
          </mc:Fallback>
        </mc:AlternateContent>
      </w:r>
      <w:bookmarkStart w:id="8" w:name="_Hlk129083228"/>
      <w:r w:rsidR="00CF6517">
        <w:rPr>
          <w:rFonts w:eastAsia="Wingdings"/>
        </w:rPr>
        <w:t xml:space="preserve">Oui </w:t>
      </w:r>
      <w:sdt>
        <w:sdtPr>
          <w:rPr>
            <w:rFonts w:eastAsia="Wingdings"/>
          </w:rPr>
          <w:id w:val="192538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52">
            <w:rPr>
              <w:rFonts w:ascii="MS Gothic" w:eastAsia="MS Gothic" w:hAnsi="MS Gothic" w:hint="eastAsia"/>
            </w:rPr>
            <w:t>☐</w:t>
          </w:r>
        </w:sdtContent>
      </w:sdt>
      <w:r w:rsidR="00CF6517">
        <w:rPr>
          <w:rFonts w:eastAsia="Wingdings"/>
        </w:rPr>
        <w:tab/>
      </w:r>
      <w:r w:rsidR="00CF6517">
        <w:rPr>
          <w:rFonts w:eastAsia="Wingdings"/>
        </w:rPr>
        <w:tab/>
        <w:t xml:space="preserve">Non                          </w:t>
      </w:r>
      <w:bookmarkEnd w:id="8"/>
      <w:r w:rsidR="00CF6517">
        <w:rPr>
          <w:rFonts w:eastAsia="Wingdings"/>
        </w:rPr>
        <w:t xml:space="preserve">Partiellement </w:t>
      </w:r>
    </w:p>
    <w:bookmarkEnd w:id="7"/>
    <w:p w14:paraId="23785066" w14:textId="77777777" w:rsidR="00CF6517" w:rsidRDefault="00CF6517" w:rsidP="00CE6F84">
      <w:pPr>
        <w:pStyle w:val="Standard"/>
        <w:rPr>
          <w:rFonts w:eastAsia="Wingdings"/>
        </w:rPr>
      </w:pPr>
    </w:p>
    <w:tbl>
      <w:tblPr>
        <w:tblW w:w="1000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129"/>
      </w:tblGrid>
      <w:tr w:rsidR="003B0037" w14:paraId="3D296B08" w14:textId="77777777" w:rsidTr="00AB3180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12A5A" w14:textId="77777777" w:rsidR="00CF6517" w:rsidRDefault="00CF6517" w:rsidP="0043692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OBJECTIFS PREVUS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29B9A" w14:textId="77777777" w:rsidR="00CF6517" w:rsidRDefault="00CF6517" w:rsidP="00AB3180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OBJECTIFS ATTEINTS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86C23" w14:textId="77777777" w:rsidR="00CF6517" w:rsidRDefault="000E199C" w:rsidP="0043692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Indicateurs et méthodes d'évaluation utilisés</w:t>
            </w:r>
          </w:p>
        </w:tc>
      </w:tr>
      <w:tr w:rsidR="003B0037" w14:paraId="1842777F" w14:textId="77777777" w:rsidTr="00436924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DBD6F" w14:textId="51FACA8B" w:rsidR="00CF6517" w:rsidRPr="004A55B3" w:rsidRDefault="00CF6517" w:rsidP="004A55B3">
            <w:pPr>
              <w:pStyle w:val="Textbody"/>
              <w:tabs>
                <w:tab w:val="left" w:leader="dot" w:pos="963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9393E" w14:textId="19F4735F" w:rsidR="00CF6517" w:rsidRPr="007A7169" w:rsidRDefault="00CF6517" w:rsidP="00436924">
            <w:pPr>
              <w:pStyle w:val="Standard"/>
              <w:snapToGrid w:val="0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5EB59" w14:textId="6A74B298" w:rsidR="00CF6517" w:rsidRDefault="00CF6517" w:rsidP="00436924">
            <w:pPr>
              <w:pStyle w:val="Standard"/>
              <w:snapToGrid w:val="0"/>
              <w:rPr>
                <w:b/>
              </w:rPr>
            </w:pPr>
          </w:p>
        </w:tc>
      </w:tr>
      <w:tr w:rsidR="003B0037" w14:paraId="51CC3A4E" w14:textId="77777777" w:rsidTr="00436924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3BCF9" w14:textId="77777777" w:rsidR="004169DF" w:rsidRDefault="004169DF" w:rsidP="00436924">
            <w:pPr>
              <w:pStyle w:val="Standard"/>
              <w:rPr>
                <w:rFonts w:ascii="Wingdings" w:hAnsi="Wingdings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56763" w14:textId="45BF118E" w:rsidR="004169DF" w:rsidRPr="007A7169" w:rsidRDefault="004169DF" w:rsidP="007A7169">
            <w:pPr>
              <w:pStyle w:val="Standard"/>
              <w:snapToGrid w:val="0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C0D05" w14:textId="5A5D3B76" w:rsidR="001C145F" w:rsidRDefault="001C145F" w:rsidP="001C145F">
            <w:pPr>
              <w:pStyle w:val="Standard"/>
              <w:snapToGrid w:val="0"/>
              <w:rPr>
                <w:b/>
              </w:rPr>
            </w:pPr>
          </w:p>
        </w:tc>
      </w:tr>
      <w:tr w:rsidR="003B0037" w14:paraId="1094E9F2" w14:textId="77777777" w:rsidTr="007A7169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B0C50" w14:textId="10E65E4C" w:rsidR="007A7169" w:rsidRDefault="007A7169" w:rsidP="007A7169">
            <w:pPr>
              <w:pStyle w:val="Standard"/>
              <w:rPr>
                <w:rFonts w:ascii="Wingdings" w:hAnsi="Wingdings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446FB" w14:textId="1EC89AC6" w:rsidR="007A7169" w:rsidRPr="007A7169" w:rsidRDefault="007A7169" w:rsidP="007A7169">
            <w:pPr>
              <w:pStyle w:val="Standard"/>
              <w:snapToGrid w:val="0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3F6EF" w14:textId="7C749016" w:rsidR="007A7169" w:rsidRDefault="007A7169" w:rsidP="007A7169">
            <w:pPr>
              <w:pStyle w:val="Standard"/>
              <w:snapToGrid w:val="0"/>
              <w:rPr>
                <w:b/>
              </w:rPr>
            </w:pPr>
          </w:p>
        </w:tc>
      </w:tr>
      <w:tr w:rsidR="003B0037" w14:paraId="0F652A40" w14:textId="77777777" w:rsidTr="007A7169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4A938" w14:textId="4A43F595" w:rsidR="00641988" w:rsidRDefault="00641988" w:rsidP="007A7169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A43C" w14:textId="00AB64BA" w:rsidR="00641988" w:rsidRPr="007A7169" w:rsidRDefault="00641988" w:rsidP="007A7169">
            <w:pPr>
              <w:pStyle w:val="Standard"/>
              <w:snapToGrid w:val="0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551EF" w14:textId="70BC3E35" w:rsidR="00641988" w:rsidRDefault="00641988" w:rsidP="007A7169">
            <w:pPr>
              <w:pStyle w:val="Standard"/>
              <w:snapToGrid w:val="0"/>
              <w:rPr>
                <w:b/>
              </w:rPr>
            </w:pPr>
          </w:p>
        </w:tc>
      </w:tr>
    </w:tbl>
    <w:p w14:paraId="1397C436" w14:textId="77777777" w:rsidR="009309F3" w:rsidRDefault="009309F3" w:rsidP="00CE6F84">
      <w:pPr>
        <w:pStyle w:val="Standard"/>
        <w:rPr>
          <w:rFonts w:eastAsia="Wingdings"/>
          <w:b/>
        </w:rPr>
      </w:pPr>
    </w:p>
    <w:p w14:paraId="3593BFBD" w14:textId="6B54BEE9" w:rsidR="00A141EA" w:rsidRPr="00CF6517" w:rsidRDefault="00CF6517" w:rsidP="00CE6F84">
      <w:pPr>
        <w:pStyle w:val="Standard"/>
        <w:rPr>
          <w:rFonts w:eastAsia="Wingdings"/>
          <w:b/>
        </w:rPr>
      </w:pPr>
      <w:r w:rsidRPr="00CF6517">
        <w:rPr>
          <w:rFonts w:eastAsia="Wingdings"/>
          <w:b/>
        </w:rPr>
        <w:t>Expliquer les écarts</w:t>
      </w:r>
      <w:r w:rsidR="001F7F67">
        <w:rPr>
          <w:rFonts w:eastAsia="Wingdings"/>
          <w:b/>
        </w:rPr>
        <w:t xml:space="preserve"> </w:t>
      </w:r>
      <w:r w:rsidR="00326ED4" w:rsidRPr="00CF6517">
        <w:rPr>
          <w:rFonts w:eastAsia="Wingdings"/>
          <w:b/>
        </w:rPr>
        <w:t>:</w:t>
      </w:r>
    </w:p>
    <w:p w14:paraId="002F9220" w14:textId="77777777" w:rsidR="00CF0145" w:rsidRDefault="00CF0145" w:rsidP="00CE6F84">
      <w:pPr>
        <w:pStyle w:val="Standard"/>
        <w:rPr>
          <w:rFonts w:eastAsia="Wingding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15"/>
      </w:tblGrid>
      <w:tr w:rsidR="00CF0145" w14:paraId="03A8787A" w14:textId="77777777" w:rsidTr="00436924">
        <w:tc>
          <w:tcPr>
            <w:tcW w:w="9965" w:type="dxa"/>
          </w:tcPr>
          <w:p w14:paraId="3C058EA5" w14:textId="77777777" w:rsidR="00CF0145" w:rsidRDefault="00CF0145" w:rsidP="00436924">
            <w:pPr>
              <w:pStyle w:val="Standard"/>
              <w:rPr>
                <w:rFonts w:eastAsia="Wingdings"/>
              </w:rPr>
            </w:pPr>
          </w:p>
          <w:p w14:paraId="040A4F49" w14:textId="77777777" w:rsidR="00CF0145" w:rsidRDefault="00CF0145" w:rsidP="00436924">
            <w:pPr>
              <w:pStyle w:val="Standard"/>
              <w:rPr>
                <w:rFonts w:eastAsia="Wingdings"/>
              </w:rPr>
            </w:pPr>
          </w:p>
          <w:p w14:paraId="1A905F3D" w14:textId="77777777" w:rsidR="00CF0145" w:rsidRDefault="00CF0145" w:rsidP="00436924">
            <w:pPr>
              <w:pStyle w:val="Standard"/>
              <w:rPr>
                <w:rFonts w:eastAsia="Wingdings"/>
              </w:rPr>
            </w:pPr>
          </w:p>
          <w:p w14:paraId="2FA27816" w14:textId="77777777" w:rsidR="00CF0145" w:rsidRDefault="00CF0145" w:rsidP="00436924">
            <w:pPr>
              <w:pStyle w:val="Standard"/>
              <w:rPr>
                <w:rFonts w:eastAsia="Wingdings"/>
              </w:rPr>
            </w:pPr>
          </w:p>
          <w:p w14:paraId="0A6A1A35" w14:textId="77777777" w:rsidR="00154E52" w:rsidRDefault="00154E52" w:rsidP="00436924">
            <w:pPr>
              <w:pStyle w:val="Standard"/>
              <w:rPr>
                <w:rFonts w:eastAsia="Wingdings"/>
              </w:rPr>
            </w:pPr>
          </w:p>
          <w:p w14:paraId="6DA2D185" w14:textId="77777777" w:rsidR="00154E52" w:rsidRDefault="00154E52" w:rsidP="00436924">
            <w:pPr>
              <w:pStyle w:val="Standard"/>
              <w:rPr>
                <w:rFonts w:eastAsia="Wingdings"/>
              </w:rPr>
            </w:pPr>
          </w:p>
          <w:p w14:paraId="11A82DD4" w14:textId="77777777" w:rsidR="00154E52" w:rsidRDefault="00154E52" w:rsidP="00436924">
            <w:pPr>
              <w:pStyle w:val="Standard"/>
              <w:rPr>
                <w:rFonts w:eastAsia="Wingdings"/>
              </w:rPr>
            </w:pPr>
          </w:p>
          <w:p w14:paraId="06E59E11" w14:textId="77777777" w:rsidR="00CF0145" w:rsidRDefault="00CF0145" w:rsidP="00436924">
            <w:pPr>
              <w:pStyle w:val="Standard"/>
              <w:rPr>
                <w:rFonts w:eastAsia="Wingdings"/>
              </w:rPr>
            </w:pPr>
          </w:p>
          <w:p w14:paraId="31ED9CE3" w14:textId="77777777" w:rsidR="00CF0145" w:rsidRDefault="00CF0145" w:rsidP="00436924">
            <w:pPr>
              <w:pStyle w:val="Standard"/>
              <w:rPr>
                <w:rFonts w:eastAsia="Wingdings"/>
              </w:rPr>
            </w:pPr>
          </w:p>
        </w:tc>
      </w:tr>
    </w:tbl>
    <w:p w14:paraId="7DCDA2A2" w14:textId="77777777" w:rsidR="00154E52" w:rsidRDefault="00154E52" w:rsidP="00CE6F84">
      <w:pPr>
        <w:pStyle w:val="Standard"/>
        <w:snapToGrid w:val="0"/>
        <w:rPr>
          <w:b/>
        </w:rPr>
      </w:pPr>
    </w:p>
    <w:p w14:paraId="71F32D48" w14:textId="77777777" w:rsidR="00154E52" w:rsidRDefault="00154E52" w:rsidP="00CE6F84">
      <w:pPr>
        <w:pStyle w:val="Standard"/>
        <w:snapToGrid w:val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15"/>
      </w:tblGrid>
      <w:tr w:rsidR="001F7F67" w14:paraId="67BE2D76" w14:textId="77777777" w:rsidTr="00436924">
        <w:tc>
          <w:tcPr>
            <w:tcW w:w="9965" w:type="dxa"/>
          </w:tcPr>
          <w:p w14:paraId="25F67F2E" w14:textId="7C79E152" w:rsidR="001F7F67" w:rsidRDefault="001F7F67" w:rsidP="006C6E61">
            <w:pPr>
              <w:pStyle w:val="Standard"/>
              <w:numPr>
                <w:ilvl w:val="0"/>
                <w:numId w:val="6"/>
              </w:numPr>
              <w:rPr>
                <w:rFonts w:eastAsia="Wingdings"/>
                <w:b/>
                <w:color w:val="1F497D" w:themeColor="text2"/>
                <w:sz w:val="28"/>
                <w:szCs w:val="28"/>
              </w:rPr>
            </w:pPr>
            <w:r w:rsidRPr="00154E52">
              <w:rPr>
                <w:rFonts w:eastAsia="Wingdings"/>
                <w:b/>
                <w:color w:val="1F497D" w:themeColor="text2"/>
                <w:sz w:val="28"/>
                <w:szCs w:val="28"/>
              </w:rPr>
              <w:t>Motif</w:t>
            </w:r>
            <w:r w:rsidR="00D80C19" w:rsidRPr="00154E52">
              <w:rPr>
                <w:rFonts w:eastAsia="Wingdings"/>
                <w:b/>
                <w:color w:val="1F497D" w:themeColor="text2"/>
                <w:sz w:val="28"/>
                <w:szCs w:val="28"/>
              </w:rPr>
              <w:t xml:space="preserve"> (</w:t>
            </w:r>
            <w:r w:rsidRPr="00154E52">
              <w:rPr>
                <w:rFonts w:eastAsia="Wingdings"/>
                <w:b/>
                <w:color w:val="1F497D" w:themeColor="text2"/>
                <w:sz w:val="28"/>
                <w:szCs w:val="28"/>
              </w:rPr>
              <w:t xml:space="preserve">s) de </w:t>
            </w:r>
            <w:r w:rsidR="00D80C19" w:rsidRPr="00154E52">
              <w:rPr>
                <w:rFonts w:eastAsia="Wingdings"/>
                <w:b/>
                <w:color w:val="1F497D" w:themeColor="text2"/>
                <w:sz w:val="28"/>
                <w:szCs w:val="28"/>
              </w:rPr>
              <w:t>non-réalisation du projet</w:t>
            </w:r>
          </w:p>
          <w:p w14:paraId="23ED756A" w14:textId="6C2D9BAC" w:rsidR="006C6E61" w:rsidRPr="00154E52" w:rsidRDefault="006C6E61" w:rsidP="006C6E61">
            <w:pPr>
              <w:pStyle w:val="Standard"/>
              <w:ind w:left="720"/>
              <w:rPr>
                <w:rFonts w:eastAsia="Wingdings"/>
                <w:b/>
                <w:sz w:val="28"/>
                <w:szCs w:val="28"/>
              </w:rPr>
            </w:pPr>
          </w:p>
        </w:tc>
      </w:tr>
    </w:tbl>
    <w:p w14:paraId="29DC4EF1" w14:textId="77777777" w:rsidR="009309F3" w:rsidRDefault="009309F3" w:rsidP="00CE6F84">
      <w:pPr>
        <w:pStyle w:val="Standard"/>
        <w:snapToGrid w:val="0"/>
        <w:rPr>
          <w:b/>
        </w:rPr>
      </w:pPr>
    </w:p>
    <w:p w14:paraId="1539D799" w14:textId="77777777" w:rsidR="001F7F67" w:rsidRDefault="001F7F67" w:rsidP="001F7F67">
      <w:pPr>
        <w:pStyle w:val="Standard"/>
        <w:rPr>
          <w:rFonts w:eastAsia="Wingding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15"/>
      </w:tblGrid>
      <w:tr w:rsidR="001F7F67" w14:paraId="437562ED" w14:textId="77777777" w:rsidTr="00D80C19">
        <w:trPr>
          <w:trHeight w:val="4233"/>
        </w:trPr>
        <w:tc>
          <w:tcPr>
            <w:tcW w:w="9815" w:type="dxa"/>
          </w:tcPr>
          <w:p w14:paraId="6710B2C4" w14:textId="77777777" w:rsidR="001F7F67" w:rsidRDefault="001F7F67" w:rsidP="00436924">
            <w:pPr>
              <w:pStyle w:val="Standard"/>
              <w:rPr>
                <w:rFonts w:eastAsia="Wingdings"/>
              </w:rPr>
            </w:pPr>
          </w:p>
          <w:p w14:paraId="06A6ED29" w14:textId="77777777" w:rsidR="001F7F67" w:rsidRDefault="001F7F67" w:rsidP="00436924">
            <w:pPr>
              <w:pStyle w:val="Standard"/>
              <w:rPr>
                <w:rFonts w:eastAsia="Wingdings"/>
              </w:rPr>
            </w:pPr>
          </w:p>
          <w:p w14:paraId="4CE4FD35" w14:textId="77777777" w:rsidR="001F7F67" w:rsidRDefault="001F7F67" w:rsidP="00436924">
            <w:pPr>
              <w:pStyle w:val="Standard"/>
              <w:rPr>
                <w:rFonts w:eastAsia="Wingdings"/>
              </w:rPr>
            </w:pPr>
          </w:p>
          <w:p w14:paraId="07D2C6C1" w14:textId="77777777" w:rsidR="001F7F67" w:rsidRDefault="001F7F67" w:rsidP="00436924">
            <w:pPr>
              <w:pStyle w:val="Standard"/>
              <w:rPr>
                <w:rFonts w:eastAsia="Wingdings"/>
              </w:rPr>
            </w:pPr>
          </w:p>
          <w:p w14:paraId="3C1F8E30" w14:textId="77777777" w:rsidR="001F7F67" w:rsidRDefault="001F7F67" w:rsidP="00436924">
            <w:pPr>
              <w:pStyle w:val="Standard"/>
              <w:rPr>
                <w:rFonts w:eastAsia="Wingdings"/>
              </w:rPr>
            </w:pPr>
          </w:p>
          <w:p w14:paraId="219EAA7F" w14:textId="77777777" w:rsidR="001F7F67" w:rsidRDefault="001F7F67" w:rsidP="00436924">
            <w:pPr>
              <w:pStyle w:val="Standard"/>
              <w:rPr>
                <w:rFonts w:eastAsia="Wingdings"/>
              </w:rPr>
            </w:pPr>
          </w:p>
          <w:p w14:paraId="5EFF828E" w14:textId="77777777" w:rsidR="001F7F67" w:rsidRDefault="001F7F67" w:rsidP="00436924">
            <w:pPr>
              <w:pStyle w:val="Standard"/>
              <w:rPr>
                <w:rFonts w:eastAsia="Wingdings"/>
              </w:rPr>
            </w:pPr>
          </w:p>
          <w:p w14:paraId="0B40792D" w14:textId="77777777" w:rsidR="001F7F67" w:rsidRDefault="001F7F67" w:rsidP="00436924">
            <w:pPr>
              <w:pStyle w:val="Standard"/>
              <w:rPr>
                <w:rFonts w:eastAsia="Wingdings"/>
              </w:rPr>
            </w:pPr>
          </w:p>
        </w:tc>
      </w:tr>
    </w:tbl>
    <w:p w14:paraId="0961050E" w14:textId="77777777" w:rsidR="001F7F67" w:rsidRDefault="001F7F67" w:rsidP="001F7F67">
      <w:pPr>
        <w:pStyle w:val="Standard"/>
        <w:snapToGrid w:val="0"/>
        <w:rPr>
          <w:b/>
        </w:rPr>
      </w:pPr>
    </w:p>
    <w:p w14:paraId="03CD406E" w14:textId="77777777" w:rsidR="009309F3" w:rsidRDefault="009309F3" w:rsidP="00CE6F84">
      <w:pPr>
        <w:pStyle w:val="Standard"/>
        <w:snapToGrid w:val="0"/>
        <w:rPr>
          <w:b/>
        </w:rPr>
      </w:pPr>
    </w:p>
    <w:p w14:paraId="742D7D5F" w14:textId="77777777" w:rsidR="009309F3" w:rsidRDefault="009309F3" w:rsidP="00CE6F84">
      <w:pPr>
        <w:pStyle w:val="Standard"/>
        <w:snapToGrid w:val="0"/>
        <w:rPr>
          <w:b/>
        </w:rPr>
      </w:pPr>
    </w:p>
    <w:p w14:paraId="102F954F" w14:textId="77777777" w:rsidR="009309F3" w:rsidRDefault="009309F3" w:rsidP="00CE6F84">
      <w:pPr>
        <w:pStyle w:val="Standard"/>
        <w:snapToGrid w:val="0"/>
        <w:rPr>
          <w:b/>
        </w:rPr>
      </w:pPr>
    </w:p>
    <w:p w14:paraId="14A90048" w14:textId="77777777" w:rsidR="009309F3" w:rsidRDefault="009309F3" w:rsidP="00CE6F84">
      <w:pPr>
        <w:pStyle w:val="Standard"/>
        <w:snapToGrid w:val="0"/>
        <w:rPr>
          <w:b/>
        </w:rPr>
      </w:pPr>
    </w:p>
    <w:p w14:paraId="327C94C9" w14:textId="77777777" w:rsidR="009309F3" w:rsidRDefault="009309F3" w:rsidP="00CE6F84">
      <w:pPr>
        <w:pStyle w:val="Standard"/>
        <w:snapToGrid w:val="0"/>
        <w:rPr>
          <w:b/>
        </w:rPr>
      </w:pPr>
    </w:p>
    <w:p w14:paraId="7064B98F" w14:textId="77777777" w:rsidR="009309F3" w:rsidRPr="009309F3" w:rsidRDefault="009309F3" w:rsidP="009309F3">
      <w:pPr>
        <w:spacing w:after="0" w:line="240" w:lineRule="auto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>
        <w:rPr>
          <w:b/>
        </w:rPr>
        <w:br w:type="page"/>
      </w:r>
    </w:p>
    <w:p w14:paraId="632F9B48" w14:textId="26DCA82E" w:rsidR="00CF6517" w:rsidRDefault="00CF6517" w:rsidP="00CF651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FONDS PUBLICS ET TERRITOIRES</w:t>
      </w:r>
      <w:r w:rsidR="00CE6F84">
        <w:rPr>
          <w:b/>
          <w:color w:val="0000FF"/>
        </w:rPr>
        <w:t xml:space="preserve"> </w:t>
      </w:r>
      <w:r w:rsidR="006563CB">
        <w:rPr>
          <w:b/>
          <w:color w:val="0000FF"/>
        </w:rPr>
        <w:t>202</w:t>
      </w:r>
      <w:r w:rsidR="009840EC">
        <w:rPr>
          <w:b/>
          <w:color w:val="0000FF"/>
        </w:rPr>
        <w:t>4</w:t>
      </w:r>
    </w:p>
    <w:p w14:paraId="34650E92" w14:textId="5E39E545" w:rsidR="00CE6F84" w:rsidRDefault="00CF6517" w:rsidP="00CF651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color w:val="0000FF"/>
        </w:rPr>
      </w:pPr>
      <w:r>
        <w:rPr>
          <w:b/>
          <w:color w:val="0000FF"/>
        </w:rPr>
        <w:t>C</w:t>
      </w:r>
      <w:r w:rsidR="00CE6F84">
        <w:rPr>
          <w:rFonts w:cs="Times New Roman"/>
          <w:color w:val="0000FF"/>
        </w:rPr>
        <w:t>OMPTE</w:t>
      </w:r>
      <w:r w:rsidR="00873DB2">
        <w:rPr>
          <w:rFonts w:cs="Times New Roman"/>
          <w:color w:val="0000FF"/>
        </w:rPr>
        <w:t>-</w:t>
      </w:r>
      <w:r w:rsidR="00CE6F84">
        <w:rPr>
          <w:rFonts w:cs="Times New Roman"/>
          <w:color w:val="0000FF"/>
        </w:rPr>
        <w:t xml:space="preserve"> RENDU FINANCIER </w:t>
      </w:r>
      <w:r w:rsidR="00873DB2">
        <w:rPr>
          <w:rFonts w:cs="Times New Roman"/>
          <w:color w:val="0000FF"/>
        </w:rPr>
        <w:t>FONCTIONNEMENT</w:t>
      </w:r>
    </w:p>
    <w:p w14:paraId="23ECC2B8" w14:textId="77777777" w:rsidR="00CE6F84" w:rsidRDefault="00CE6F84" w:rsidP="00CE6F84">
      <w:pPr>
        <w:pStyle w:val="Standard"/>
      </w:pPr>
    </w:p>
    <w:p w14:paraId="4CF6D1DA" w14:textId="261C9C1D" w:rsidR="00CE6F84" w:rsidRDefault="000E7BBA" w:rsidP="00856B2A">
      <w:pPr>
        <w:pStyle w:val="Standard"/>
        <w:tabs>
          <w:tab w:val="left" w:pos="3336"/>
        </w:tabs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7884704" wp14:editId="72195D62">
                <wp:simplePos x="0" y="0"/>
                <wp:positionH relativeFrom="column">
                  <wp:posOffset>1852513</wp:posOffset>
                </wp:positionH>
                <wp:positionV relativeFrom="paragraph">
                  <wp:posOffset>163318</wp:posOffset>
                </wp:positionV>
                <wp:extent cx="4442346" cy="0"/>
                <wp:effectExtent l="0" t="0" r="1587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2346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9E015" id="Connecteur droit 27" o:spid="_x0000_s1026" style="position:absolute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2.85pt" to="495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" strokecolor="black [3040]">
                <v:stroke dashstyle="3 1"/>
              </v:line>
            </w:pict>
          </mc:Fallback>
        </mc:AlternateContent>
      </w:r>
      <w:r w:rsidR="00CE6F84">
        <w:t xml:space="preserve">Identification de la structure : </w:t>
      </w:r>
      <w:r w:rsidR="00856B2A">
        <w:tab/>
        <w:t xml:space="preserve"> </w:t>
      </w:r>
    </w:p>
    <w:p w14:paraId="33DD7D33" w14:textId="77777777" w:rsidR="00CE6F84" w:rsidRDefault="00CE6F84" w:rsidP="00CE6F84">
      <w:pPr>
        <w:pStyle w:val="Standard"/>
      </w:pPr>
    </w:p>
    <w:tbl>
      <w:tblPr>
        <w:tblW w:w="10319" w:type="dxa"/>
        <w:tblInd w:w="-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889"/>
        <w:gridCol w:w="868"/>
        <w:gridCol w:w="868"/>
        <w:gridCol w:w="2231"/>
        <w:gridCol w:w="927"/>
        <w:gridCol w:w="1066"/>
        <w:gridCol w:w="806"/>
      </w:tblGrid>
      <w:tr w:rsidR="003B0037" w14:paraId="16E28656" w14:textId="77777777" w:rsidTr="00436924"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E1AC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CHARGES</w:t>
            </w:r>
          </w:p>
          <w:p w14:paraId="7C965CA5" w14:textId="77777777" w:rsidR="00CE6F84" w:rsidRDefault="00CE6F84" w:rsidP="00AB3180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affectées à l'action </w:t>
            </w:r>
            <w:r w:rsidR="00AB3180">
              <w:rPr>
                <w:rFonts w:cs="Arial"/>
                <w:b/>
                <w:color w:val="000000"/>
                <w:sz w:val="18"/>
                <w:szCs w:val="18"/>
              </w:rPr>
              <w:t>FPT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2BFD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Réalisé</w:t>
            </w:r>
          </w:p>
          <w:p w14:paraId="0A3D611B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F444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BC08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% de réalisation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44F8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PRODUITS</w:t>
            </w:r>
          </w:p>
          <w:p w14:paraId="555D8B33" w14:textId="77777777" w:rsidR="00CE6F84" w:rsidRDefault="00CE6F84" w:rsidP="00AB3180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affectés à l'action </w:t>
            </w:r>
            <w:r w:rsidR="00AB3180">
              <w:rPr>
                <w:rFonts w:cs="Arial"/>
                <w:b/>
                <w:color w:val="000000"/>
                <w:sz w:val="18"/>
                <w:szCs w:val="18"/>
              </w:rPr>
              <w:t>FPT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0AB5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Réalisé</w:t>
            </w:r>
          </w:p>
          <w:p w14:paraId="495179CD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8237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6DFD" w14:textId="77777777" w:rsidR="00CE6F84" w:rsidRDefault="00CE6F84" w:rsidP="00436924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% de réalisation</w:t>
            </w:r>
          </w:p>
        </w:tc>
      </w:tr>
      <w:tr w:rsidR="00CE6F84" w14:paraId="449BF8C8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5BCD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60- Achats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70AE" w14:textId="61E1A384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BFAB" w14:textId="25D57EB9" w:rsidR="00CE6F84" w:rsidRPr="00E40001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D1B9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6E71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70 - Ventes de produits finis, prestations de services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99C6C" w14:textId="77777777" w:rsidR="00CE6F84" w:rsidRDefault="00CE6F84" w:rsidP="00E30B02">
            <w:pPr>
              <w:pStyle w:val="TableContentsuser"/>
              <w:snapToGrid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BDFD" w14:textId="77777777" w:rsidR="00CE6F84" w:rsidRDefault="00CE6F84" w:rsidP="00E30B02">
            <w:pPr>
              <w:pStyle w:val="TableContentsuser"/>
              <w:snapToGrid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7C2F" w14:textId="77777777" w:rsidR="00CE6F84" w:rsidRDefault="00CE6F84" w:rsidP="00436924">
            <w:pPr>
              <w:pStyle w:val="TableContentsuser"/>
              <w:snapToGrid w:val="0"/>
              <w:rPr>
                <w:sz w:val="20"/>
                <w:szCs w:val="20"/>
                <w:lang w:val="fr-FR"/>
              </w:rPr>
            </w:pPr>
          </w:p>
        </w:tc>
      </w:tr>
      <w:tr w:rsidR="00CE6F84" w14:paraId="1E02C4DB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E51A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Achats d'études et de prestations de services et de marchandises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E51E" w14:textId="77651444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A576" w14:textId="5989A031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A797C" w14:textId="6417EE25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346D0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Prestations de services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7F51" w14:textId="1F55C074" w:rsidR="00CE6F84" w:rsidRDefault="00CE6F84" w:rsidP="00E30B02">
            <w:pPr>
              <w:pStyle w:val="TableContentsuser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1387" w14:textId="2CADB717" w:rsidR="00CE6F84" w:rsidRDefault="00CE6F84" w:rsidP="00E30B02">
            <w:pPr>
              <w:pStyle w:val="TableContentsuser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F85C" w14:textId="6C26EF0D" w:rsidR="00CE6F84" w:rsidRDefault="00CE6F84" w:rsidP="00436924">
            <w:pPr>
              <w:pStyle w:val="TableContentsuser"/>
              <w:snapToGrid w:val="0"/>
              <w:rPr>
                <w:sz w:val="20"/>
                <w:szCs w:val="20"/>
              </w:rPr>
            </w:pPr>
          </w:p>
        </w:tc>
      </w:tr>
      <w:tr w:rsidR="00CE6F84" w14:paraId="46BF8966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6BA75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Achats non stockés de matières et fournitures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FD7D" w14:textId="237F79B6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55F0" w14:textId="67CFA1CF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B47F" w14:textId="23BEBFC5" w:rsidR="00CE6F84" w:rsidRDefault="00CE6F84" w:rsidP="00782AA9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63F3" w14:textId="77777777" w:rsidR="00CE6F84" w:rsidRDefault="00CE6F84" w:rsidP="00CF6517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Participation des familles 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25C4" w14:textId="53DAFD54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846E" w14:textId="17CAA2FA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3A97" w14:textId="37C4E67A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052CF2D3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E007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Fournitures non stockables (eau, énergie)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3B71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4228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C5C8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6DE8" w14:textId="77777777" w:rsidR="00CE6F84" w:rsidRDefault="00CF6517" w:rsidP="00CF6517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Produits des activités ann</w:t>
            </w:r>
            <w:r w:rsidR="00CE6F84">
              <w:rPr>
                <w:rFonts w:cs="Arial"/>
                <w:color w:val="000000"/>
                <w:sz w:val="18"/>
                <w:szCs w:val="18"/>
              </w:rPr>
              <w:t>exes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5EF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AD22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C533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35AC3451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2C18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Fournitures d'entretien et de petit équipement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6B56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9B2E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24DB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A3AC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ED93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166A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BDA5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</w:tr>
      <w:tr w:rsidR="00CE6F84" w14:paraId="1B260F39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C4F2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Fournitures administratives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3043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4497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75549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91E2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74 - Subventions d'exploitation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6610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6149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EF89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2D47139F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B6E1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Autres fournitures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9FEB" w14:textId="6C4BEEFE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CD77" w14:textId="43E8B52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38EE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CF1D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Etat (à détailler) :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5E69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9193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8D6A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793F8EFE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74D5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61- Services extérieurs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E074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8A26" w14:textId="0A6B37B5" w:rsidR="00CE6F84" w:rsidRPr="00E40001" w:rsidRDefault="00CE6F84" w:rsidP="00E30B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9CA2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E1F9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CF3F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A69C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7CA5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1A78486E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AA4D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Sous-traitance générale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018C" w14:textId="1E6070F1" w:rsidR="00CE6F84" w:rsidRDefault="00CE6F84" w:rsidP="00910122">
            <w:pPr>
              <w:pStyle w:val="Standard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2CD5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9A1B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D686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AEEA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37DA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76EF3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021C1448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69DF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Locations mobilières et immobilières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558C" w14:textId="75DBE82A" w:rsidR="00CE6F84" w:rsidRDefault="00CE6F84" w:rsidP="00910122">
            <w:pPr>
              <w:pStyle w:val="Standard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A4EB" w14:textId="2E28FF6E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82AB" w14:textId="6C6D0A17" w:rsidR="00CE6F84" w:rsidRDefault="00CE6F84" w:rsidP="00237AB5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B5E8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CAF :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72AD" w14:textId="13355550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382D" w14:textId="6E6246C8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14AE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503C5662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C30F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Entretien et réparation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D312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21F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A3E7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A95D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2375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3511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A6DE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45DFE577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CF3C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Assurances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FE46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963A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FDE5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1755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Région(s) :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C2E3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6258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A8AE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59B19123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E04C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Documentation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83D4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02AF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9C8F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70181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6664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CA77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23A7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1D31EAF3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D2E5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Divers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C533D" w14:textId="4EA2B29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1FE8" w14:textId="471D6B1B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CB76" w14:textId="10667EDC" w:rsidR="00CE6F84" w:rsidRDefault="00CE6F84" w:rsidP="00782AA9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794F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Département(s) :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A6E3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2E7A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0DA41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5F8A666B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1F28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62- Autres services extérieurs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01D2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A948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20BF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2750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9FF6F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F0D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EFDB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31B963E5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0A1D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D2F4" w14:textId="340B595B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9B01" w14:textId="52AA2525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5053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6D9F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Commune(s) :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5511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1AA8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82AF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7E31C70E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0662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Publicité, publications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AE4D" w14:textId="2834C4A6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8B80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8AEF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E012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E5F0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E208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2F70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28EE8CA8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6F74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Déplacements, missions et réceptions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8948" w14:textId="0AAAE44C" w:rsidR="00A168E7" w:rsidRDefault="00A168E7" w:rsidP="00A168E7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8EB0" w14:textId="4AF741FA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AF68" w14:textId="645FD18F" w:rsidR="00CE6F84" w:rsidRDefault="00CE6F84" w:rsidP="00A168E7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0ED6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EA5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6AE5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91C3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45CB2CD4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BFF4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Frais postaux et de télécommunication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D2F3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8FE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E378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35CD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F70D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980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D49D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1DBA2272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97C9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Services bancaires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BA89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DC4F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8191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5A5D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Autres organismes :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6E97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514C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C485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3FD526BD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3A45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Divers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2E27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53C6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C951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01F8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3CE4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E0B3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261E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33728752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F254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63 - Impôts et taxes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8044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A55D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D9DE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07DE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B0F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6527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4615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73E86C37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19A6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Impôts et taxes sur rémunérations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CC5F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34E7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33F8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97D1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2E41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B3ADE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4CE3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69CF8D3B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6C52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Autres impôts et taxes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66D2" w14:textId="5904EE3B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68BF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34CB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F536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Autres (précisez)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EB90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D013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3DCD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632C125C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ED45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64 - Charges de personnel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4BEE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B776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0714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629C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B412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CF42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0413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3ECECE23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93BE0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Rémunérations du personnel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BBCB" w14:textId="40962B8C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3629" w14:textId="4737BE8E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8D72" w14:textId="2D34373C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445A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06C9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41E9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948E9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</w:tr>
      <w:tr w:rsidR="00CE6F84" w14:paraId="1D2AF0AF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F719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Charges sociales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4084" w14:textId="50089BAD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D7E7" w14:textId="0FD758B9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8B7E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1AB2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E1CC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45B9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924A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2CB18102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2E36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Autres charges de personnel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8FC7" w14:textId="69FFE40C" w:rsidR="00CE6F84" w:rsidRDefault="00CE6F84" w:rsidP="00910122">
            <w:pPr>
              <w:pStyle w:val="Standard"/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AE0C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B370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A88D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1366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F25E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D078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06F1B2D4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F568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65 - Autres charges de gestion courante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5BCA" w14:textId="382563E2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3963" w14:textId="2348BA72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5F1C" w14:textId="5C116B28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8E56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75 - Autres produits de gestion courante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58ED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5437" w14:textId="6D773AAE" w:rsidR="00CE6F84" w:rsidRPr="00E40001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8CD5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</w:tr>
      <w:tr w:rsidR="00CE6F84" w14:paraId="39D7C906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634C7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66 – Charges financières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6DE4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9521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D501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3BD1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76 - Produits financiers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7A1A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DB42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6C6F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</w:tr>
      <w:tr w:rsidR="00CE6F84" w14:paraId="27B9E4A9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B7D5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67 - Charges exceptionnelles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3940" w14:textId="0D759EFC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220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D904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19D6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77 - Produits exceptionnels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071A" w14:textId="1B803B0C" w:rsidR="00CE6F84" w:rsidRPr="00237AB5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518D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77A5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</w:tr>
      <w:tr w:rsidR="00CE6F84" w14:paraId="4FA4135D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FA91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68 - Dotation aux amortissements,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57F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00B7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3FB9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94D9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78 - Reprise sur amortissements et provisions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E6E1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195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B8A3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67DB3458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C1EE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TOTAL DES CHARGES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BDEC" w14:textId="7460E0C4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E73E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0D90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3790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TOTAL DES PRODUITS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5885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AB8E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13C5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4A0D1489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149E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86 - Emplois des contributions volontaires en nature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ECE2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5AC3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E1AE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9DEA" w14:textId="77777777" w:rsidR="00CE6F84" w:rsidRDefault="00CE6F84" w:rsidP="00436924">
            <w:pPr>
              <w:pStyle w:val="Standard"/>
              <w:snapToGrid w:val="0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87 - Contributions volontaires en nature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DB59" w14:textId="77777777" w:rsidR="00CE6F84" w:rsidRDefault="00CE6F84" w:rsidP="00E30B02">
            <w:pPr>
              <w:pStyle w:val="TableContentsuser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A7CB" w14:textId="77777777" w:rsidR="00CE6F84" w:rsidRDefault="00CE6F84" w:rsidP="00E30B02">
            <w:pPr>
              <w:pStyle w:val="TableContentsuser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F501" w14:textId="77777777" w:rsidR="00CE6F84" w:rsidRDefault="00CE6F84" w:rsidP="00436924">
            <w:pPr>
              <w:pStyle w:val="TableContentsuser"/>
              <w:snapToGrid w:val="0"/>
              <w:rPr>
                <w:sz w:val="20"/>
                <w:szCs w:val="20"/>
              </w:rPr>
            </w:pPr>
          </w:p>
        </w:tc>
      </w:tr>
      <w:tr w:rsidR="00CE6F84" w14:paraId="36039DE1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9832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Secours en nature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9A7F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B601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233A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19E5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Bénévolat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5E61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7034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640E1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505A69E8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85AC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Mise à disposition gratuite des biens et prestations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F586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C795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77EB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5594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Prestations en nature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D520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F59B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1200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551E4318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D64E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Personnels bénévoles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2CD4" w14:textId="439BBA63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8739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771D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7277" w14:textId="77777777" w:rsidR="00CE6F84" w:rsidRDefault="00CE6F84" w:rsidP="00436924">
            <w:pPr>
              <w:pStyle w:val="Standard"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Dons en nature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44C1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6DF6" w14:textId="77777777" w:rsidR="00CE6F84" w:rsidRDefault="00CE6F84" w:rsidP="00E30B02">
            <w:pPr>
              <w:pStyle w:val="Standard"/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6C02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E6F84" w14:paraId="694F6DF8" w14:textId="77777777" w:rsidTr="00436924"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0DCAB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TOTAL DES CHARGES</w:t>
            </w:r>
          </w:p>
        </w:tc>
        <w:tc>
          <w:tcPr>
            <w:tcW w:w="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43A5" w14:textId="6197E6DB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DB45" w14:textId="484A331E" w:rsidR="00CE6F84" w:rsidRDefault="00CE6F84" w:rsidP="00237AB5">
            <w:pPr>
              <w:pStyle w:val="Standard"/>
              <w:snapToGri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C71A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EC8B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TOTAL DES PRODUITS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3788" w14:textId="6309058D" w:rsidR="00CE6F84" w:rsidRPr="00E30B02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4E9A" w14:textId="21660CE2" w:rsidR="00CE6F84" w:rsidRPr="00E30B02" w:rsidRDefault="00CE6F84" w:rsidP="00E30B02">
            <w:pPr>
              <w:pStyle w:val="Standard"/>
              <w:snapToGri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2D9A" w14:textId="77777777" w:rsidR="00CE6F84" w:rsidRDefault="00CE6F84" w:rsidP="00436924">
            <w:pPr>
              <w:pStyle w:val="Standard"/>
              <w:snapToGri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273ABB35" w14:textId="77777777" w:rsidR="00CE6F84" w:rsidRDefault="00CE6F84" w:rsidP="00CE6F84">
      <w:pPr>
        <w:pStyle w:val="Standard"/>
        <w:rPr>
          <w:i/>
          <w:iCs/>
        </w:rPr>
      </w:pPr>
      <w:bookmarkStart w:id="9" w:name="_Hlk96373097"/>
      <w:r>
        <w:rPr>
          <w:i/>
          <w:iCs/>
        </w:rPr>
        <w:t>Je certifie exactes les informations contenues dans cette fiche.</w:t>
      </w:r>
    </w:p>
    <w:p w14:paraId="132C9A40" w14:textId="77777777" w:rsidR="00CE6F84" w:rsidRDefault="00CE6F84" w:rsidP="00CE6F84">
      <w:pPr>
        <w:pStyle w:val="Standard"/>
      </w:pPr>
    </w:p>
    <w:p w14:paraId="3126535B" w14:textId="484BFE38" w:rsidR="00CE6F84" w:rsidRDefault="00CE6F84" w:rsidP="00CE6F84">
      <w:pPr>
        <w:pStyle w:val="Standard"/>
      </w:pPr>
      <w:r>
        <w:t>Nom du responsable juridique</w:t>
      </w:r>
      <w:r w:rsidR="009840EC">
        <w:t> :</w:t>
      </w:r>
    </w:p>
    <w:p w14:paraId="51305ADC" w14:textId="15B13E55" w:rsidR="00590644" w:rsidRPr="009416E8" w:rsidRDefault="00CE6F84" w:rsidP="00CF6517">
      <w:pPr>
        <w:pStyle w:val="Standard"/>
        <w:sectPr w:rsidR="00590644" w:rsidRPr="009416E8">
          <w:pgSz w:w="11906" w:h="16838"/>
          <w:pgMar w:top="900" w:right="947" w:bottom="1134" w:left="1134" w:header="720" w:footer="720" w:gutter="0"/>
          <w:cols w:space="720"/>
        </w:sectPr>
      </w:pPr>
      <w:r>
        <w:t>Signature et tampon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:</w:t>
      </w:r>
      <w:r w:rsidR="001C145F">
        <w:t xml:space="preserve"> le </w:t>
      </w:r>
      <w:r w:rsidR="009840EC">
        <w:t xml:space="preserve">    /        /</w:t>
      </w:r>
      <w:bookmarkEnd w:id="9"/>
    </w:p>
    <w:p w14:paraId="1DBA5FB8" w14:textId="696456EC" w:rsidR="00E601B8" w:rsidRPr="00F71991" w:rsidRDefault="00E601B8" w:rsidP="009416E8">
      <w:pPr>
        <w:pStyle w:val="Standard"/>
        <w:jc w:val="center"/>
        <w:rPr>
          <w:b/>
          <w:bCs/>
          <w:u w:val="single"/>
        </w:rPr>
      </w:pPr>
      <w:r w:rsidRPr="00F71991">
        <w:rPr>
          <w:b/>
          <w:bCs/>
          <w:u w:val="single"/>
        </w:rPr>
        <w:lastRenderedPageBreak/>
        <w:t>COMPTE</w:t>
      </w:r>
      <w:r w:rsidR="00A861DF">
        <w:rPr>
          <w:b/>
          <w:bCs/>
          <w:u w:val="single"/>
        </w:rPr>
        <w:t>-</w:t>
      </w:r>
      <w:r w:rsidRPr="00F71991">
        <w:rPr>
          <w:b/>
          <w:bCs/>
          <w:u w:val="single"/>
        </w:rPr>
        <w:t xml:space="preserve"> RENDU FINANCIER – SUBVENTION D’INVESTISSEMENT</w:t>
      </w:r>
    </w:p>
    <w:p w14:paraId="47843332" w14:textId="7C4DA964" w:rsidR="00E601B8" w:rsidRPr="0095313B" w:rsidRDefault="00D71C27" w:rsidP="00CF6517">
      <w:pPr>
        <w:pStyle w:val="Standard"/>
        <w:rPr>
          <w:rFonts w:eastAsia="Wingdings"/>
        </w:rPr>
      </w:pP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</w:r>
      <w:r>
        <w:rPr>
          <w:rFonts w:eastAsia="Wingdings"/>
        </w:rPr>
        <w:tab/>
        <w:t xml:space="preserve"> </w:t>
      </w:r>
    </w:p>
    <w:p w14:paraId="796E9BBA" w14:textId="4F480FFE" w:rsidR="00FA09E2" w:rsidRPr="00F71991" w:rsidRDefault="00FA09E2" w:rsidP="00CF6517">
      <w:pPr>
        <w:pStyle w:val="Standard"/>
        <w:rPr>
          <w:b/>
          <w:bCs/>
          <w:color w:val="FF0000"/>
          <w:sz w:val="22"/>
          <w:szCs w:val="22"/>
        </w:rPr>
      </w:pPr>
      <w:r w:rsidRPr="00394E9C">
        <w:rPr>
          <w:b/>
          <w:bCs/>
          <w:color w:val="FF0000"/>
          <w:sz w:val="22"/>
          <w:szCs w:val="22"/>
        </w:rPr>
        <w:t>Pour tous les projets d’investissement transmettre les factures acquittées</w:t>
      </w:r>
      <w:r w:rsidR="00FB7CDF" w:rsidRPr="00394E9C">
        <w:rPr>
          <w:b/>
          <w:bCs/>
          <w:color w:val="FF0000"/>
          <w:sz w:val="22"/>
          <w:szCs w:val="22"/>
        </w:rPr>
        <w:t xml:space="preserve"> et les justificatifs d’encaissement</w:t>
      </w:r>
      <w:r w:rsidRPr="00F71991">
        <w:rPr>
          <w:b/>
          <w:bCs/>
          <w:color w:val="FF0000"/>
          <w:sz w:val="22"/>
          <w:szCs w:val="22"/>
        </w:rPr>
        <w:t>.</w:t>
      </w:r>
    </w:p>
    <w:p w14:paraId="0F654B65" w14:textId="3C0A2E32" w:rsidR="00590644" w:rsidRPr="00F71991" w:rsidRDefault="00590644" w:rsidP="00CF6517">
      <w:pPr>
        <w:pStyle w:val="Standard"/>
        <w:rPr>
          <w:b/>
          <w:bCs/>
          <w:sz w:val="22"/>
          <w:szCs w:val="22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745"/>
        <w:gridCol w:w="1566"/>
        <w:gridCol w:w="1566"/>
        <w:gridCol w:w="2913"/>
        <w:gridCol w:w="1701"/>
      </w:tblGrid>
      <w:tr w:rsidR="000756AC" w:rsidRPr="000756AC" w14:paraId="47FBB262" w14:textId="77777777" w:rsidTr="000756AC">
        <w:trPr>
          <w:trHeight w:val="585"/>
        </w:trPr>
        <w:tc>
          <w:tcPr>
            <w:tcW w:w="10491" w:type="dxa"/>
            <w:gridSpan w:val="5"/>
            <w:noWrap/>
            <w:hideMark/>
          </w:tcPr>
          <w:p w14:paraId="6BD43B81" w14:textId="1EAD1920" w:rsidR="000756AC" w:rsidRPr="000756AC" w:rsidRDefault="000756AC" w:rsidP="00DE128D">
            <w:pPr>
              <w:pStyle w:val="Standard"/>
              <w:jc w:val="center"/>
              <w:rPr>
                <w:b/>
                <w:bCs/>
              </w:rPr>
            </w:pPr>
            <w:r w:rsidRPr="000756AC">
              <w:rPr>
                <w:b/>
                <w:bCs/>
              </w:rPr>
              <w:t>BUDGET INVESTISSEMENT</w:t>
            </w:r>
          </w:p>
        </w:tc>
      </w:tr>
      <w:tr w:rsidR="000756AC" w:rsidRPr="000756AC" w14:paraId="3A67FCB2" w14:textId="77777777" w:rsidTr="00DE128D">
        <w:trPr>
          <w:trHeight w:val="349"/>
        </w:trPr>
        <w:tc>
          <w:tcPr>
            <w:tcW w:w="2745" w:type="dxa"/>
            <w:noWrap/>
            <w:hideMark/>
          </w:tcPr>
          <w:p w14:paraId="2F0A4CE6" w14:textId="77777777" w:rsidR="000756AC" w:rsidRPr="00506236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06236">
              <w:rPr>
                <w:b/>
                <w:bCs/>
                <w:sz w:val="20"/>
                <w:szCs w:val="20"/>
              </w:rPr>
              <w:t>PORTEUR DE PROJET :</w:t>
            </w:r>
          </w:p>
        </w:tc>
        <w:tc>
          <w:tcPr>
            <w:tcW w:w="7746" w:type="dxa"/>
            <w:gridSpan w:val="4"/>
            <w:noWrap/>
            <w:hideMark/>
          </w:tcPr>
          <w:p w14:paraId="3934D1F8" w14:textId="77777777" w:rsidR="000756AC" w:rsidRPr="000756AC" w:rsidRDefault="000756AC" w:rsidP="000756AC">
            <w:pPr>
              <w:pStyle w:val="Standard"/>
              <w:rPr>
                <w:b/>
                <w:bCs/>
              </w:rPr>
            </w:pPr>
            <w:r w:rsidRPr="000756AC">
              <w:rPr>
                <w:b/>
                <w:bCs/>
              </w:rPr>
              <w:t> </w:t>
            </w:r>
          </w:p>
        </w:tc>
      </w:tr>
      <w:tr w:rsidR="000756AC" w:rsidRPr="000756AC" w14:paraId="2F243FD4" w14:textId="77777777" w:rsidTr="00DE128D">
        <w:trPr>
          <w:trHeight w:val="330"/>
        </w:trPr>
        <w:tc>
          <w:tcPr>
            <w:tcW w:w="2745" w:type="dxa"/>
            <w:noWrap/>
            <w:hideMark/>
          </w:tcPr>
          <w:p w14:paraId="7CD11C5B" w14:textId="77777777" w:rsidR="000756AC" w:rsidRPr="00506236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06236">
              <w:rPr>
                <w:b/>
                <w:bCs/>
                <w:sz w:val="20"/>
                <w:szCs w:val="20"/>
              </w:rPr>
              <w:t>INTITULE DU PROJET :</w:t>
            </w:r>
          </w:p>
        </w:tc>
        <w:tc>
          <w:tcPr>
            <w:tcW w:w="7746" w:type="dxa"/>
            <w:gridSpan w:val="4"/>
            <w:noWrap/>
            <w:hideMark/>
          </w:tcPr>
          <w:p w14:paraId="7D39D819" w14:textId="77777777" w:rsidR="000756AC" w:rsidRPr="000756AC" w:rsidRDefault="000756AC" w:rsidP="000756AC">
            <w:pPr>
              <w:pStyle w:val="Standard"/>
              <w:rPr>
                <w:b/>
                <w:bCs/>
              </w:rPr>
            </w:pPr>
            <w:r w:rsidRPr="000756AC">
              <w:rPr>
                <w:b/>
                <w:bCs/>
              </w:rPr>
              <w:t> </w:t>
            </w:r>
          </w:p>
        </w:tc>
      </w:tr>
      <w:tr w:rsidR="000756AC" w:rsidRPr="000756AC" w14:paraId="29C86B59" w14:textId="77777777" w:rsidTr="009416E8">
        <w:trPr>
          <w:trHeight w:val="515"/>
        </w:trPr>
        <w:tc>
          <w:tcPr>
            <w:tcW w:w="2745" w:type="dxa"/>
            <w:hideMark/>
          </w:tcPr>
          <w:p w14:paraId="459021FC" w14:textId="77777777" w:rsidR="000756AC" w:rsidRPr="00506236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06236">
              <w:rPr>
                <w:b/>
                <w:bCs/>
                <w:sz w:val="20"/>
                <w:szCs w:val="20"/>
              </w:rPr>
              <w:t>DEPENSES</w:t>
            </w:r>
          </w:p>
        </w:tc>
        <w:tc>
          <w:tcPr>
            <w:tcW w:w="1566" w:type="dxa"/>
            <w:hideMark/>
          </w:tcPr>
          <w:p w14:paraId="457497EA" w14:textId="77777777" w:rsidR="000756AC" w:rsidRPr="00506236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06236">
              <w:rPr>
                <w:b/>
                <w:bCs/>
                <w:sz w:val="20"/>
                <w:szCs w:val="20"/>
              </w:rPr>
              <w:t>MONTANT HT</w:t>
            </w:r>
          </w:p>
        </w:tc>
        <w:tc>
          <w:tcPr>
            <w:tcW w:w="1566" w:type="dxa"/>
            <w:hideMark/>
          </w:tcPr>
          <w:p w14:paraId="24F4BDE8" w14:textId="77777777" w:rsidR="000756AC" w:rsidRPr="00506236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06236">
              <w:rPr>
                <w:b/>
                <w:bCs/>
                <w:sz w:val="20"/>
                <w:szCs w:val="20"/>
              </w:rPr>
              <w:t>MONTANT TTC</w:t>
            </w:r>
          </w:p>
        </w:tc>
        <w:tc>
          <w:tcPr>
            <w:tcW w:w="2913" w:type="dxa"/>
            <w:hideMark/>
          </w:tcPr>
          <w:p w14:paraId="5C263536" w14:textId="77777777" w:rsidR="000756AC" w:rsidRPr="00506236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06236">
              <w:rPr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1701" w:type="dxa"/>
            <w:hideMark/>
          </w:tcPr>
          <w:p w14:paraId="40D440D8" w14:textId="77777777" w:rsidR="000756AC" w:rsidRPr="00506236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06236">
              <w:rPr>
                <w:b/>
                <w:bCs/>
                <w:sz w:val="20"/>
                <w:szCs w:val="20"/>
              </w:rPr>
              <w:t>MONTANT</w:t>
            </w:r>
          </w:p>
        </w:tc>
      </w:tr>
      <w:tr w:rsidR="000756AC" w:rsidRPr="000756AC" w14:paraId="76DD76F3" w14:textId="77777777" w:rsidTr="000756AC">
        <w:trPr>
          <w:trHeight w:val="570"/>
        </w:trPr>
        <w:tc>
          <w:tcPr>
            <w:tcW w:w="2745" w:type="dxa"/>
            <w:hideMark/>
          </w:tcPr>
          <w:p w14:paraId="26F20FEA" w14:textId="09141445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Travaux : -------------------------------------------------</w:t>
            </w:r>
          </w:p>
        </w:tc>
        <w:tc>
          <w:tcPr>
            <w:tcW w:w="1566" w:type="dxa"/>
            <w:noWrap/>
            <w:hideMark/>
          </w:tcPr>
          <w:p w14:paraId="2F593A55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0D1F9CCF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noWrap/>
            <w:hideMark/>
          </w:tcPr>
          <w:p w14:paraId="10CF6115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Apport personnel :</w:t>
            </w:r>
          </w:p>
        </w:tc>
        <w:tc>
          <w:tcPr>
            <w:tcW w:w="1701" w:type="dxa"/>
            <w:noWrap/>
            <w:hideMark/>
          </w:tcPr>
          <w:p w14:paraId="7ECC18B9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59E34B47" w14:textId="77777777" w:rsidTr="00581729">
        <w:trPr>
          <w:trHeight w:val="531"/>
        </w:trPr>
        <w:tc>
          <w:tcPr>
            <w:tcW w:w="2745" w:type="dxa"/>
            <w:hideMark/>
          </w:tcPr>
          <w:p w14:paraId="3121992C" w14:textId="67037BD2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Agencement intérieur</w:t>
            </w:r>
            <w:r w:rsidRPr="00581729">
              <w:rPr>
                <w:b/>
                <w:bCs/>
                <w:sz w:val="20"/>
                <w:szCs w:val="20"/>
              </w:rPr>
              <w:t xml:space="preserve"> : --------------------------------</w:t>
            </w:r>
          </w:p>
        </w:tc>
        <w:tc>
          <w:tcPr>
            <w:tcW w:w="1566" w:type="dxa"/>
            <w:noWrap/>
            <w:hideMark/>
          </w:tcPr>
          <w:p w14:paraId="70FDF36A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59701FD2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noWrap/>
            <w:hideMark/>
          </w:tcPr>
          <w:p w14:paraId="3D818DEF" w14:textId="6EC46E51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Subvention</w:t>
            </w:r>
            <w:r w:rsidRPr="00581729">
              <w:rPr>
                <w:b/>
                <w:bCs/>
                <w:sz w:val="20"/>
                <w:szCs w:val="20"/>
              </w:rPr>
              <w:t xml:space="preserve"> Etat :</w:t>
            </w:r>
          </w:p>
        </w:tc>
        <w:tc>
          <w:tcPr>
            <w:tcW w:w="1701" w:type="dxa"/>
            <w:noWrap/>
            <w:hideMark/>
          </w:tcPr>
          <w:p w14:paraId="2E2EF114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554EE785" w14:textId="77777777" w:rsidTr="009F12F8">
        <w:trPr>
          <w:trHeight w:val="587"/>
        </w:trPr>
        <w:tc>
          <w:tcPr>
            <w:tcW w:w="2745" w:type="dxa"/>
            <w:hideMark/>
          </w:tcPr>
          <w:p w14:paraId="4A6E9237" w14:textId="7F62240E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Agencement extérieur : -------------------------------</w:t>
            </w:r>
          </w:p>
        </w:tc>
        <w:tc>
          <w:tcPr>
            <w:tcW w:w="1566" w:type="dxa"/>
            <w:noWrap/>
            <w:hideMark/>
          </w:tcPr>
          <w:p w14:paraId="0EEC299E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15053984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hideMark/>
          </w:tcPr>
          <w:p w14:paraId="047C2964" w14:textId="3A8AAE09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Subvention</w:t>
            </w:r>
            <w:r w:rsidRPr="00581729">
              <w:rPr>
                <w:b/>
                <w:bCs/>
                <w:sz w:val="20"/>
                <w:szCs w:val="20"/>
              </w:rPr>
              <w:t xml:space="preserve"> Conseil régional</w:t>
            </w:r>
          </w:p>
        </w:tc>
        <w:tc>
          <w:tcPr>
            <w:tcW w:w="1701" w:type="dxa"/>
            <w:noWrap/>
            <w:hideMark/>
          </w:tcPr>
          <w:p w14:paraId="2A4C89CB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444E9F97" w14:textId="77777777" w:rsidTr="009F12F8">
        <w:trPr>
          <w:trHeight w:val="572"/>
        </w:trPr>
        <w:tc>
          <w:tcPr>
            <w:tcW w:w="2745" w:type="dxa"/>
            <w:hideMark/>
          </w:tcPr>
          <w:p w14:paraId="66E505D1" w14:textId="7CF887CC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Autres frais : --------------------------------------------</w:t>
            </w:r>
          </w:p>
        </w:tc>
        <w:tc>
          <w:tcPr>
            <w:tcW w:w="1566" w:type="dxa"/>
            <w:noWrap/>
            <w:hideMark/>
          </w:tcPr>
          <w:p w14:paraId="7B1D01A2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22D49479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hideMark/>
          </w:tcPr>
          <w:p w14:paraId="505099BB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Subvention Conseil départemental :</w:t>
            </w:r>
          </w:p>
        </w:tc>
        <w:tc>
          <w:tcPr>
            <w:tcW w:w="1701" w:type="dxa"/>
            <w:noWrap/>
            <w:hideMark/>
          </w:tcPr>
          <w:p w14:paraId="3F26887B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3579D239" w14:textId="77777777" w:rsidTr="00D213E9">
        <w:trPr>
          <w:trHeight w:val="883"/>
        </w:trPr>
        <w:tc>
          <w:tcPr>
            <w:tcW w:w="2745" w:type="dxa"/>
            <w:hideMark/>
          </w:tcPr>
          <w:p w14:paraId="07C098CC" w14:textId="73DA5A80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Aménagement intérieur : ------------------------------------------------</w:t>
            </w:r>
          </w:p>
        </w:tc>
        <w:tc>
          <w:tcPr>
            <w:tcW w:w="1566" w:type="dxa"/>
            <w:noWrap/>
            <w:hideMark/>
          </w:tcPr>
          <w:p w14:paraId="02B29065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175A34B5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noWrap/>
            <w:hideMark/>
          </w:tcPr>
          <w:p w14:paraId="7AA4B834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 xml:space="preserve">Subvention Epci : </w:t>
            </w:r>
          </w:p>
        </w:tc>
        <w:tc>
          <w:tcPr>
            <w:tcW w:w="1701" w:type="dxa"/>
            <w:noWrap/>
            <w:hideMark/>
          </w:tcPr>
          <w:p w14:paraId="1C3B996E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6BD02471" w14:textId="77777777" w:rsidTr="005370C1">
        <w:trPr>
          <w:trHeight w:val="771"/>
        </w:trPr>
        <w:tc>
          <w:tcPr>
            <w:tcW w:w="2745" w:type="dxa"/>
            <w:hideMark/>
          </w:tcPr>
          <w:p w14:paraId="3AA294B2" w14:textId="09C50491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Aménagement extérieur : ------------------------------------------------</w:t>
            </w:r>
          </w:p>
        </w:tc>
        <w:tc>
          <w:tcPr>
            <w:tcW w:w="1566" w:type="dxa"/>
            <w:noWrap/>
            <w:hideMark/>
          </w:tcPr>
          <w:p w14:paraId="0A2F371A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50618A08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noWrap/>
            <w:hideMark/>
          </w:tcPr>
          <w:p w14:paraId="48F9277A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 xml:space="preserve">Subvention collectivité : </w:t>
            </w:r>
          </w:p>
        </w:tc>
        <w:tc>
          <w:tcPr>
            <w:tcW w:w="1701" w:type="dxa"/>
            <w:noWrap/>
            <w:hideMark/>
          </w:tcPr>
          <w:p w14:paraId="196C539B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0E1E58BC" w14:textId="77777777" w:rsidTr="000756AC">
        <w:trPr>
          <w:trHeight w:val="845"/>
        </w:trPr>
        <w:tc>
          <w:tcPr>
            <w:tcW w:w="2745" w:type="dxa"/>
            <w:hideMark/>
          </w:tcPr>
          <w:p w14:paraId="1200B6EB" w14:textId="7218AFED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Equipement ménager : ---------------------------------------------------------------</w:t>
            </w:r>
          </w:p>
        </w:tc>
        <w:tc>
          <w:tcPr>
            <w:tcW w:w="1566" w:type="dxa"/>
            <w:noWrap/>
            <w:hideMark/>
          </w:tcPr>
          <w:p w14:paraId="407605C6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0AC863CF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noWrap/>
            <w:hideMark/>
          </w:tcPr>
          <w:p w14:paraId="44A9BEBC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Fonds européen : --------</w:t>
            </w:r>
          </w:p>
        </w:tc>
        <w:tc>
          <w:tcPr>
            <w:tcW w:w="1701" w:type="dxa"/>
            <w:noWrap/>
            <w:hideMark/>
          </w:tcPr>
          <w:p w14:paraId="3F071786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700A76B5" w14:textId="77777777" w:rsidTr="00506236">
        <w:trPr>
          <w:trHeight w:val="905"/>
        </w:trPr>
        <w:tc>
          <w:tcPr>
            <w:tcW w:w="2745" w:type="dxa"/>
            <w:hideMark/>
          </w:tcPr>
          <w:p w14:paraId="2CF46F1B" w14:textId="6BFFBE85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Equipement mobilier : ---------------------------------------------------------------</w:t>
            </w:r>
          </w:p>
        </w:tc>
        <w:tc>
          <w:tcPr>
            <w:tcW w:w="1566" w:type="dxa"/>
            <w:noWrap/>
            <w:hideMark/>
          </w:tcPr>
          <w:p w14:paraId="38572C5C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034D9F31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hideMark/>
          </w:tcPr>
          <w:p w14:paraId="53E0BF24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Subvention Organismes sociaux :  ------------------</w:t>
            </w:r>
          </w:p>
        </w:tc>
        <w:tc>
          <w:tcPr>
            <w:tcW w:w="1701" w:type="dxa"/>
            <w:noWrap/>
            <w:hideMark/>
          </w:tcPr>
          <w:p w14:paraId="7011A597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7596FFEA" w14:textId="77777777" w:rsidTr="00506236">
        <w:trPr>
          <w:trHeight w:val="837"/>
        </w:trPr>
        <w:tc>
          <w:tcPr>
            <w:tcW w:w="2745" w:type="dxa"/>
            <w:hideMark/>
          </w:tcPr>
          <w:p w14:paraId="25C81361" w14:textId="06B6578A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Equipement informatique : -----------------------------------------</w:t>
            </w:r>
          </w:p>
        </w:tc>
        <w:tc>
          <w:tcPr>
            <w:tcW w:w="1566" w:type="dxa"/>
            <w:noWrap/>
            <w:hideMark/>
          </w:tcPr>
          <w:p w14:paraId="079C278A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0CA58E8F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hideMark/>
          </w:tcPr>
          <w:p w14:paraId="465ACAFB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 xml:space="preserve">Subvention Caf : </w:t>
            </w:r>
          </w:p>
        </w:tc>
        <w:tc>
          <w:tcPr>
            <w:tcW w:w="1701" w:type="dxa"/>
            <w:noWrap/>
            <w:hideMark/>
          </w:tcPr>
          <w:p w14:paraId="2429E084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753F57E2" w14:textId="77777777" w:rsidTr="00412D7F">
        <w:trPr>
          <w:trHeight w:val="1132"/>
        </w:trPr>
        <w:tc>
          <w:tcPr>
            <w:tcW w:w="2745" w:type="dxa"/>
            <w:hideMark/>
          </w:tcPr>
          <w:p w14:paraId="2E4C7D12" w14:textId="6D98DFE9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Concessions et droits similaires, licences, logiciels : -------------------------------------------------</w:t>
            </w:r>
          </w:p>
        </w:tc>
        <w:tc>
          <w:tcPr>
            <w:tcW w:w="1566" w:type="dxa"/>
            <w:noWrap/>
            <w:hideMark/>
          </w:tcPr>
          <w:p w14:paraId="4766E75E" w14:textId="5419DB7E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noWrap/>
            <w:hideMark/>
          </w:tcPr>
          <w:p w14:paraId="51C6D418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hideMark/>
          </w:tcPr>
          <w:p w14:paraId="53C3797B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Fondations : -------------------------------------------------------------</w:t>
            </w:r>
          </w:p>
        </w:tc>
        <w:tc>
          <w:tcPr>
            <w:tcW w:w="1701" w:type="dxa"/>
            <w:noWrap/>
            <w:hideMark/>
          </w:tcPr>
          <w:p w14:paraId="0D183895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3C3B89F3" w14:textId="77777777" w:rsidTr="009416E8">
        <w:trPr>
          <w:trHeight w:val="543"/>
        </w:trPr>
        <w:tc>
          <w:tcPr>
            <w:tcW w:w="2745" w:type="dxa"/>
            <w:hideMark/>
          </w:tcPr>
          <w:p w14:paraId="2B7C71E9" w14:textId="4BB10185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Matériel de transport : --------------------------------</w:t>
            </w:r>
          </w:p>
        </w:tc>
        <w:tc>
          <w:tcPr>
            <w:tcW w:w="1566" w:type="dxa"/>
            <w:noWrap/>
            <w:hideMark/>
          </w:tcPr>
          <w:p w14:paraId="602ACC9D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64F87C1F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hideMark/>
          </w:tcPr>
          <w:p w14:paraId="2BBEB057" w14:textId="2D87CB09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Autres établissements publics : ----------------------</w:t>
            </w:r>
          </w:p>
        </w:tc>
        <w:tc>
          <w:tcPr>
            <w:tcW w:w="1701" w:type="dxa"/>
            <w:noWrap/>
            <w:hideMark/>
          </w:tcPr>
          <w:p w14:paraId="4D7FD5D7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3EA27C6F" w14:textId="77777777" w:rsidTr="00412D7F">
        <w:trPr>
          <w:trHeight w:val="554"/>
        </w:trPr>
        <w:tc>
          <w:tcPr>
            <w:tcW w:w="2745" w:type="dxa"/>
            <w:hideMark/>
          </w:tcPr>
          <w:p w14:paraId="3F5D7351" w14:textId="60A92CDC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Matériel d'animation : --------------------------------</w:t>
            </w:r>
          </w:p>
        </w:tc>
        <w:tc>
          <w:tcPr>
            <w:tcW w:w="1566" w:type="dxa"/>
            <w:noWrap/>
            <w:hideMark/>
          </w:tcPr>
          <w:p w14:paraId="7F1DB893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323ECA8D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hideMark/>
          </w:tcPr>
          <w:p w14:paraId="2DED5379" w14:textId="350D775E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Emprunt : ----------------------------------------------------</w:t>
            </w:r>
          </w:p>
        </w:tc>
        <w:tc>
          <w:tcPr>
            <w:tcW w:w="1701" w:type="dxa"/>
            <w:noWrap/>
            <w:hideMark/>
          </w:tcPr>
          <w:p w14:paraId="04A8110B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01FD3036" w14:textId="77777777" w:rsidTr="00412D7F">
        <w:trPr>
          <w:trHeight w:val="551"/>
        </w:trPr>
        <w:tc>
          <w:tcPr>
            <w:tcW w:w="2745" w:type="dxa"/>
            <w:hideMark/>
          </w:tcPr>
          <w:p w14:paraId="79230987" w14:textId="56C00BF9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Autres dépenses : ---------------------------------------</w:t>
            </w:r>
          </w:p>
        </w:tc>
        <w:tc>
          <w:tcPr>
            <w:tcW w:w="1566" w:type="dxa"/>
            <w:noWrap/>
            <w:hideMark/>
          </w:tcPr>
          <w:p w14:paraId="503168DE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14:paraId="1290EAFC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3" w:type="dxa"/>
            <w:hideMark/>
          </w:tcPr>
          <w:p w14:paraId="5C939352" w14:textId="0B2F6A4B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Autres financements</w:t>
            </w:r>
            <w:r w:rsidR="00412D7F" w:rsidRPr="00581729">
              <w:rPr>
                <w:b/>
                <w:bCs/>
                <w:sz w:val="20"/>
                <w:szCs w:val="20"/>
              </w:rPr>
              <w:t xml:space="preserve"> : -------------------------------------</w:t>
            </w:r>
          </w:p>
        </w:tc>
        <w:tc>
          <w:tcPr>
            <w:tcW w:w="1701" w:type="dxa"/>
            <w:noWrap/>
            <w:hideMark/>
          </w:tcPr>
          <w:p w14:paraId="24879F76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6AC" w:rsidRPr="000756AC" w14:paraId="549F5F4D" w14:textId="77777777" w:rsidTr="009F12F8">
        <w:trPr>
          <w:trHeight w:val="327"/>
        </w:trPr>
        <w:tc>
          <w:tcPr>
            <w:tcW w:w="2745" w:type="dxa"/>
            <w:noWrap/>
            <w:hideMark/>
          </w:tcPr>
          <w:p w14:paraId="1CFC3892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TOTAL DEPENSES</w:t>
            </w:r>
          </w:p>
        </w:tc>
        <w:tc>
          <w:tcPr>
            <w:tcW w:w="1566" w:type="dxa"/>
            <w:noWrap/>
            <w:hideMark/>
          </w:tcPr>
          <w:p w14:paraId="1313077E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0,00 €</w:t>
            </w:r>
          </w:p>
        </w:tc>
        <w:tc>
          <w:tcPr>
            <w:tcW w:w="1566" w:type="dxa"/>
            <w:noWrap/>
            <w:hideMark/>
          </w:tcPr>
          <w:p w14:paraId="5C132711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0,00 €</w:t>
            </w:r>
          </w:p>
        </w:tc>
        <w:tc>
          <w:tcPr>
            <w:tcW w:w="2913" w:type="dxa"/>
            <w:noWrap/>
            <w:hideMark/>
          </w:tcPr>
          <w:p w14:paraId="65CE9D27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TOTAL RESSOURCES</w:t>
            </w:r>
          </w:p>
        </w:tc>
        <w:tc>
          <w:tcPr>
            <w:tcW w:w="1701" w:type="dxa"/>
            <w:noWrap/>
            <w:hideMark/>
          </w:tcPr>
          <w:p w14:paraId="426FC32D" w14:textId="77777777" w:rsidR="000756AC" w:rsidRPr="00581729" w:rsidRDefault="000756AC" w:rsidP="000756A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1729">
              <w:rPr>
                <w:b/>
                <w:bCs/>
                <w:sz w:val="20"/>
                <w:szCs w:val="20"/>
              </w:rPr>
              <w:t>0,00 €</w:t>
            </w:r>
          </w:p>
        </w:tc>
      </w:tr>
    </w:tbl>
    <w:p w14:paraId="5039B79A" w14:textId="77777777" w:rsidR="00E601B8" w:rsidRDefault="00E601B8" w:rsidP="00E601B8">
      <w:pPr>
        <w:pStyle w:val="Standard"/>
        <w:rPr>
          <w:i/>
          <w:iCs/>
        </w:rPr>
      </w:pPr>
      <w:r>
        <w:rPr>
          <w:i/>
          <w:iCs/>
        </w:rPr>
        <w:t>Je certifie exactes les informations contenues dans cette fiche.</w:t>
      </w:r>
    </w:p>
    <w:p w14:paraId="34C39527" w14:textId="77777777" w:rsidR="00581729" w:rsidRDefault="00581729" w:rsidP="00E601B8">
      <w:pPr>
        <w:pStyle w:val="Standard"/>
        <w:rPr>
          <w:i/>
          <w:iCs/>
        </w:rPr>
      </w:pPr>
    </w:p>
    <w:p w14:paraId="7291CD7E" w14:textId="77777777" w:rsidR="00E601B8" w:rsidRDefault="00E601B8" w:rsidP="00E601B8">
      <w:pPr>
        <w:pStyle w:val="Standard"/>
      </w:pPr>
      <w:r>
        <w:t>Nom du responsable juridique ..........................................................................................................</w:t>
      </w:r>
    </w:p>
    <w:p w14:paraId="46BF82A2" w14:textId="77777777" w:rsidR="00A248BF" w:rsidRDefault="00A248BF" w:rsidP="00CF6517">
      <w:pPr>
        <w:pStyle w:val="Standard"/>
      </w:pPr>
    </w:p>
    <w:p w14:paraId="22F87D8F" w14:textId="77777777" w:rsidR="00581729" w:rsidRDefault="00581729" w:rsidP="00CF6517">
      <w:pPr>
        <w:pStyle w:val="Standard"/>
      </w:pPr>
    </w:p>
    <w:p w14:paraId="0E7E59A6" w14:textId="0477EDC9" w:rsidR="00E601B8" w:rsidRPr="00047F66" w:rsidRDefault="00E601B8" w:rsidP="00CF6517">
      <w:pPr>
        <w:pStyle w:val="Standard"/>
      </w:pPr>
      <w:r>
        <w:t>Signature et tampon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:</w:t>
      </w:r>
      <w:r w:rsidR="00A248BF">
        <w:t xml:space="preserve">      /        /</w:t>
      </w:r>
    </w:p>
    <w:sectPr w:rsidR="00E601B8" w:rsidRPr="00047F66" w:rsidSect="00FA4E00">
      <w:pgSz w:w="11906" w:h="16838"/>
      <w:pgMar w:top="902" w:right="94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CE45" w14:textId="77777777" w:rsidR="00F83921" w:rsidRDefault="00F83921" w:rsidP="00CF0145">
      <w:pPr>
        <w:spacing w:after="0" w:line="240" w:lineRule="auto"/>
      </w:pPr>
      <w:r>
        <w:separator/>
      </w:r>
    </w:p>
  </w:endnote>
  <w:endnote w:type="continuationSeparator" w:id="0">
    <w:p w14:paraId="276282A9" w14:textId="77777777" w:rsidR="00F83921" w:rsidRDefault="00F83921" w:rsidP="00CF0145">
      <w:pPr>
        <w:spacing w:after="0" w:line="240" w:lineRule="auto"/>
      </w:pPr>
      <w:r>
        <w:continuationSeparator/>
      </w:r>
    </w:p>
  </w:endnote>
  <w:endnote w:type="continuationNotice" w:id="1">
    <w:p w14:paraId="4675C029" w14:textId="77777777" w:rsidR="00F83921" w:rsidRDefault="00F83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5062" w14:textId="1963358D" w:rsidR="00EE75DA" w:rsidRDefault="00EE75DA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BILAN FPT 202</w:t>
    </w:r>
    <w:r w:rsidR="00813A6F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8A5B" w14:textId="77777777" w:rsidR="00F83921" w:rsidRDefault="00F83921" w:rsidP="00CF0145">
      <w:pPr>
        <w:spacing w:after="0" w:line="240" w:lineRule="auto"/>
      </w:pPr>
      <w:r>
        <w:separator/>
      </w:r>
    </w:p>
  </w:footnote>
  <w:footnote w:type="continuationSeparator" w:id="0">
    <w:p w14:paraId="622DBDD3" w14:textId="77777777" w:rsidR="00F83921" w:rsidRDefault="00F83921" w:rsidP="00CF0145">
      <w:pPr>
        <w:spacing w:after="0" w:line="240" w:lineRule="auto"/>
      </w:pPr>
      <w:r>
        <w:continuationSeparator/>
      </w:r>
    </w:p>
  </w:footnote>
  <w:footnote w:type="continuationNotice" w:id="1">
    <w:p w14:paraId="7144B38C" w14:textId="77777777" w:rsidR="00F83921" w:rsidRDefault="00F839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5F2D"/>
    <w:multiLevelType w:val="multilevel"/>
    <w:tmpl w:val="F8AA1DB4"/>
    <w:styleLink w:val="WW8Num56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7AF1E74"/>
    <w:multiLevelType w:val="hybridMultilevel"/>
    <w:tmpl w:val="E2266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6153B"/>
    <w:multiLevelType w:val="hybridMultilevel"/>
    <w:tmpl w:val="003AFB6C"/>
    <w:lvl w:ilvl="0" w:tplc="6D9450A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F3DE1"/>
    <w:multiLevelType w:val="multilevel"/>
    <w:tmpl w:val="3BE0788C"/>
    <w:lvl w:ilvl="0">
      <w:start w:val="1"/>
      <w:numFmt w:val="decimal"/>
      <w:lvlText w:val="%1."/>
      <w:lvlJc w:val="left"/>
      <w:pPr>
        <w:ind w:left="720" w:hanging="360"/>
      </w:pPr>
      <w:rPr>
        <w:rFonts w:eastAsia="Webding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764F1"/>
    <w:multiLevelType w:val="multilevel"/>
    <w:tmpl w:val="6528220A"/>
    <w:styleLink w:val="WW8Num65"/>
    <w:lvl w:ilvl="0">
      <w:start w:val="6"/>
      <w:numFmt w:val="decimal"/>
      <w:lvlText w:val="%1."/>
      <w:lvlJc w:val="left"/>
      <w:rPr>
        <w:rFonts w:eastAsia="Wingdings"/>
        <w:color w:val="auto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E125E92"/>
    <w:multiLevelType w:val="hybridMultilevel"/>
    <w:tmpl w:val="FD74129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024167C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6586649">
    <w:abstractNumId w:val="4"/>
  </w:num>
  <w:num w:numId="2" w16cid:durableId="128019273">
    <w:abstractNumId w:val="0"/>
  </w:num>
  <w:num w:numId="3" w16cid:durableId="1705594674">
    <w:abstractNumId w:val="3"/>
  </w:num>
  <w:num w:numId="4" w16cid:durableId="1668825836">
    <w:abstractNumId w:val="4"/>
    <w:lvlOverride w:ilvl="0">
      <w:startOverride w:val="6"/>
    </w:lvlOverride>
  </w:num>
  <w:num w:numId="5" w16cid:durableId="1705522218">
    <w:abstractNumId w:val="0"/>
    <w:lvlOverride w:ilvl="0">
      <w:startOverride w:val="6"/>
    </w:lvlOverride>
  </w:num>
  <w:num w:numId="6" w16cid:durableId="883829533">
    <w:abstractNumId w:val="1"/>
  </w:num>
  <w:num w:numId="7" w16cid:durableId="2099908337">
    <w:abstractNumId w:val="2"/>
  </w:num>
  <w:num w:numId="8" w16cid:durableId="550964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84"/>
    <w:rsid w:val="00006BEC"/>
    <w:rsid w:val="00010C52"/>
    <w:rsid w:val="00040568"/>
    <w:rsid w:val="00047F66"/>
    <w:rsid w:val="00057B99"/>
    <w:rsid w:val="000756AC"/>
    <w:rsid w:val="000834ED"/>
    <w:rsid w:val="00092290"/>
    <w:rsid w:val="00096352"/>
    <w:rsid w:val="00097EEF"/>
    <w:rsid w:val="000A2FD3"/>
    <w:rsid w:val="000A4CA5"/>
    <w:rsid w:val="000A60A9"/>
    <w:rsid w:val="000B1705"/>
    <w:rsid w:val="000B1C18"/>
    <w:rsid w:val="000D1AA9"/>
    <w:rsid w:val="000E199C"/>
    <w:rsid w:val="000E46BE"/>
    <w:rsid w:val="000E7BBA"/>
    <w:rsid w:val="000F0A71"/>
    <w:rsid w:val="000F2224"/>
    <w:rsid w:val="000F3D51"/>
    <w:rsid w:val="000F46C5"/>
    <w:rsid w:val="00110BAF"/>
    <w:rsid w:val="00121B18"/>
    <w:rsid w:val="00126334"/>
    <w:rsid w:val="00133F4B"/>
    <w:rsid w:val="00144EFD"/>
    <w:rsid w:val="00146E7F"/>
    <w:rsid w:val="001526B7"/>
    <w:rsid w:val="00154E52"/>
    <w:rsid w:val="001654D6"/>
    <w:rsid w:val="00170A3C"/>
    <w:rsid w:val="00170AF1"/>
    <w:rsid w:val="00177BE9"/>
    <w:rsid w:val="00180B25"/>
    <w:rsid w:val="0019109A"/>
    <w:rsid w:val="00196AB6"/>
    <w:rsid w:val="001A76DF"/>
    <w:rsid w:val="001B5587"/>
    <w:rsid w:val="001C145F"/>
    <w:rsid w:val="001C7EC2"/>
    <w:rsid w:val="001D1C52"/>
    <w:rsid w:val="001E29F4"/>
    <w:rsid w:val="001F1ADC"/>
    <w:rsid w:val="001F2D46"/>
    <w:rsid w:val="001F31D8"/>
    <w:rsid w:val="001F7F67"/>
    <w:rsid w:val="0020459B"/>
    <w:rsid w:val="002155F3"/>
    <w:rsid w:val="00220F3D"/>
    <w:rsid w:val="00221E22"/>
    <w:rsid w:val="00222291"/>
    <w:rsid w:val="00226502"/>
    <w:rsid w:val="00237AB5"/>
    <w:rsid w:val="00244818"/>
    <w:rsid w:val="00253628"/>
    <w:rsid w:val="00260BD6"/>
    <w:rsid w:val="002649D3"/>
    <w:rsid w:val="00264A07"/>
    <w:rsid w:val="00280053"/>
    <w:rsid w:val="00284DC6"/>
    <w:rsid w:val="00285F9A"/>
    <w:rsid w:val="00287135"/>
    <w:rsid w:val="002879FE"/>
    <w:rsid w:val="00294BA2"/>
    <w:rsid w:val="002A2298"/>
    <w:rsid w:val="002A4564"/>
    <w:rsid w:val="002B1105"/>
    <w:rsid w:val="002C3E68"/>
    <w:rsid w:val="002C71D8"/>
    <w:rsid w:val="002D5C0F"/>
    <w:rsid w:val="003036E1"/>
    <w:rsid w:val="00315FAD"/>
    <w:rsid w:val="00317857"/>
    <w:rsid w:val="00320A28"/>
    <w:rsid w:val="00320A80"/>
    <w:rsid w:val="00326ED4"/>
    <w:rsid w:val="00327D37"/>
    <w:rsid w:val="0033533F"/>
    <w:rsid w:val="00344759"/>
    <w:rsid w:val="003516E1"/>
    <w:rsid w:val="00364523"/>
    <w:rsid w:val="00374AA2"/>
    <w:rsid w:val="00385651"/>
    <w:rsid w:val="0038623F"/>
    <w:rsid w:val="00387BED"/>
    <w:rsid w:val="00394E9C"/>
    <w:rsid w:val="003A07AA"/>
    <w:rsid w:val="003A3D97"/>
    <w:rsid w:val="003A684E"/>
    <w:rsid w:val="003A6FD9"/>
    <w:rsid w:val="003B0037"/>
    <w:rsid w:val="003C7DEC"/>
    <w:rsid w:val="003D6B4C"/>
    <w:rsid w:val="003F4502"/>
    <w:rsid w:val="003F4E6C"/>
    <w:rsid w:val="003F4F38"/>
    <w:rsid w:val="003F5741"/>
    <w:rsid w:val="00412732"/>
    <w:rsid w:val="00412D7F"/>
    <w:rsid w:val="00413D40"/>
    <w:rsid w:val="00414060"/>
    <w:rsid w:val="004169DF"/>
    <w:rsid w:val="00434EFA"/>
    <w:rsid w:val="00435D88"/>
    <w:rsid w:val="00436924"/>
    <w:rsid w:val="004525F5"/>
    <w:rsid w:val="00461637"/>
    <w:rsid w:val="00470C0A"/>
    <w:rsid w:val="00477ABA"/>
    <w:rsid w:val="00482AF3"/>
    <w:rsid w:val="0048591D"/>
    <w:rsid w:val="004901CB"/>
    <w:rsid w:val="00490B24"/>
    <w:rsid w:val="00492867"/>
    <w:rsid w:val="00492893"/>
    <w:rsid w:val="00492919"/>
    <w:rsid w:val="004A55B3"/>
    <w:rsid w:val="004C3511"/>
    <w:rsid w:val="004C534D"/>
    <w:rsid w:val="004D0F0C"/>
    <w:rsid w:val="004D70C5"/>
    <w:rsid w:val="004E12E1"/>
    <w:rsid w:val="004E24B6"/>
    <w:rsid w:val="004E2592"/>
    <w:rsid w:val="004E4ED7"/>
    <w:rsid w:val="00503882"/>
    <w:rsid w:val="00506236"/>
    <w:rsid w:val="00515833"/>
    <w:rsid w:val="005200CD"/>
    <w:rsid w:val="005339FC"/>
    <w:rsid w:val="0053522A"/>
    <w:rsid w:val="005370C1"/>
    <w:rsid w:val="00565468"/>
    <w:rsid w:val="005806F3"/>
    <w:rsid w:val="00581729"/>
    <w:rsid w:val="00585E35"/>
    <w:rsid w:val="005864D8"/>
    <w:rsid w:val="00590644"/>
    <w:rsid w:val="005B5C6E"/>
    <w:rsid w:val="005B6CA1"/>
    <w:rsid w:val="005C2937"/>
    <w:rsid w:val="005E060D"/>
    <w:rsid w:val="005E7109"/>
    <w:rsid w:val="0060684B"/>
    <w:rsid w:val="00615D14"/>
    <w:rsid w:val="00624585"/>
    <w:rsid w:val="00634ABE"/>
    <w:rsid w:val="00641988"/>
    <w:rsid w:val="006563CB"/>
    <w:rsid w:val="00672879"/>
    <w:rsid w:val="006729CB"/>
    <w:rsid w:val="0067738A"/>
    <w:rsid w:val="00685475"/>
    <w:rsid w:val="006A7778"/>
    <w:rsid w:val="006A7DC0"/>
    <w:rsid w:val="006B26E7"/>
    <w:rsid w:val="006B33A8"/>
    <w:rsid w:val="006C0C31"/>
    <w:rsid w:val="006C6E61"/>
    <w:rsid w:val="006D377B"/>
    <w:rsid w:val="006F0521"/>
    <w:rsid w:val="006F2FD5"/>
    <w:rsid w:val="006F6356"/>
    <w:rsid w:val="00704A96"/>
    <w:rsid w:val="00716065"/>
    <w:rsid w:val="0072242A"/>
    <w:rsid w:val="00726F73"/>
    <w:rsid w:val="00734E21"/>
    <w:rsid w:val="0074027E"/>
    <w:rsid w:val="00743D0A"/>
    <w:rsid w:val="00751B51"/>
    <w:rsid w:val="00782AA9"/>
    <w:rsid w:val="00796102"/>
    <w:rsid w:val="007A2B74"/>
    <w:rsid w:val="007A3546"/>
    <w:rsid w:val="007A4F0D"/>
    <w:rsid w:val="007A7169"/>
    <w:rsid w:val="007B227B"/>
    <w:rsid w:val="007F2F09"/>
    <w:rsid w:val="00801B86"/>
    <w:rsid w:val="008058A6"/>
    <w:rsid w:val="00806ECA"/>
    <w:rsid w:val="00813756"/>
    <w:rsid w:val="00813A6F"/>
    <w:rsid w:val="0081451C"/>
    <w:rsid w:val="0082285E"/>
    <w:rsid w:val="0082783E"/>
    <w:rsid w:val="00827DE2"/>
    <w:rsid w:val="008310C0"/>
    <w:rsid w:val="00850D78"/>
    <w:rsid w:val="00851C14"/>
    <w:rsid w:val="0085390E"/>
    <w:rsid w:val="0085431E"/>
    <w:rsid w:val="00856B2A"/>
    <w:rsid w:val="00861601"/>
    <w:rsid w:val="00867662"/>
    <w:rsid w:val="0087143B"/>
    <w:rsid w:val="00873DB2"/>
    <w:rsid w:val="008775C6"/>
    <w:rsid w:val="00881C7C"/>
    <w:rsid w:val="008856EF"/>
    <w:rsid w:val="008907E9"/>
    <w:rsid w:val="0089228D"/>
    <w:rsid w:val="008943C0"/>
    <w:rsid w:val="00894799"/>
    <w:rsid w:val="008A4AA5"/>
    <w:rsid w:val="008B6B3B"/>
    <w:rsid w:val="008E4CC1"/>
    <w:rsid w:val="00905757"/>
    <w:rsid w:val="00910122"/>
    <w:rsid w:val="00911628"/>
    <w:rsid w:val="00912C9E"/>
    <w:rsid w:val="009201B9"/>
    <w:rsid w:val="009309F3"/>
    <w:rsid w:val="009312D2"/>
    <w:rsid w:val="0093299A"/>
    <w:rsid w:val="009416E8"/>
    <w:rsid w:val="009508B0"/>
    <w:rsid w:val="0095313B"/>
    <w:rsid w:val="00953B35"/>
    <w:rsid w:val="00956968"/>
    <w:rsid w:val="009626F2"/>
    <w:rsid w:val="00967D2B"/>
    <w:rsid w:val="009840EC"/>
    <w:rsid w:val="009928FA"/>
    <w:rsid w:val="00993A5A"/>
    <w:rsid w:val="009A196E"/>
    <w:rsid w:val="009A34E9"/>
    <w:rsid w:val="009B1484"/>
    <w:rsid w:val="009C0858"/>
    <w:rsid w:val="009C30B3"/>
    <w:rsid w:val="009D0210"/>
    <w:rsid w:val="009D4262"/>
    <w:rsid w:val="009D550F"/>
    <w:rsid w:val="009F12F8"/>
    <w:rsid w:val="009F2E14"/>
    <w:rsid w:val="009F5A12"/>
    <w:rsid w:val="00A010A9"/>
    <w:rsid w:val="00A079CF"/>
    <w:rsid w:val="00A141EA"/>
    <w:rsid w:val="00A15C0C"/>
    <w:rsid w:val="00A168E7"/>
    <w:rsid w:val="00A2068B"/>
    <w:rsid w:val="00A22371"/>
    <w:rsid w:val="00A248BF"/>
    <w:rsid w:val="00A3487B"/>
    <w:rsid w:val="00A75DA9"/>
    <w:rsid w:val="00A770E0"/>
    <w:rsid w:val="00A806B1"/>
    <w:rsid w:val="00A81AE7"/>
    <w:rsid w:val="00A861DF"/>
    <w:rsid w:val="00A9383C"/>
    <w:rsid w:val="00AB3180"/>
    <w:rsid w:val="00AE6852"/>
    <w:rsid w:val="00AF6039"/>
    <w:rsid w:val="00B03EED"/>
    <w:rsid w:val="00B04445"/>
    <w:rsid w:val="00B16BBF"/>
    <w:rsid w:val="00B2616D"/>
    <w:rsid w:val="00B3378E"/>
    <w:rsid w:val="00B3395A"/>
    <w:rsid w:val="00B431C7"/>
    <w:rsid w:val="00B45181"/>
    <w:rsid w:val="00B56252"/>
    <w:rsid w:val="00B60D3F"/>
    <w:rsid w:val="00B7157E"/>
    <w:rsid w:val="00B76291"/>
    <w:rsid w:val="00B82EE5"/>
    <w:rsid w:val="00B87C1E"/>
    <w:rsid w:val="00B9164F"/>
    <w:rsid w:val="00B91873"/>
    <w:rsid w:val="00BB42F7"/>
    <w:rsid w:val="00BB48C3"/>
    <w:rsid w:val="00BB728B"/>
    <w:rsid w:val="00BC7C69"/>
    <w:rsid w:val="00BE2170"/>
    <w:rsid w:val="00BE6BF3"/>
    <w:rsid w:val="00C05AA3"/>
    <w:rsid w:val="00C072A8"/>
    <w:rsid w:val="00C147BD"/>
    <w:rsid w:val="00C1594A"/>
    <w:rsid w:val="00C1666C"/>
    <w:rsid w:val="00C21AB8"/>
    <w:rsid w:val="00C22631"/>
    <w:rsid w:val="00C25AE1"/>
    <w:rsid w:val="00C50CD4"/>
    <w:rsid w:val="00C61EA7"/>
    <w:rsid w:val="00C65B06"/>
    <w:rsid w:val="00C74BC6"/>
    <w:rsid w:val="00C769AE"/>
    <w:rsid w:val="00C83849"/>
    <w:rsid w:val="00CA2C3A"/>
    <w:rsid w:val="00CB107C"/>
    <w:rsid w:val="00CC2F53"/>
    <w:rsid w:val="00CC5607"/>
    <w:rsid w:val="00CD3DF2"/>
    <w:rsid w:val="00CD520F"/>
    <w:rsid w:val="00CE197B"/>
    <w:rsid w:val="00CE3873"/>
    <w:rsid w:val="00CE6F84"/>
    <w:rsid w:val="00CF0145"/>
    <w:rsid w:val="00CF6517"/>
    <w:rsid w:val="00D213E9"/>
    <w:rsid w:val="00D23AF9"/>
    <w:rsid w:val="00D246D1"/>
    <w:rsid w:val="00D40827"/>
    <w:rsid w:val="00D44BCC"/>
    <w:rsid w:val="00D51628"/>
    <w:rsid w:val="00D539FD"/>
    <w:rsid w:val="00D53B5C"/>
    <w:rsid w:val="00D56933"/>
    <w:rsid w:val="00D56F0F"/>
    <w:rsid w:val="00D63CF0"/>
    <w:rsid w:val="00D67C3B"/>
    <w:rsid w:val="00D7022E"/>
    <w:rsid w:val="00D70FD5"/>
    <w:rsid w:val="00D71C27"/>
    <w:rsid w:val="00D80C19"/>
    <w:rsid w:val="00D81118"/>
    <w:rsid w:val="00D821E9"/>
    <w:rsid w:val="00D91456"/>
    <w:rsid w:val="00D97DB9"/>
    <w:rsid w:val="00DA6711"/>
    <w:rsid w:val="00DB33C1"/>
    <w:rsid w:val="00DC05C7"/>
    <w:rsid w:val="00DC15B6"/>
    <w:rsid w:val="00DC4DE9"/>
    <w:rsid w:val="00DE128D"/>
    <w:rsid w:val="00E00D92"/>
    <w:rsid w:val="00E02305"/>
    <w:rsid w:val="00E11FFE"/>
    <w:rsid w:val="00E149B8"/>
    <w:rsid w:val="00E17A45"/>
    <w:rsid w:val="00E17BCD"/>
    <w:rsid w:val="00E202AE"/>
    <w:rsid w:val="00E23E0F"/>
    <w:rsid w:val="00E30B02"/>
    <w:rsid w:val="00E40001"/>
    <w:rsid w:val="00E56158"/>
    <w:rsid w:val="00E601B8"/>
    <w:rsid w:val="00E604DB"/>
    <w:rsid w:val="00E67F25"/>
    <w:rsid w:val="00E70182"/>
    <w:rsid w:val="00E708A2"/>
    <w:rsid w:val="00E72A1B"/>
    <w:rsid w:val="00E72DC5"/>
    <w:rsid w:val="00E772EA"/>
    <w:rsid w:val="00E85162"/>
    <w:rsid w:val="00EA1BDC"/>
    <w:rsid w:val="00EB066C"/>
    <w:rsid w:val="00EB1019"/>
    <w:rsid w:val="00EC57E4"/>
    <w:rsid w:val="00ED08B0"/>
    <w:rsid w:val="00ED764F"/>
    <w:rsid w:val="00EE4BCB"/>
    <w:rsid w:val="00EE75DA"/>
    <w:rsid w:val="00EF01A0"/>
    <w:rsid w:val="00EF6851"/>
    <w:rsid w:val="00F169CC"/>
    <w:rsid w:val="00F17749"/>
    <w:rsid w:val="00F22C82"/>
    <w:rsid w:val="00F32706"/>
    <w:rsid w:val="00F5063B"/>
    <w:rsid w:val="00F54A8D"/>
    <w:rsid w:val="00F71991"/>
    <w:rsid w:val="00F83921"/>
    <w:rsid w:val="00F842FE"/>
    <w:rsid w:val="00F853D8"/>
    <w:rsid w:val="00F85AA2"/>
    <w:rsid w:val="00FA09E2"/>
    <w:rsid w:val="00FA11D2"/>
    <w:rsid w:val="00FA4E00"/>
    <w:rsid w:val="00FB5E83"/>
    <w:rsid w:val="00FB76EF"/>
    <w:rsid w:val="00FB7CDF"/>
    <w:rsid w:val="00FC100C"/>
    <w:rsid w:val="00FC129D"/>
    <w:rsid w:val="00FC33DA"/>
    <w:rsid w:val="00FD0F1E"/>
    <w:rsid w:val="00FD344C"/>
    <w:rsid w:val="00FE2A14"/>
    <w:rsid w:val="00FE71AA"/>
    <w:rsid w:val="420AF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016AE"/>
  <w15:docId w15:val="{B73EF588-5FA2-4CE6-850A-F5768DD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67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Standard"/>
    <w:next w:val="Standard"/>
    <w:link w:val="Titre2Car"/>
    <w:rsid w:val="00CE6F84"/>
    <w:pPr>
      <w:keepNext/>
      <w:jc w:val="both"/>
      <w:outlineLvl w:val="1"/>
    </w:pPr>
    <w:rPr>
      <w:b/>
    </w:rPr>
  </w:style>
  <w:style w:type="paragraph" w:styleId="Titre9">
    <w:name w:val="heading 9"/>
    <w:basedOn w:val="Standard"/>
    <w:next w:val="Standard"/>
    <w:link w:val="Titre9Car"/>
    <w:rsid w:val="00CE6F84"/>
    <w:pPr>
      <w:keepNext/>
      <w:jc w:val="center"/>
      <w:outlineLvl w:val="8"/>
    </w:pPr>
    <w:rPr>
      <w:rFonts w:ascii="Helvetica" w:hAnsi="Helvetica" w:cs="Helvetica"/>
      <w:b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E6F84"/>
    <w:rPr>
      <w:rFonts w:ascii="Times New Roman" w:eastAsia="Lucida Sans Unicode" w:hAnsi="Times New Roman" w:cs="Mangal"/>
      <w:b/>
      <w:kern w:val="3"/>
      <w:sz w:val="24"/>
      <w:szCs w:val="24"/>
      <w:lang w:eastAsia="zh-CN" w:bidi="hi-IN"/>
    </w:rPr>
  </w:style>
  <w:style w:type="character" w:customStyle="1" w:styleId="Titre9Car">
    <w:name w:val="Titre 9 Car"/>
    <w:basedOn w:val="Policepardfaut"/>
    <w:link w:val="Titre9"/>
    <w:rsid w:val="00CE6F84"/>
    <w:rPr>
      <w:rFonts w:ascii="Helvetica" w:eastAsia="Lucida Sans Unicode" w:hAnsi="Helvetica" w:cs="Helvetica"/>
      <w:b/>
      <w:kern w:val="3"/>
      <w:sz w:val="22"/>
      <w:szCs w:val="24"/>
      <w:lang w:eastAsia="zh-CN" w:bidi="hi-IN"/>
    </w:rPr>
  </w:style>
  <w:style w:type="paragraph" w:customStyle="1" w:styleId="Standard">
    <w:name w:val="Standard"/>
    <w:rsid w:val="00CE6F8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6F84"/>
    <w:pPr>
      <w:spacing w:after="120"/>
    </w:pPr>
  </w:style>
  <w:style w:type="paragraph" w:customStyle="1" w:styleId="Textbodyindent">
    <w:name w:val="Text body indent"/>
    <w:basedOn w:val="Standard"/>
    <w:rsid w:val="00CE6F84"/>
    <w:pPr>
      <w:spacing w:after="120"/>
      <w:ind w:left="283"/>
    </w:pPr>
  </w:style>
  <w:style w:type="paragraph" w:customStyle="1" w:styleId="TableContentsuser">
    <w:name w:val="Table Contents (user)"/>
    <w:basedOn w:val="Standard"/>
    <w:rsid w:val="00CE6F84"/>
    <w:rPr>
      <w:rFonts w:eastAsia="Arial Unicode MS"/>
      <w:lang w:val="en-US" w:eastAsia="fr-FR"/>
    </w:rPr>
  </w:style>
  <w:style w:type="paragraph" w:styleId="Pieddepage">
    <w:name w:val="footer"/>
    <w:basedOn w:val="Standard"/>
    <w:link w:val="PieddepageCar"/>
    <w:rsid w:val="00CE6F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E6F84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51">
    <w:name w:val="font51"/>
    <w:rsid w:val="00CE6F84"/>
    <w:rPr>
      <w:rFonts w:ascii="Arial" w:hAnsi="Arial" w:cs="Arial"/>
      <w:sz w:val="22"/>
      <w:szCs w:val="22"/>
    </w:rPr>
  </w:style>
  <w:style w:type="character" w:customStyle="1" w:styleId="font141">
    <w:name w:val="font141"/>
    <w:rsid w:val="00CE6F84"/>
    <w:rPr>
      <w:rFonts w:ascii="Arial" w:hAnsi="Arial" w:cs="Arial"/>
      <w:sz w:val="42"/>
      <w:szCs w:val="42"/>
    </w:rPr>
  </w:style>
  <w:style w:type="numbering" w:customStyle="1" w:styleId="WW8Num65">
    <w:name w:val="WW8Num65"/>
    <w:basedOn w:val="Aucuneliste"/>
    <w:rsid w:val="00CE6F84"/>
    <w:pPr>
      <w:numPr>
        <w:numId w:val="1"/>
      </w:numPr>
    </w:pPr>
  </w:style>
  <w:style w:type="numbering" w:customStyle="1" w:styleId="WW8Num56">
    <w:name w:val="WW8Num56"/>
    <w:basedOn w:val="Aucuneliste"/>
    <w:rsid w:val="00CE6F84"/>
    <w:pPr>
      <w:numPr>
        <w:numId w:val="2"/>
      </w:numPr>
    </w:pPr>
  </w:style>
  <w:style w:type="character" w:styleId="Lienhypertexte">
    <w:name w:val="Hyperlink"/>
    <w:semiHidden/>
    <w:rsid w:val="00CE6F8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1EA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A1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141EA"/>
    <w:pPr>
      <w:spacing w:before="100" w:beforeAutospacing="1" w:after="142" w:line="288" w:lineRule="auto"/>
      <w:jc w:val="center"/>
    </w:pPr>
    <w:rPr>
      <w:rFonts w:ascii="Arial" w:eastAsia="Times New Roman" w:hAnsi="Arial" w:cs="Arial"/>
      <w:i/>
      <w:iCs/>
      <w:color w:val="000080"/>
      <w:spacing w:val="-2"/>
      <w:sz w:val="56"/>
      <w:szCs w:val="5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F01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0145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E19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19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199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19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199C"/>
    <w:rPr>
      <w:b/>
      <w:bCs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4564"/>
    <w:rPr>
      <w:color w:val="605E5C"/>
      <w:shd w:val="clear" w:color="auto" w:fill="E1DFDD"/>
    </w:rPr>
  </w:style>
  <w:style w:type="paragraph" w:styleId="NormalWeb">
    <w:name w:val="Normal (Web)"/>
    <w:basedOn w:val="Normal"/>
    <w:rsid w:val="004A55B3"/>
    <w:pPr>
      <w:spacing w:before="100" w:after="100" w:line="240" w:lineRule="auto"/>
    </w:pPr>
    <w:rPr>
      <w:rFonts w:ascii="Optima" w:eastAsia="Times New Roman" w:hAnsi="Optima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CE3873"/>
    <w:rPr>
      <w:sz w:val="22"/>
      <w:szCs w:val="22"/>
      <w:lang w:eastAsia="en-US"/>
    </w:rPr>
  </w:style>
  <w:style w:type="character" w:customStyle="1" w:styleId="eop">
    <w:name w:val="eop"/>
    <w:basedOn w:val="Policepardfaut"/>
    <w:rsid w:val="00226502"/>
  </w:style>
  <w:style w:type="paragraph" w:styleId="Paragraphedeliste">
    <w:name w:val="List Paragraph"/>
    <w:aliases w:val="Listes,Liste 1,Bullet Niv 1,Inter2,Liste couleur - Accent 12,Normal bullet 2,Bullet list,List Paragraph1,List Paragraph11,Normal bullet 21,List Paragraph111,Bullet list1,Paragraph,Bullet point 1,Paragraphe,lp1,texte de base"/>
    <w:basedOn w:val="Normal"/>
    <w:link w:val="ParagraphedelisteCar"/>
    <w:uiPriority w:val="34"/>
    <w:qFormat/>
    <w:rsid w:val="0048591D"/>
    <w:pPr>
      <w:suppressAutoHyphens/>
      <w:spacing w:after="0" w:line="240" w:lineRule="auto"/>
      <w:ind w:left="708"/>
    </w:pPr>
    <w:rPr>
      <w:rFonts w:ascii="Times New Roman" w:eastAsia="Times New Roman" w:hAnsi="Times New Roman"/>
      <w:color w:val="00000A"/>
      <w:kern w:val="1"/>
      <w:sz w:val="20"/>
      <w:szCs w:val="20"/>
      <w:lang w:eastAsia="ar-SA"/>
    </w:rPr>
  </w:style>
  <w:style w:type="character" w:customStyle="1" w:styleId="ParagraphedelisteCar">
    <w:name w:val="Paragraphe de liste Car"/>
    <w:aliases w:val="Listes Car,Liste 1 Car,Bullet Niv 1 Car,Inter2 Car,Liste couleur - Accent 12 Car,Normal bullet 2 Car,Bullet list Car,List Paragraph1 Car,List Paragraph11 Car,Normal bullet 21 Car,List Paragraph111 Car,Bullet list1 Car,lp1 Car"/>
    <w:link w:val="Paragraphedeliste"/>
    <w:uiPriority w:val="34"/>
    <w:qFormat/>
    <w:rsid w:val="0048591D"/>
    <w:rPr>
      <w:rFonts w:ascii="Times New Roman" w:eastAsia="Times New Roman" w:hAnsi="Times New Roman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f971-partenairesas@ca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5743-3654-438C-AAC4-8EFDA317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1686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10940</CharactersWithSpaces>
  <SharedDoc>false</SharedDoc>
  <HLinks>
    <vt:vector size="6" baseType="variant"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mailto:Caf971-partenairesas@caf.fr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Orlane JACQUIN 971</dc:creator>
  <cp:keywords/>
  <cp:lastModifiedBy>Nuccia HERESON 971</cp:lastModifiedBy>
  <cp:revision>243</cp:revision>
  <cp:lastPrinted>2021-07-06T18:14:00Z</cp:lastPrinted>
  <dcterms:created xsi:type="dcterms:W3CDTF">2022-02-22T02:00:00Z</dcterms:created>
  <dcterms:modified xsi:type="dcterms:W3CDTF">2024-03-08T18:43:00Z</dcterms:modified>
</cp:coreProperties>
</file>