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7D4D2" w14:textId="27A0427D" w:rsidR="002234CF" w:rsidRPr="00D21D17" w:rsidRDefault="00D34DD3" w:rsidP="00D34DD3">
      <w:pPr>
        <w:tabs>
          <w:tab w:val="left" w:pos="1134"/>
          <w:tab w:val="left" w:pos="4536"/>
        </w:tabs>
        <w:jc w:val="center"/>
        <w:rPr>
          <w:b/>
          <w:bCs/>
          <w:sz w:val="28"/>
          <w:szCs w:val="28"/>
        </w:rPr>
      </w:pPr>
      <w:r w:rsidRPr="00D21D17">
        <w:rPr>
          <w:b/>
          <w:bCs/>
          <w:sz w:val="28"/>
          <w:szCs w:val="28"/>
        </w:rPr>
        <w:t xml:space="preserve">Appel à projet Fonds Publics et Territoires 2024 </w:t>
      </w:r>
    </w:p>
    <w:p w14:paraId="4D392A17" w14:textId="77777777" w:rsidR="00D34DD3" w:rsidRDefault="00D34DD3" w:rsidP="00D34DD3">
      <w:pPr>
        <w:tabs>
          <w:tab w:val="left" w:pos="1134"/>
          <w:tab w:val="left" w:pos="4536"/>
        </w:tabs>
        <w:jc w:val="center"/>
        <w:rPr>
          <w:b/>
          <w:bCs/>
        </w:rPr>
      </w:pPr>
    </w:p>
    <w:p w14:paraId="091D2F77" w14:textId="21C6C40E" w:rsidR="00D34DD3" w:rsidRPr="00A17CD9" w:rsidRDefault="00D34DD3" w:rsidP="00D34DD3">
      <w:pPr>
        <w:tabs>
          <w:tab w:val="left" w:pos="1134"/>
          <w:tab w:val="left" w:pos="4536"/>
        </w:tabs>
        <w:jc w:val="both"/>
        <w:rPr>
          <w:sz w:val="22"/>
          <w:szCs w:val="22"/>
        </w:rPr>
      </w:pPr>
      <w:r w:rsidRPr="00A17CD9">
        <w:rPr>
          <w:sz w:val="22"/>
          <w:szCs w:val="22"/>
        </w:rPr>
        <w:t xml:space="preserve">La Convention d’Objectifs et de Gestion 2023-2027 porte de fortes ambitions en matière de réductions inégalités territoriales et sociale. Le relèvement de la qualité des conditions d’accueil des enfants, la transition écologique, le soutien à l’innovation sont autant d’enjeux dont l’accompagnement nécessite de soutenir des projets « sur mesure » au plus près des besoins des publics et des territoires. </w:t>
      </w:r>
    </w:p>
    <w:p w14:paraId="26934C2D" w14:textId="77777777" w:rsidR="00D34DD3" w:rsidRPr="00A17CD9" w:rsidRDefault="00D34DD3" w:rsidP="00D34DD3">
      <w:pPr>
        <w:tabs>
          <w:tab w:val="left" w:pos="1134"/>
          <w:tab w:val="left" w:pos="4536"/>
        </w:tabs>
        <w:jc w:val="both"/>
        <w:rPr>
          <w:sz w:val="22"/>
          <w:szCs w:val="22"/>
        </w:rPr>
      </w:pPr>
    </w:p>
    <w:p w14:paraId="1659C90D" w14:textId="35A00172" w:rsidR="00D34DD3" w:rsidRPr="00A17CD9" w:rsidRDefault="00D34DD3" w:rsidP="00D34DD3">
      <w:pPr>
        <w:tabs>
          <w:tab w:val="left" w:pos="1134"/>
          <w:tab w:val="left" w:pos="4536"/>
        </w:tabs>
        <w:jc w:val="both"/>
        <w:rPr>
          <w:sz w:val="22"/>
          <w:szCs w:val="22"/>
        </w:rPr>
      </w:pPr>
      <w:r w:rsidRPr="00A17CD9">
        <w:rPr>
          <w:sz w:val="22"/>
          <w:szCs w:val="22"/>
        </w:rPr>
        <w:t>Le fonds « Publics et Territoires » (</w:t>
      </w:r>
      <w:proofErr w:type="spellStart"/>
      <w:r w:rsidRPr="00A17CD9">
        <w:rPr>
          <w:sz w:val="22"/>
          <w:szCs w:val="22"/>
        </w:rPr>
        <w:t>Fpt</w:t>
      </w:r>
      <w:proofErr w:type="spellEnd"/>
      <w:r w:rsidRPr="00A17CD9">
        <w:rPr>
          <w:sz w:val="22"/>
          <w:szCs w:val="22"/>
        </w:rPr>
        <w:t xml:space="preserve">) </w:t>
      </w:r>
      <w:r w:rsidR="00D44E03" w:rsidRPr="00A17CD9">
        <w:rPr>
          <w:sz w:val="22"/>
          <w:szCs w:val="22"/>
        </w:rPr>
        <w:t>renforce le positionnement des Caf au cœur des territoires et permet d’accompagner l’opérationnalité des objectifs inscrits dans le Schéma Départemental des Services aux Familles (SDSF) et les Conventions Territoriales Globales (CTG).</w:t>
      </w:r>
    </w:p>
    <w:p w14:paraId="61B9E0AE" w14:textId="77777777" w:rsidR="00D44E03" w:rsidRPr="00A17CD9" w:rsidRDefault="00D44E03" w:rsidP="00D34DD3">
      <w:pPr>
        <w:tabs>
          <w:tab w:val="left" w:pos="1134"/>
          <w:tab w:val="left" w:pos="4536"/>
        </w:tabs>
        <w:jc w:val="both"/>
        <w:rPr>
          <w:sz w:val="22"/>
          <w:szCs w:val="22"/>
        </w:rPr>
      </w:pPr>
    </w:p>
    <w:p w14:paraId="55BA317F" w14:textId="38E4D897" w:rsidR="00D44E03" w:rsidRPr="00A17CD9" w:rsidRDefault="00D44E03" w:rsidP="00D34DD3">
      <w:pPr>
        <w:tabs>
          <w:tab w:val="left" w:pos="1134"/>
          <w:tab w:val="left" w:pos="4536"/>
        </w:tabs>
        <w:jc w:val="both"/>
        <w:rPr>
          <w:b/>
          <w:bCs/>
          <w:sz w:val="22"/>
          <w:szCs w:val="22"/>
        </w:rPr>
      </w:pPr>
      <w:r w:rsidRPr="00A17CD9">
        <w:rPr>
          <w:b/>
          <w:bCs/>
          <w:sz w:val="22"/>
          <w:szCs w:val="22"/>
        </w:rPr>
        <w:t xml:space="preserve">Pour la période 2024-2027, le </w:t>
      </w:r>
      <w:proofErr w:type="spellStart"/>
      <w:r w:rsidRPr="00A17CD9">
        <w:rPr>
          <w:b/>
          <w:bCs/>
          <w:sz w:val="22"/>
          <w:szCs w:val="22"/>
        </w:rPr>
        <w:t>Fpt</w:t>
      </w:r>
      <w:proofErr w:type="spellEnd"/>
      <w:r w:rsidRPr="00A17CD9">
        <w:rPr>
          <w:b/>
          <w:bCs/>
          <w:sz w:val="22"/>
          <w:szCs w:val="22"/>
        </w:rPr>
        <w:t xml:space="preserve"> ouvre de nouveaux champs d’actions pour la petite enfance : </w:t>
      </w:r>
    </w:p>
    <w:p w14:paraId="0132B504" w14:textId="77777777" w:rsidR="00D44E03" w:rsidRPr="00A17CD9" w:rsidRDefault="00D44E03" w:rsidP="00D34DD3">
      <w:pPr>
        <w:tabs>
          <w:tab w:val="left" w:pos="1134"/>
          <w:tab w:val="left" w:pos="4536"/>
        </w:tabs>
        <w:jc w:val="both"/>
        <w:rPr>
          <w:b/>
          <w:bCs/>
          <w:sz w:val="22"/>
          <w:szCs w:val="22"/>
        </w:rPr>
      </w:pPr>
    </w:p>
    <w:p w14:paraId="50F55535" w14:textId="0BDCF677" w:rsidR="00D44E03" w:rsidRPr="00A17CD9" w:rsidRDefault="00D44E03" w:rsidP="00D44E03">
      <w:pPr>
        <w:pStyle w:val="Paragraphedeliste"/>
        <w:numPr>
          <w:ilvl w:val="0"/>
          <w:numId w:val="3"/>
        </w:numPr>
        <w:tabs>
          <w:tab w:val="left" w:pos="1134"/>
          <w:tab w:val="left" w:pos="4536"/>
        </w:tabs>
        <w:jc w:val="both"/>
        <w:rPr>
          <w:sz w:val="22"/>
          <w:szCs w:val="22"/>
        </w:rPr>
      </w:pPr>
      <w:r w:rsidRPr="00A17CD9">
        <w:rPr>
          <w:b/>
          <w:bCs/>
          <w:sz w:val="22"/>
          <w:szCs w:val="22"/>
        </w:rPr>
        <w:t>Axe 1 :</w:t>
      </w:r>
      <w:r w:rsidRPr="00A17CD9">
        <w:rPr>
          <w:sz w:val="22"/>
          <w:szCs w:val="22"/>
        </w:rPr>
        <w:t xml:space="preserve"> L’accès des enfants et des adolescents en situation d’handicap dans les structures et services de droits communs en renforçant les dynamiques inclusives en ALSH et accueil jeunes </w:t>
      </w:r>
    </w:p>
    <w:p w14:paraId="1C436247" w14:textId="1940F535" w:rsidR="00D44E03" w:rsidRPr="00A17CD9" w:rsidRDefault="00D44E03" w:rsidP="00D44E03">
      <w:pPr>
        <w:pStyle w:val="Paragraphedeliste"/>
        <w:numPr>
          <w:ilvl w:val="0"/>
          <w:numId w:val="3"/>
        </w:numPr>
        <w:tabs>
          <w:tab w:val="left" w:pos="1134"/>
          <w:tab w:val="left" w:pos="4536"/>
        </w:tabs>
        <w:jc w:val="both"/>
        <w:rPr>
          <w:sz w:val="22"/>
          <w:szCs w:val="22"/>
        </w:rPr>
      </w:pPr>
      <w:r w:rsidRPr="00A17CD9">
        <w:rPr>
          <w:b/>
          <w:bCs/>
          <w:sz w:val="22"/>
          <w:szCs w:val="22"/>
        </w:rPr>
        <w:t>Axe 2</w:t>
      </w:r>
      <w:r w:rsidRPr="00A17CD9">
        <w:rPr>
          <w:sz w:val="22"/>
          <w:szCs w:val="22"/>
        </w:rPr>
        <w:t xml:space="preserve"> : Amélioration de la qualité et de l’accessibilité des accueils collectifs et individuels du jeune enfant par le renforcement des équipes et les projets d’accueil en EAJE et en facilitant le recours à l’accueil individuel en accompagnement la qualité des pratiques et des carrières professionnelles. </w:t>
      </w:r>
    </w:p>
    <w:p w14:paraId="1917E39F" w14:textId="77777777" w:rsidR="00D44E03" w:rsidRPr="00A17CD9" w:rsidRDefault="00D44E03" w:rsidP="00D44E03">
      <w:pPr>
        <w:tabs>
          <w:tab w:val="left" w:pos="1134"/>
          <w:tab w:val="left" w:pos="4536"/>
        </w:tabs>
        <w:jc w:val="both"/>
        <w:rPr>
          <w:sz w:val="22"/>
          <w:szCs w:val="22"/>
        </w:rPr>
      </w:pPr>
    </w:p>
    <w:p w14:paraId="15D2C137" w14:textId="66A56FD1" w:rsidR="00D44E03" w:rsidRPr="00A17CD9" w:rsidRDefault="00D44E03" w:rsidP="00D44E03">
      <w:pPr>
        <w:tabs>
          <w:tab w:val="left" w:pos="1134"/>
          <w:tab w:val="left" w:pos="4536"/>
        </w:tabs>
        <w:jc w:val="both"/>
        <w:rPr>
          <w:b/>
          <w:bCs/>
          <w:sz w:val="22"/>
          <w:szCs w:val="22"/>
        </w:rPr>
      </w:pPr>
      <w:r w:rsidRPr="00A17CD9">
        <w:rPr>
          <w:b/>
          <w:bCs/>
          <w:sz w:val="22"/>
          <w:szCs w:val="22"/>
        </w:rPr>
        <w:t xml:space="preserve">Dans le Val d’Oise, le Schéma Départemental des Services aux Familles (SDSF) 2024-2026, permet de piloter les politiques publiques de la petite enfance, la parentalité, la jeunesse et de l’animation de la vie sociale. </w:t>
      </w:r>
    </w:p>
    <w:p w14:paraId="1526EE9A" w14:textId="77777777" w:rsidR="00D44E03" w:rsidRPr="00A17CD9" w:rsidRDefault="00D44E03" w:rsidP="00D44E03">
      <w:pPr>
        <w:tabs>
          <w:tab w:val="left" w:pos="1134"/>
          <w:tab w:val="left" w:pos="4536"/>
        </w:tabs>
        <w:jc w:val="both"/>
        <w:rPr>
          <w:b/>
          <w:bCs/>
          <w:sz w:val="22"/>
          <w:szCs w:val="22"/>
        </w:rPr>
      </w:pPr>
    </w:p>
    <w:p w14:paraId="3299A226" w14:textId="3B79363E" w:rsidR="00D44E03" w:rsidRPr="00A17CD9" w:rsidRDefault="00D44E03" w:rsidP="00D44E03">
      <w:pPr>
        <w:tabs>
          <w:tab w:val="left" w:pos="1134"/>
          <w:tab w:val="left" w:pos="4536"/>
        </w:tabs>
        <w:jc w:val="both"/>
        <w:rPr>
          <w:sz w:val="22"/>
          <w:szCs w:val="22"/>
        </w:rPr>
      </w:pPr>
      <w:r w:rsidRPr="00A17CD9">
        <w:rPr>
          <w:sz w:val="22"/>
          <w:szCs w:val="22"/>
        </w:rPr>
        <w:t>En fonction des réalités de notre territoire, des axes prioritaires sont identifiés autour de la qualité de l’offre d’accueil du jeune enfant en accueil collectif</w:t>
      </w:r>
      <w:r w:rsidR="00D21D17" w:rsidRPr="00A17CD9">
        <w:rPr>
          <w:sz w:val="22"/>
          <w:szCs w:val="22"/>
        </w:rPr>
        <w:t xml:space="preserve">, </w:t>
      </w:r>
      <w:r w:rsidRPr="00A17CD9">
        <w:rPr>
          <w:sz w:val="22"/>
          <w:szCs w:val="22"/>
        </w:rPr>
        <w:t xml:space="preserve">individuel et </w:t>
      </w:r>
      <w:r w:rsidR="00D21D17" w:rsidRPr="00A17CD9">
        <w:rPr>
          <w:sz w:val="22"/>
          <w:szCs w:val="22"/>
        </w:rPr>
        <w:t>de l’inclusion de toutes les familles pour l’accessibilité aux modes de garde.</w:t>
      </w:r>
    </w:p>
    <w:p w14:paraId="328A7259" w14:textId="77777777" w:rsidR="00D21D17" w:rsidRPr="00A17CD9" w:rsidRDefault="00D21D17" w:rsidP="00D44E03">
      <w:pPr>
        <w:tabs>
          <w:tab w:val="left" w:pos="1134"/>
          <w:tab w:val="left" w:pos="4536"/>
        </w:tabs>
        <w:jc w:val="both"/>
        <w:rPr>
          <w:sz w:val="22"/>
          <w:szCs w:val="22"/>
        </w:rPr>
      </w:pPr>
    </w:p>
    <w:p w14:paraId="49973B87" w14:textId="72E6A618" w:rsidR="00D21D17" w:rsidRPr="00A17CD9" w:rsidRDefault="00D21D17" w:rsidP="00D44E03">
      <w:pPr>
        <w:tabs>
          <w:tab w:val="left" w:pos="1134"/>
          <w:tab w:val="left" w:pos="4536"/>
        </w:tabs>
        <w:jc w:val="both"/>
        <w:rPr>
          <w:sz w:val="22"/>
          <w:szCs w:val="22"/>
        </w:rPr>
      </w:pPr>
      <w:r w:rsidRPr="00A17CD9">
        <w:rPr>
          <w:sz w:val="22"/>
          <w:szCs w:val="22"/>
        </w:rPr>
        <w:t xml:space="preserve">Dans le cadre de l’appel à projets « Fonds Publics et Territoires3 2024, une attention particulière sera portée, en cohérence avec les priorités départementales aux : </w:t>
      </w:r>
    </w:p>
    <w:p w14:paraId="3CA50924" w14:textId="77777777" w:rsidR="00D21D17" w:rsidRPr="00A17CD9" w:rsidRDefault="00D21D17" w:rsidP="00D44E03">
      <w:pPr>
        <w:tabs>
          <w:tab w:val="left" w:pos="1134"/>
          <w:tab w:val="left" w:pos="4536"/>
        </w:tabs>
        <w:jc w:val="both"/>
        <w:rPr>
          <w:sz w:val="22"/>
          <w:szCs w:val="22"/>
        </w:rPr>
      </w:pPr>
    </w:p>
    <w:p w14:paraId="4FAB5DA8" w14:textId="276DF079" w:rsidR="00D21D17" w:rsidRPr="00A17CD9" w:rsidRDefault="00D21D17" w:rsidP="00D21D17">
      <w:pPr>
        <w:pStyle w:val="Paragraphedeliste"/>
        <w:numPr>
          <w:ilvl w:val="0"/>
          <w:numId w:val="3"/>
        </w:numPr>
        <w:tabs>
          <w:tab w:val="left" w:pos="1134"/>
          <w:tab w:val="left" w:pos="4536"/>
        </w:tabs>
        <w:jc w:val="both"/>
        <w:rPr>
          <w:sz w:val="22"/>
          <w:szCs w:val="22"/>
        </w:rPr>
      </w:pPr>
      <w:r w:rsidRPr="00A17CD9">
        <w:rPr>
          <w:sz w:val="22"/>
          <w:szCs w:val="22"/>
        </w:rPr>
        <w:t xml:space="preserve">Nouveaux projets </w:t>
      </w:r>
    </w:p>
    <w:p w14:paraId="3D838A8B" w14:textId="6EDAB2EE" w:rsidR="00D21D17" w:rsidRPr="00A17CD9" w:rsidRDefault="00D21D17" w:rsidP="00D21D17">
      <w:pPr>
        <w:pStyle w:val="Paragraphedeliste"/>
        <w:numPr>
          <w:ilvl w:val="0"/>
          <w:numId w:val="3"/>
        </w:numPr>
        <w:tabs>
          <w:tab w:val="left" w:pos="1134"/>
          <w:tab w:val="left" w:pos="4536"/>
        </w:tabs>
        <w:jc w:val="both"/>
        <w:rPr>
          <w:sz w:val="22"/>
          <w:szCs w:val="22"/>
        </w:rPr>
      </w:pPr>
      <w:r w:rsidRPr="00A17CD9">
        <w:rPr>
          <w:sz w:val="22"/>
          <w:szCs w:val="22"/>
        </w:rPr>
        <w:t xml:space="preserve">Nouveaux porteurs de projets </w:t>
      </w:r>
    </w:p>
    <w:p w14:paraId="7EC31705" w14:textId="7BD5354A" w:rsidR="00D21D17" w:rsidRPr="00A17CD9" w:rsidRDefault="00D21D17" w:rsidP="00D21D17">
      <w:pPr>
        <w:pStyle w:val="Paragraphedeliste"/>
        <w:numPr>
          <w:ilvl w:val="0"/>
          <w:numId w:val="3"/>
        </w:numPr>
        <w:tabs>
          <w:tab w:val="left" w:pos="1134"/>
          <w:tab w:val="left" w:pos="4536"/>
        </w:tabs>
        <w:jc w:val="both"/>
        <w:rPr>
          <w:sz w:val="22"/>
          <w:szCs w:val="22"/>
        </w:rPr>
      </w:pPr>
      <w:r w:rsidRPr="00A17CD9">
        <w:rPr>
          <w:sz w:val="22"/>
          <w:szCs w:val="22"/>
        </w:rPr>
        <w:t xml:space="preserve">Projets inscrits dans une Convention Territoriale Globale (CTG) </w:t>
      </w:r>
    </w:p>
    <w:p w14:paraId="30DF570D" w14:textId="6C7791A3" w:rsidR="00D21D17" w:rsidRDefault="00D21D17" w:rsidP="00D21D17">
      <w:pPr>
        <w:pStyle w:val="Paragraphedeliste"/>
        <w:numPr>
          <w:ilvl w:val="0"/>
          <w:numId w:val="3"/>
        </w:numPr>
        <w:tabs>
          <w:tab w:val="left" w:pos="1134"/>
          <w:tab w:val="left" w:pos="4536"/>
        </w:tabs>
        <w:jc w:val="both"/>
        <w:rPr>
          <w:sz w:val="22"/>
          <w:szCs w:val="22"/>
        </w:rPr>
      </w:pPr>
      <w:r w:rsidRPr="00A17CD9">
        <w:rPr>
          <w:sz w:val="22"/>
          <w:szCs w:val="22"/>
        </w:rPr>
        <w:t xml:space="preserve">Projets développés dans une zone non ou peu couverte </w:t>
      </w:r>
    </w:p>
    <w:p w14:paraId="4DA70A52" w14:textId="77777777" w:rsidR="00A17CD9" w:rsidRDefault="00A17CD9" w:rsidP="00A17CD9">
      <w:pPr>
        <w:pStyle w:val="Paragraphedeliste"/>
        <w:tabs>
          <w:tab w:val="left" w:pos="1134"/>
          <w:tab w:val="left" w:pos="4536"/>
        </w:tabs>
        <w:jc w:val="both"/>
        <w:rPr>
          <w:sz w:val="22"/>
          <w:szCs w:val="22"/>
        </w:rPr>
      </w:pPr>
    </w:p>
    <w:p w14:paraId="37105852" w14:textId="77777777" w:rsidR="00A17CD9" w:rsidRDefault="00A17CD9" w:rsidP="00A17CD9">
      <w:pPr>
        <w:tabs>
          <w:tab w:val="left" w:pos="1134"/>
          <w:tab w:val="left" w:pos="4536"/>
        </w:tabs>
        <w:jc w:val="both"/>
        <w:rPr>
          <w:sz w:val="22"/>
          <w:szCs w:val="22"/>
        </w:rPr>
      </w:pPr>
    </w:p>
    <w:p w14:paraId="769709BC" w14:textId="5B19230B" w:rsidR="00A17CD9" w:rsidRDefault="00A17CD9" w:rsidP="00A17CD9">
      <w:pPr>
        <w:tabs>
          <w:tab w:val="left" w:pos="1134"/>
          <w:tab w:val="left" w:pos="4536"/>
        </w:tabs>
        <w:jc w:val="both"/>
        <w:rPr>
          <w:sz w:val="22"/>
          <w:szCs w:val="22"/>
        </w:rPr>
      </w:pPr>
      <w:r>
        <w:rPr>
          <w:sz w:val="22"/>
          <w:szCs w:val="22"/>
        </w:rPr>
        <w:t>L’appel à projets concerne les actions réalisées au cours de l’année 2024.</w:t>
      </w:r>
    </w:p>
    <w:p w14:paraId="1B5D69C9" w14:textId="77777777" w:rsidR="00A17CD9" w:rsidRDefault="00A17CD9" w:rsidP="00A17CD9">
      <w:pPr>
        <w:tabs>
          <w:tab w:val="left" w:pos="1134"/>
          <w:tab w:val="left" w:pos="4536"/>
        </w:tabs>
        <w:jc w:val="both"/>
        <w:rPr>
          <w:sz w:val="22"/>
          <w:szCs w:val="22"/>
        </w:rPr>
      </w:pPr>
      <w:r>
        <w:rPr>
          <w:sz w:val="22"/>
          <w:szCs w:val="22"/>
        </w:rPr>
        <w:t xml:space="preserve">Chaque réponse à l’Appel à Projet fera l’objet d’une étude précise. </w:t>
      </w:r>
    </w:p>
    <w:p w14:paraId="69AFFA7D" w14:textId="77777777" w:rsidR="00A17CD9" w:rsidRDefault="00A17CD9" w:rsidP="00A17CD9">
      <w:pPr>
        <w:tabs>
          <w:tab w:val="left" w:pos="1134"/>
          <w:tab w:val="left" w:pos="4536"/>
        </w:tabs>
        <w:jc w:val="both"/>
        <w:rPr>
          <w:sz w:val="22"/>
          <w:szCs w:val="22"/>
        </w:rPr>
      </w:pPr>
      <w:r>
        <w:rPr>
          <w:sz w:val="22"/>
          <w:szCs w:val="22"/>
        </w:rPr>
        <w:t>La décision d’attribution de financement sera notifiée à l’issue de la validation en Commission d’action sociale en septembre prochain.</w:t>
      </w:r>
    </w:p>
    <w:p w14:paraId="0992D32C" w14:textId="77777777" w:rsidR="00D21D17" w:rsidRPr="00D21D17" w:rsidRDefault="00D21D17" w:rsidP="00D21D17">
      <w:pPr>
        <w:tabs>
          <w:tab w:val="left" w:pos="1134"/>
          <w:tab w:val="left" w:pos="4536"/>
        </w:tabs>
        <w:jc w:val="both"/>
        <w:rPr>
          <w:sz w:val="22"/>
          <w:szCs w:val="22"/>
        </w:rPr>
      </w:pPr>
    </w:p>
    <w:p w14:paraId="22110C61" w14:textId="77777777" w:rsidR="00D21D17" w:rsidRDefault="00D21D17" w:rsidP="00D21D17">
      <w:pPr>
        <w:tabs>
          <w:tab w:val="left" w:pos="1134"/>
          <w:tab w:val="left" w:pos="4536"/>
        </w:tabs>
        <w:jc w:val="both"/>
        <w:rPr>
          <w:sz w:val="22"/>
          <w:szCs w:val="22"/>
        </w:rPr>
      </w:pPr>
    </w:p>
    <w:p w14:paraId="3D4F4558" w14:textId="77777777" w:rsidR="00D21D17" w:rsidRDefault="00D21D17" w:rsidP="00D21D17">
      <w:pPr>
        <w:tabs>
          <w:tab w:val="left" w:pos="1134"/>
          <w:tab w:val="left" w:pos="4536"/>
        </w:tabs>
        <w:jc w:val="both"/>
        <w:rPr>
          <w:sz w:val="22"/>
          <w:szCs w:val="22"/>
        </w:rPr>
      </w:pPr>
    </w:p>
    <w:p w14:paraId="76925872" w14:textId="30B9F1F0" w:rsidR="00D21D17" w:rsidRDefault="00D21D17" w:rsidP="00D21D17">
      <w:pPr>
        <w:tabs>
          <w:tab w:val="left" w:pos="1134"/>
          <w:tab w:val="left" w:pos="4536"/>
        </w:tabs>
        <w:jc w:val="center"/>
        <w:rPr>
          <w:sz w:val="22"/>
          <w:szCs w:val="22"/>
        </w:rPr>
      </w:pPr>
      <w:r w:rsidRPr="00D21D17">
        <w:rPr>
          <w:b/>
          <w:bCs/>
          <w:sz w:val="22"/>
          <w:szCs w:val="22"/>
        </w:rPr>
        <w:t>Le dossier complet est à renvoyer sur la boîte mail </w:t>
      </w:r>
      <w:r>
        <w:rPr>
          <w:sz w:val="22"/>
          <w:szCs w:val="22"/>
        </w:rPr>
        <w:t xml:space="preserve">: </w:t>
      </w:r>
      <w:hyperlink r:id="rId10" w:history="1">
        <w:r w:rsidRPr="00E622BD">
          <w:rPr>
            <w:rStyle w:val="Lienhypertexte"/>
            <w:sz w:val="22"/>
            <w:szCs w:val="22"/>
          </w:rPr>
          <w:t>reseau-partenaires@caf95.fr</w:t>
        </w:r>
      </w:hyperlink>
    </w:p>
    <w:p w14:paraId="750F9AC6" w14:textId="77777777" w:rsidR="00D21D17" w:rsidRDefault="00D21D17" w:rsidP="00D21D17">
      <w:pPr>
        <w:tabs>
          <w:tab w:val="left" w:pos="1134"/>
          <w:tab w:val="left" w:pos="4536"/>
        </w:tabs>
        <w:jc w:val="center"/>
        <w:rPr>
          <w:sz w:val="22"/>
          <w:szCs w:val="22"/>
        </w:rPr>
      </w:pPr>
    </w:p>
    <w:p w14:paraId="21A50057" w14:textId="3061A3FB" w:rsidR="00D21D17" w:rsidRDefault="00D21D17" w:rsidP="00D21D17">
      <w:pPr>
        <w:tabs>
          <w:tab w:val="left" w:pos="1134"/>
          <w:tab w:val="left" w:pos="4536"/>
        </w:tabs>
        <w:jc w:val="center"/>
        <w:rPr>
          <w:b/>
          <w:bCs/>
          <w:color w:val="FF0000"/>
          <w:sz w:val="22"/>
          <w:szCs w:val="22"/>
        </w:rPr>
      </w:pPr>
      <w:r w:rsidRPr="00D21D17">
        <w:rPr>
          <w:b/>
          <w:bCs/>
          <w:color w:val="FF0000"/>
          <w:sz w:val="22"/>
          <w:szCs w:val="22"/>
        </w:rPr>
        <w:t xml:space="preserve">Au plus tard le </w:t>
      </w:r>
      <w:r w:rsidR="00A17CD9">
        <w:rPr>
          <w:b/>
          <w:bCs/>
          <w:color w:val="FF0000"/>
          <w:sz w:val="22"/>
          <w:szCs w:val="22"/>
        </w:rPr>
        <w:t>17</w:t>
      </w:r>
      <w:r w:rsidRPr="00D21D17">
        <w:rPr>
          <w:b/>
          <w:bCs/>
          <w:color w:val="FF0000"/>
          <w:sz w:val="22"/>
          <w:szCs w:val="22"/>
        </w:rPr>
        <w:t xml:space="preserve"> mai 2024</w:t>
      </w:r>
    </w:p>
    <w:p w14:paraId="24E70F53" w14:textId="77777777" w:rsidR="00D21D17" w:rsidRPr="00D21D17" w:rsidRDefault="00D21D17" w:rsidP="00D21D17">
      <w:pPr>
        <w:tabs>
          <w:tab w:val="left" w:pos="1134"/>
          <w:tab w:val="left" w:pos="4536"/>
        </w:tabs>
        <w:jc w:val="center"/>
        <w:rPr>
          <w:b/>
          <w:bCs/>
          <w:color w:val="FF0000"/>
          <w:sz w:val="22"/>
          <w:szCs w:val="22"/>
        </w:rPr>
      </w:pPr>
    </w:p>
    <w:p w14:paraId="32A6083D" w14:textId="68835EEC" w:rsidR="00D21D17" w:rsidRPr="00D21D17" w:rsidRDefault="00D21D17" w:rsidP="00D21D17">
      <w:pPr>
        <w:tabs>
          <w:tab w:val="left" w:pos="1134"/>
          <w:tab w:val="left" w:pos="4536"/>
        </w:tabs>
        <w:jc w:val="center"/>
        <w:rPr>
          <w:sz w:val="18"/>
          <w:szCs w:val="18"/>
        </w:rPr>
      </w:pPr>
      <w:r w:rsidRPr="00D21D17">
        <w:rPr>
          <w:sz w:val="18"/>
          <w:szCs w:val="18"/>
        </w:rPr>
        <w:t>Au-delà de cette date aucun dossier ne sera étudié</w:t>
      </w:r>
    </w:p>
    <w:p w14:paraId="4B974587" w14:textId="77777777" w:rsidR="00D21D17" w:rsidRDefault="00D21D17" w:rsidP="00D21D17">
      <w:pPr>
        <w:tabs>
          <w:tab w:val="left" w:pos="1134"/>
          <w:tab w:val="left" w:pos="4536"/>
        </w:tabs>
        <w:jc w:val="center"/>
        <w:rPr>
          <w:sz w:val="22"/>
          <w:szCs w:val="22"/>
        </w:rPr>
      </w:pPr>
    </w:p>
    <w:p w14:paraId="06A2AD9E" w14:textId="77777777" w:rsidR="00D21D17" w:rsidRDefault="00D21D17" w:rsidP="00D21D17">
      <w:pPr>
        <w:tabs>
          <w:tab w:val="left" w:pos="1134"/>
          <w:tab w:val="left" w:pos="4536"/>
        </w:tabs>
        <w:jc w:val="both"/>
        <w:rPr>
          <w:sz w:val="22"/>
          <w:szCs w:val="22"/>
        </w:rPr>
      </w:pPr>
    </w:p>
    <w:p w14:paraId="3DD73F93" w14:textId="77777777" w:rsidR="00D21D17" w:rsidRDefault="00D21D17" w:rsidP="00D21D17">
      <w:pPr>
        <w:tabs>
          <w:tab w:val="left" w:pos="1134"/>
          <w:tab w:val="left" w:pos="4536"/>
        </w:tabs>
        <w:jc w:val="both"/>
        <w:rPr>
          <w:sz w:val="22"/>
          <w:szCs w:val="22"/>
        </w:rPr>
      </w:pPr>
    </w:p>
    <w:p w14:paraId="2F67510D" w14:textId="0FEF9867" w:rsidR="00D21D17" w:rsidRDefault="00D21D17" w:rsidP="00D21D17">
      <w:pPr>
        <w:tabs>
          <w:tab w:val="left" w:pos="1134"/>
          <w:tab w:val="left" w:pos="4536"/>
        </w:tabs>
        <w:jc w:val="both"/>
        <w:rPr>
          <w:sz w:val="22"/>
          <w:szCs w:val="22"/>
        </w:rPr>
      </w:pPr>
    </w:p>
    <w:p w14:paraId="6EDE1F77" w14:textId="201BBC26" w:rsidR="00D21D17" w:rsidRPr="000D47FF" w:rsidRDefault="00D21D17" w:rsidP="00D21D17">
      <w:pPr>
        <w:tabs>
          <w:tab w:val="left" w:pos="1134"/>
          <w:tab w:val="left" w:pos="4536"/>
        </w:tabs>
        <w:jc w:val="center"/>
        <w:rPr>
          <w:b/>
          <w:bCs/>
          <w:sz w:val="28"/>
          <w:szCs w:val="28"/>
        </w:rPr>
      </w:pPr>
      <w:r w:rsidRPr="000D47FF">
        <w:rPr>
          <w:b/>
          <w:bCs/>
          <w:sz w:val="28"/>
          <w:szCs w:val="28"/>
        </w:rPr>
        <w:t>Axe 1</w:t>
      </w:r>
    </w:p>
    <w:p w14:paraId="21ACCDEE" w14:textId="6E28F0B9" w:rsidR="00D21D17" w:rsidRDefault="00D21D17" w:rsidP="00D21D17">
      <w:pPr>
        <w:tabs>
          <w:tab w:val="left" w:pos="1134"/>
          <w:tab w:val="left" w:pos="4536"/>
        </w:tabs>
        <w:jc w:val="center"/>
        <w:rPr>
          <w:b/>
          <w:bCs/>
          <w:sz w:val="28"/>
          <w:szCs w:val="28"/>
        </w:rPr>
      </w:pPr>
      <w:r w:rsidRPr="000D47FF">
        <w:rPr>
          <w:b/>
          <w:bCs/>
          <w:sz w:val="28"/>
          <w:szCs w:val="28"/>
        </w:rPr>
        <w:t xml:space="preserve">L’accueil des enfants et adolescents en situation d’handicap dans les structures et services de droit commun </w:t>
      </w:r>
    </w:p>
    <w:p w14:paraId="691928C6" w14:textId="77777777" w:rsidR="000D47FF" w:rsidRDefault="000D47FF" w:rsidP="00D21D17">
      <w:pPr>
        <w:tabs>
          <w:tab w:val="left" w:pos="1134"/>
          <w:tab w:val="left" w:pos="4536"/>
        </w:tabs>
        <w:jc w:val="center"/>
        <w:rPr>
          <w:b/>
          <w:bCs/>
          <w:sz w:val="28"/>
          <w:szCs w:val="28"/>
        </w:rPr>
      </w:pPr>
    </w:p>
    <w:p w14:paraId="00D615F8" w14:textId="77777777" w:rsidR="00A808AC" w:rsidRDefault="00A808AC" w:rsidP="00D21D17">
      <w:pPr>
        <w:tabs>
          <w:tab w:val="left" w:pos="1134"/>
          <w:tab w:val="left" w:pos="4536"/>
        </w:tabs>
        <w:jc w:val="center"/>
        <w:rPr>
          <w:b/>
          <w:bCs/>
          <w:sz w:val="28"/>
          <w:szCs w:val="28"/>
        </w:rPr>
      </w:pPr>
    </w:p>
    <w:p w14:paraId="4EB38284" w14:textId="1C3E9EC9" w:rsidR="000D47FF" w:rsidRDefault="000D47FF" w:rsidP="000D47FF">
      <w:pPr>
        <w:tabs>
          <w:tab w:val="left" w:pos="1134"/>
          <w:tab w:val="left" w:pos="4536"/>
        </w:tabs>
        <w:jc w:val="both"/>
        <w:rPr>
          <w:b/>
          <w:bCs/>
        </w:rPr>
      </w:pPr>
    </w:p>
    <w:p w14:paraId="200EA1C6" w14:textId="32F26992" w:rsidR="000D47FF" w:rsidRDefault="000D47FF" w:rsidP="000D47FF">
      <w:pPr>
        <w:tabs>
          <w:tab w:val="left" w:pos="1134"/>
          <w:tab w:val="left" w:pos="4536"/>
        </w:tabs>
        <w:jc w:val="both"/>
        <w:rPr>
          <w:b/>
          <w:bCs/>
        </w:rPr>
      </w:pPr>
      <w:r w:rsidRPr="00A17CD9">
        <w:rPr>
          <w:b/>
          <w:bCs/>
          <w:u w:val="single"/>
        </w:rPr>
        <w:t>Volet 2 </w:t>
      </w:r>
      <w:r>
        <w:rPr>
          <w:b/>
          <w:bCs/>
        </w:rPr>
        <w:t xml:space="preserve">: Engager les professionnels de la petite enfance dans l’inclusion des enfants porteurs d’handicap </w:t>
      </w:r>
    </w:p>
    <w:p w14:paraId="6ADA6815" w14:textId="77777777" w:rsidR="000D47FF" w:rsidRDefault="000D47FF" w:rsidP="000D47FF">
      <w:pPr>
        <w:tabs>
          <w:tab w:val="left" w:pos="1134"/>
          <w:tab w:val="left" w:pos="4536"/>
        </w:tabs>
        <w:jc w:val="both"/>
        <w:rPr>
          <w:b/>
          <w:bCs/>
        </w:rPr>
      </w:pPr>
    </w:p>
    <w:p w14:paraId="11A957AE" w14:textId="7C5478D8" w:rsidR="000D47FF" w:rsidRDefault="000D47FF" w:rsidP="000D47FF">
      <w:pPr>
        <w:tabs>
          <w:tab w:val="left" w:pos="1134"/>
          <w:tab w:val="left" w:pos="4536"/>
        </w:tabs>
        <w:jc w:val="both"/>
        <w:rPr>
          <w:sz w:val="22"/>
          <w:szCs w:val="22"/>
        </w:rPr>
      </w:pPr>
      <w:r>
        <w:rPr>
          <w:sz w:val="22"/>
          <w:szCs w:val="22"/>
        </w:rPr>
        <w:t xml:space="preserve">Les actions éligibles au volet 2 tant le champ de l’accueil individuel que celui en structure collective. </w:t>
      </w:r>
    </w:p>
    <w:p w14:paraId="48AE25CE" w14:textId="77777777" w:rsidR="000D47FF" w:rsidRPr="000D47FF" w:rsidRDefault="000D47FF" w:rsidP="000D47FF">
      <w:pPr>
        <w:tabs>
          <w:tab w:val="left" w:pos="1134"/>
          <w:tab w:val="left" w:pos="4536"/>
        </w:tabs>
        <w:jc w:val="both"/>
        <w:rPr>
          <w:b/>
          <w:bCs/>
          <w:sz w:val="22"/>
          <w:szCs w:val="22"/>
          <w:u w:val="single"/>
        </w:rPr>
      </w:pPr>
    </w:p>
    <w:p w14:paraId="33F1A8B2" w14:textId="18D17485" w:rsidR="000D47FF" w:rsidRDefault="000D47FF" w:rsidP="000D47FF">
      <w:pPr>
        <w:tabs>
          <w:tab w:val="left" w:pos="1134"/>
          <w:tab w:val="left" w:pos="4536"/>
        </w:tabs>
        <w:jc w:val="both"/>
        <w:rPr>
          <w:b/>
          <w:bCs/>
          <w:sz w:val="22"/>
          <w:szCs w:val="22"/>
          <w:u w:val="single"/>
        </w:rPr>
      </w:pPr>
      <w:r w:rsidRPr="000D47FF">
        <w:rPr>
          <w:b/>
          <w:bCs/>
          <w:sz w:val="22"/>
          <w:szCs w:val="22"/>
          <w:u w:val="single"/>
        </w:rPr>
        <w:t xml:space="preserve">Actions éligibles : </w:t>
      </w:r>
    </w:p>
    <w:p w14:paraId="7CFD60A2" w14:textId="77777777" w:rsidR="000D47FF" w:rsidRDefault="000D47FF" w:rsidP="000D47FF">
      <w:pPr>
        <w:tabs>
          <w:tab w:val="left" w:pos="1134"/>
          <w:tab w:val="left" w:pos="4536"/>
        </w:tabs>
        <w:jc w:val="both"/>
        <w:rPr>
          <w:b/>
          <w:bCs/>
          <w:sz w:val="22"/>
          <w:szCs w:val="22"/>
          <w:u w:val="single"/>
        </w:rPr>
      </w:pPr>
    </w:p>
    <w:p w14:paraId="52BA986B" w14:textId="06F5A7A3" w:rsidR="000D47FF" w:rsidRDefault="000D47FF" w:rsidP="000D47FF">
      <w:pPr>
        <w:pStyle w:val="Paragraphedeliste"/>
        <w:numPr>
          <w:ilvl w:val="0"/>
          <w:numId w:val="3"/>
        </w:numPr>
        <w:tabs>
          <w:tab w:val="left" w:pos="1134"/>
          <w:tab w:val="left" w:pos="4536"/>
        </w:tabs>
        <w:jc w:val="both"/>
        <w:rPr>
          <w:sz w:val="22"/>
          <w:szCs w:val="22"/>
        </w:rPr>
      </w:pPr>
      <w:r>
        <w:rPr>
          <w:sz w:val="22"/>
          <w:szCs w:val="22"/>
        </w:rPr>
        <w:t>Information et accompagnement des familles</w:t>
      </w:r>
    </w:p>
    <w:p w14:paraId="640E13CF" w14:textId="13DD5BD9" w:rsidR="000D47FF" w:rsidRDefault="000D47FF" w:rsidP="000D47FF">
      <w:pPr>
        <w:pStyle w:val="Paragraphedeliste"/>
        <w:numPr>
          <w:ilvl w:val="0"/>
          <w:numId w:val="3"/>
        </w:numPr>
        <w:tabs>
          <w:tab w:val="left" w:pos="1134"/>
          <w:tab w:val="left" w:pos="4536"/>
        </w:tabs>
        <w:jc w:val="both"/>
        <w:rPr>
          <w:sz w:val="22"/>
          <w:szCs w:val="22"/>
        </w:rPr>
      </w:pPr>
      <w:r>
        <w:rPr>
          <w:sz w:val="22"/>
          <w:szCs w:val="22"/>
        </w:rPr>
        <w:t xml:space="preserve">Renforcement du lien avec les parents </w:t>
      </w:r>
    </w:p>
    <w:p w14:paraId="1DAE7265" w14:textId="59C0B85D" w:rsidR="000D47FF" w:rsidRDefault="000D47FF" w:rsidP="000D47FF">
      <w:pPr>
        <w:pStyle w:val="Paragraphedeliste"/>
        <w:numPr>
          <w:ilvl w:val="0"/>
          <w:numId w:val="3"/>
        </w:numPr>
        <w:tabs>
          <w:tab w:val="left" w:pos="1134"/>
          <w:tab w:val="left" w:pos="4536"/>
        </w:tabs>
        <w:jc w:val="both"/>
        <w:rPr>
          <w:sz w:val="22"/>
          <w:szCs w:val="22"/>
        </w:rPr>
      </w:pPr>
      <w:r>
        <w:rPr>
          <w:sz w:val="22"/>
          <w:szCs w:val="22"/>
        </w:rPr>
        <w:t xml:space="preserve">Sensibilisation des professionnels </w:t>
      </w:r>
    </w:p>
    <w:p w14:paraId="7811AF72" w14:textId="08EA246A" w:rsidR="000D47FF" w:rsidRDefault="000D47FF" w:rsidP="000D47FF">
      <w:pPr>
        <w:pStyle w:val="Paragraphedeliste"/>
        <w:numPr>
          <w:ilvl w:val="0"/>
          <w:numId w:val="3"/>
        </w:numPr>
        <w:tabs>
          <w:tab w:val="left" w:pos="1134"/>
          <w:tab w:val="left" w:pos="4536"/>
        </w:tabs>
        <w:jc w:val="both"/>
        <w:rPr>
          <w:sz w:val="22"/>
          <w:szCs w:val="22"/>
        </w:rPr>
      </w:pPr>
      <w:r>
        <w:rPr>
          <w:sz w:val="22"/>
          <w:szCs w:val="22"/>
        </w:rPr>
        <w:t xml:space="preserve">Travail avec le référent santé accueil inclusif </w:t>
      </w:r>
    </w:p>
    <w:p w14:paraId="6D5EC039" w14:textId="1CA79074" w:rsidR="000D47FF" w:rsidRDefault="000D47FF" w:rsidP="000D47FF">
      <w:pPr>
        <w:pStyle w:val="Paragraphedeliste"/>
        <w:numPr>
          <w:ilvl w:val="0"/>
          <w:numId w:val="3"/>
        </w:numPr>
        <w:tabs>
          <w:tab w:val="left" w:pos="1134"/>
          <w:tab w:val="left" w:pos="4536"/>
        </w:tabs>
        <w:jc w:val="both"/>
        <w:rPr>
          <w:sz w:val="22"/>
          <w:szCs w:val="22"/>
        </w:rPr>
      </w:pPr>
      <w:r>
        <w:rPr>
          <w:sz w:val="22"/>
          <w:szCs w:val="22"/>
        </w:rPr>
        <w:t xml:space="preserve">Adaptation du projet d’accueil </w:t>
      </w:r>
    </w:p>
    <w:p w14:paraId="159F3B91" w14:textId="28BC1162" w:rsidR="000D47FF" w:rsidRDefault="000D47FF" w:rsidP="000D47FF">
      <w:pPr>
        <w:pStyle w:val="Paragraphedeliste"/>
        <w:numPr>
          <w:ilvl w:val="0"/>
          <w:numId w:val="3"/>
        </w:numPr>
        <w:tabs>
          <w:tab w:val="left" w:pos="1134"/>
          <w:tab w:val="left" w:pos="4536"/>
        </w:tabs>
        <w:jc w:val="both"/>
        <w:rPr>
          <w:sz w:val="22"/>
          <w:szCs w:val="22"/>
        </w:rPr>
      </w:pPr>
      <w:r>
        <w:rPr>
          <w:sz w:val="22"/>
          <w:szCs w:val="22"/>
        </w:rPr>
        <w:t xml:space="preserve">Actions passerelles et pilotage permettant d’assurer un continuum dans le parcours du jeune enfant. </w:t>
      </w:r>
    </w:p>
    <w:p w14:paraId="6A6B4006" w14:textId="77777777" w:rsidR="00A808AC" w:rsidRDefault="00A808AC" w:rsidP="00A808AC">
      <w:pPr>
        <w:tabs>
          <w:tab w:val="left" w:pos="1134"/>
          <w:tab w:val="left" w:pos="4536"/>
        </w:tabs>
        <w:jc w:val="both"/>
        <w:rPr>
          <w:sz w:val="22"/>
          <w:szCs w:val="22"/>
        </w:rPr>
      </w:pPr>
    </w:p>
    <w:p w14:paraId="41C5D962" w14:textId="4453EC87" w:rsidR="00A808AC" w:rsidRDefault="00A808AC" w:rsidP="00A808AC">
      <w:pPr>
        <w:tabs>
          <w:tab w:val="left" w:pos="1134"/>
          <w:tab w:val="left" w:pos="4536"/>
        </w:tabs>
        <w:jc w:val="both"/>
        <w:rPr>
          <w:sz w:val="22"/>
          <w:szCs w:val="22"/>
        </w:rPr>
      </w:pPr>
      <w:r w:rsidRPr="00A808AC">
        <w:rPr>
          <w:b/>
          <w:bCs/>
          <w:sz w:val="22"/>
          <w:szCs w:val="22"/>
          <w:u w:val="single"/>
        </w:rPr>
        <w:t>Dépenses éligibles</w:t>
      </w:r>
      <w:r>
        <w:rPr>
          <w:sz w:val="22"/>
          <w:szCs w:val="22"/>
        </w:rPr>
        <w:t xml:space="preserve"> : </w:t>
      </w:r>
    </w:p>
    <w:p w14:paraId="0DDE04B1" w14:textId="77777777" w:rsidR="00A808AC" w:rsidRDefault="00A808AC" w:rsidP="00A808AC">
      <w:pPr>
        <w:tabs>
          <w:tab w:val="left" w:pos="1134"/>
          <w:tab w:val="left" w:pos="4536"/>
        </w:tabs>
        <w:jc w:val="both"/>
        <w:rPr>
          <w:sz w:val="22"/>
          <w:szCs w:val="22"/>
        </w:rPr>
      </w:pPr>
    </w:p>
    <w:p w14:paraId="138CF850" w14:textId="44468CE8" w:rsidR="00A808AC" w:rsidRDefault="00A808AC" w:rsidP="00A808AC">
      <w:pPr>
        <w:pStyle w:val="Paragraphedeliste"/>
        <w:numPr>
          <w:ilvl w:val="0"/>
          <w:numId w:val="3"/>
        </w:numPr>
        <w:tabs>
          <w:tab w:val="left" w:pos="1134"/>
          <w:tab w:val="left" w:pos="4536"/>
        </w:tabs>
        <w:jc w:val="both"/>
        <w:rPr>
          <w:sz w:val="22"/>
          <w:szCs w:val="22"/>
        </w:rPr>
      </w:pPr>
      <w:r>
        <w:rPr>
          <w:sz w:val="22"/>
          <w:szCs w:val="22"/>
        </w:rPr>
        <w:t xml:space="preserve">Coût </w:t>
      </w:r>
      <w:proofErr w:type="spellStart"/>
      <w:r>
        <w:rPr>
          <w:sz w:val="22"/>
          <w:szCs w:val="22"/>
        </w:rPr>
        <w:t>Etp</w:t>
      </w:r>
      <w:proofErr w:type="spellEnd"/>
      <w:r>
        <w:rPr>
          <w:sz w:val="22"/>
          <w:szCs w:val="22"/>
        </w:rPr>
        <w:t xml:space="preserve"> de fonctionnement supplémentaire lié au renforcement du personnel accueillant </w:t>
      </w:r>
    </w:p>
    <w:p w14:paraId="31BA0720" w14:textId="7BC87758" w:rsidR="00A808AC" w:rsidRDefault="00A808AC" w:rsidP="00A808AC">
      <w:pPr>
        <w:pStyle w:val="Paragraphedeliste"/>
        <w:numPr>
          <w:ilvl w:val="0"/>
          <w:numId w:val="3"/>
        </w:numPr>
        <w:tabs>
          <w:tab w:val="left" w:pos="1134"/>
          <w:tab w:val="left" w:pos="4536"/>
        </w:tabs>
        <w:jc w:val="both"/>
        <w:rPr>
          <w:sz w:val="22"/>
          <w:szCs w:val="22"/>
        </w:rPr>
      </w:pPr>
      <w:r>
        <w:rPr>
          <w:sz w:val="22"/>
          <w:szCs w:val="22"/>
        </w:rPr>
        <w:t xml:space="preserve">Coût d’une prestation : sensibilisation, supervision, etc. </w:t>
      </w:r>
    </w:p>
    <w:p w14:paraId="50B50032" w14:textId="799B763E" w:rsidR="00A808AC" w:rsidRDefault="00A808AC" w:rsidP="00A808AC">
      <w:pPr>
        <w:pStyle w:val="Paragraphedeliste"/>
        <w:numPr>
          <w:ilvl w:val="0"/>
          <w:numId w:val="3"/>
        </w:numPr>
        <w:tabs>
          <w:tab w:val="left" w:pos="1134"/>
          <w:tab w:val="left" w:pos="4536"/>
        </w:tabs>
        <w:jc w:val="both"/>
        <w:rPr>
          <w:sz w:val="22"/>
          <w:szCs w:val="22"/>
        </w:rPr>
      </w:pPr>
      <w:r>
        <w:rPr>
          <w:sz w:val="22"/>
          <w:szCs w:val="22"/>
        </w:rPr>
        <w:t xml:space="preserve">Achat de matériel pédagogique et/ou technique </w:t>
      </w:r>
    </w:p>
    <w:p w14:paraId="704EF428" w14:textId="77777777" w:rsidR="00A17CD9" w:rsidRDefault="00A17CD9" w:rsidP="00A17CD9">
      <w:pPr>
        <w:pStyle w:val="Paragraphedeliste"/>
        <w:tabs>
          <w:tab w:val="left" w:pos="1134"/>
          <w:tab w:val="left" w:pos="4536"/>
        </w:tabs>
        <w:jc w:val="both"/>
        <w:rPr>
          <w:sz w:val="22"/>
          <w:szCs w:val="22"/>
        </w:rPr>
      </w:pPr>
    </w:p>
    <w:p w14:paraId="0CD2B4AA" w14:textId="77777777" w:rsidR="00A808AC" w:rsidRDefault="00A808AC" w:rsidP="00A808AC">
      <w:pPr>
        <w:tabs>
          <w:tab w:val="left" w:pos="1134"/>
          <w:tab w:val="left" w:pos="4536"/>
        </w:tabs>
        <w:jc w:val="both"/>
        <w:rPr>
          <w:sz w:val="22"/>
          <w:szCs w:val="22"/>
        </w:rPr>
      </w:pPr>
    </w:p>
    <w:p w14:paraId="38B74510" w14:textId="77777777" w:rsidR="00A17CD9" w:rsidRDefault="00A17CD9" w:rsidP="00A808AC">
      <w:pPr>
        <w:tabs>
          <w:tab w:val="left" w:pos="1134"/>
          <w:tab w:val="left" w:pos="4536"/>
        </w:tabs>
        <w:jc w:val="both"/>
        <w:rPr>
          <w:sz w:val="22"/>
          <w:szCs w:val="22"/>
        </w:rPr>
      </w:pPr>
    </w:p>
    <w:p w14:paraId="18813A76" w14:textId="6F64E21A" w:rsidR="00A808AC" w:rsidRDefault="00A808AC" w:rsidP="00A808AC">
      <w:pPr>
        <w:tabs>
          <w:tab w:val="left" w:pos="1134"/>
          <w:tab w:val="left" w:pos="4536"/>
        </w:tabs>
        <w:jc w:val="both"/>
        <w:rPr>
          <w:b/>
          <w:bCs/>
        </w:rPr>
      </w:pPr>
      <w:r w:rsidRPr="00A17CD9">
        <w:rPr>
          <w:b/>
          <w:bCs/>
          <w:u w:val="single"/>
        </w:rPr>
        <w:t>Volet 3</w:t>
      </w:r>
      <w:r>
        <w:rPr>
          <w:b/>
          <w:bCs/>
        </w:rPr>
        <w:t xml:space="preserve"> : Renforcer les dynamiques inclusives en </w:t>
      </w:r>
      <w:proofErr w:type="spellStart"/>
      <w:r>
        <w:rPr>
          <w:b/>
          <w:bCs/>
        </w:rPr>
        <w:t>Alsh</w:t>
      </w:r>
      <w:proofErr w:type="spellEnd"/>
      <w:r>
        <w:rPr>
          <w:b/>
          <w:bCs/>
        </w:rPr>
        <w:t xml:space="preserve"> et accueils de jeunes en garantissant l’effectivité des solutions d’accueil </w:t>
      </w:r>
    </w:p>
    <w:p w14:paraId="391232F5" w14:textId="77777777" w:rsidR="00A808AC" w:rsidRDefault="00A808AC" w:rsidP="00A808AC">
      <w:pPr>
        <w:tabs>
          <w:tab w:val="left" w:pos="1134"/>
          <w:tab w:val="left" w:pos="4536"/>
        </w:tabs>
        <w:jc w:val="both"/>
        <w:rPr>
          <w:b/>
          <w:bCs/>
        </w:rPr>
      </w:pPr>
    </w:p>
    <w:p w14:paraId="7E2BB985" w14:textId="6F4CA2BB" w:rsidR="00A808AC" w:rsidRDefault="00A808AC" w:rsidP="00A808AC">
      <w:pPr>
        <w:tabs>
          <w:tab w:val="left" w:pos="1134"/>
          <w:tab w:val="left" w:pos="4536"/>
        </w:tabs>
        <w:jc w:val="both"/>
        <w:rPr>
          <w:sz w:val="22"/>
          <w:szCs w:val="22"/>
        </w:rPr>
      </w:pPr>
      <w:r>
        <w:rPr>
          <w:sz w:val="22"/>
          <w:szCs w:val="22"/>
        </w:rPr>
        <w:t xml:space="preserve">Le volet 3 de l’axe 1 du </w:t>
      </w:r>
      <w:proofErr w:type="spellStart"/>
      <w:r>
        <w:rPr>
          <w:sz w:val="22"/>
          <w:szCs w:val="22"/>
        </w:rPr>
        <w:t>Fpt</w:t>
      </w:r>
      <w:proofErr w:type="spellEnd"/>
      <w:r>
        <w:rPr>
          <w:sz w:val="22"/>
          <w:szCs w:val="22"/>
        </w:rPr>
        <w:t xml:space="preserve"> accompagne spécifiquement les </w:t>
      </w:r>
      <w:proofErr w:type="spellStart"/>
      <w:r>
        <w:rPr>
          <w:sz w:val="22"/>
          <w:szCs w:val="22"/>
        </w:rPr>
        <w:t>Alsh</w:t>
      </w:r>
      <w:proofErr w:type="spellEnd"/>
      <w:r>
        <w:rPr>
          <w:sz w:val="22"/>
          <w:szCs w:val="22"/>
        </w:rPr>
        <w:t xml:space="preserve"> et les accueils jeunes </w:t>
      </w:r>
    </w:p>
    <w:p w14:paraId="64D06E64" w14:textId="77777777" w:rsidR="00A808AC" w:rsidRDefault="00A808AC" w:rsidP="00A808AC">
      <w:pPr>
        <w:tabs>
          <w:tab w:val="left" w:pos="1134"/>
          <w:tab w:val="left" w:pos="4536"/>
        </w:tabs>
        <w:jc w:val="both"/>
        <w:rPr>
          <w:sz w:val="22"/>
          <w:szCs w:val="22"/>
        </w:rPr>
      </w:pPr>
    </w:p>
    <w:p w14:paraId="3368616B" w14:textId="6E9BF5C5" w:rsidR="00A808AC" w:rsidRDefault="00A808AC" w:rsidP="00A808AC">
      <w:pPr>
        <w:tabs>
          <w:tab w:val="left" w:pos="1134"/>
          <w:tab w:val="left" w:pos="4536"/>
        </w:tabs>
        <w:jc w:val="both"/>
        <w:rPr>
          <w:b/>
          <w:bCs/>
          <w:sz w:val="22"/>
          <w:szCs w:val="22"/>
          <w:u w:val="single"/>
        </w:rPr>
      </w:pPr>
      <w:r w:rsidRPr="00A808AC">
        <w:rPr>
          <w:b/>
          <w:bCs/>
          <w:sz w:val="22"/>
          <w:szCs w:val="22"/>
          <w:u w:val="single"/>
        </w:rPr>
        <w:t xml:space="preserve">Actions éligibles : </w:t>
      </w:r>
    </w:p>
    <w:p w14:paraId="0EFA18F9" w14:textId="77777777" w:rsidR="00A808AC" w:rsidRDefault="00A808AC" w:rsidP="00A808AC">
      <w:pPr>
        <w:tabs>
          <w:tab w:val="left" w:pos="1134"/>
          <w:tab w:val="left" w:pos="4536"/>
        </w:tabs>
        <w:jc w:val="both"/>
        <w:rPr>
          <w:b/>
          <w:bCs/>
          <w:sz w:val="22"/>
          <w:szCs w:val="22"/>
          <w:u w:val="single"/>
        </w:rPr>
      </w:pPr>
    </w:p>
    <w:p w14:paraId="39C27064" w14:textId="7C236AC2" w:rsidR="00A808AC" w:rsidRDefault="00A808AC" w:rsidP="00A808AC">
      <w:pPr>
        <w:pStyle w:val="Paragraphedeliste"/>
        <w:numPr>
          <w:ilvl w:val="0"/>
          <w:numId w:val="3"/>
        </w:numPr>
        <w:tabs>
          <w:tab w:val="left" w:pos="1134"/>
          <w:tab w:val="left" w:pos="4536"/>
        </w:tabs>
        <w:jc w:val="both"/>
        <w:rPr>
          <w:sz w:val="22"/>
          <w:szCs w:val="22"/>
        </w:rPr>
      </w:pPr>
      <w:r>
        <w:rPr>
          <w:sz w:val="22"/>
          <w:szCs w:val="22"/>
        </w:rPr>
        <w:t xml:space="preserve">Financement des actions de sensibilisation à l’inclusion handicap </w:t>
      </w:r>
    </w:p>
    <w:p w14:paraId="68E42322" w14:textId="0281B429" w:rsidR="00A808AC" w:rsidRDefault="00A808AC" w:rsidP="00A808AC">
      <w:pPr>
        <w:pStyle w:val="Paragraphedeliste"/>
        <w:numPr>
          <w:ilvl w:val="0"/>
          <w:numId w:val="3"/>
        </w:numPr>
        <w:tabs>
          <w:tab w:val="left" w:pos="1134"/>
          <w:tab w:val="left" w:pos="4536"/>
        </w:tabs>
        <w:jc w:val="both"/>
        <w:rPr>
          <w:sz w:val="22"/>
          <w:szCs w:val="22"/>
        </w:rPr>
      </w:pPr>
      <w:r>
        <w:rPr>
          <w:sz w:val="22"/>
          <w:szCs w:val="22"/>
        </w:rPr>
        <w:t xml:space="preserve">Adaptation des locaux </w:t>
      </w:r>
    </w:p>
    <w:p w14:paraId="40A17280" w14:textId="79A68E03" w:rsidR="00A808AC" w:rsidRDefault="00A808AC" w:rsidP="00A808AC">
      <w:pPr>
        <w:pStyle w:val="Paragraphedeliste"/>
        <w:numPr>
          <w:ilvl w:val="0"/>
          <w:numId w:val="3"/>
        </w:numPr>
        <w:tabs>
          <w:tab w:val="left" w:pos="1134"/>
          <w:tab w:val="left" w:pos="4536"/>
        </w:tabs>
        <w:jc w:val="both"/>
        <w:rPr>
          <w:sz w:val="22"/>
          <w:szCs w:val="22"/>
        </w:rPr>
      </w:pPr>
      <w:r>
        <w:rPr>
          <w:sz w:val="22"/>
          <w:szCs w:val="22"/>
        </w:rPr>
        <w:t xml:space="preserve">Adaptation du projet d’accueil (notamment espace sensoriel type </w:t>
      </w:r>
      <w:proofErr w:type="spellStart"/>
      <w:r>
        <w:rPr>
          <w:sz w:val="22"/>
          <w:szCs w:val="22"/>
        </w:rPr>
        <w:t>Snozelen</w:t>
      </w:r>
      <w:proofErr w:type="spellEnd"/>
      <w:r>
        <w:rPr>
          <w:sz w:val="22"/>
          <w:szCs w:val="22"/>
        </w:rPr>
        <w:t xml:space="preserve">) </w:t>
      </w:r>
    </w:p>
    <w:p w14:paraId="5AED50E3" w14:textId="319A5483" w:rsidR="00A808AC" w:rsidRDefault="00A808AC" w:rsidP="00A808AC">
      <w:pPr>
        <w:pStyle w:val="Paragraphedeliste"/>
        <w:numPr>
          <w:ilvl w:val="0"/>
          <w:numId w:val="3"/>
        </w:numPr>
        <w:tabs>
          <w:tab w:val="left" w:pos="1134"/>
          <w:tab w:val="left" w:pos="4536"/>
        </w:tabs>
        <w:jc w:val="both"/>
        <w:rPr>
          <w:sz w:val="22"/>
          <w:szCs w:val="22"/>
        </w:rPr>
      </w:pPr>
      <w:r>
        <w:rPr>
          <w:sz w:val="22"/>
          <w:szCs w:val="22"/>
        </w:rPr>
        <w:t xml:space="preserve">Mise ne place d’une fonction de référent handicap </w:t>
      </w:r>
    </w:p>
    <w:p w14:paraId="5217A1C7" w14:textId="77777777" w:rsidR="00A808AC" w:rsidRDefault="00A808AC" w:rsidP="00A808AC">
      <w:pPr>
        <w:tabs>
          <w:tab w:val="left" w:pos="1134"/>
          <w:tab w:val="left" w:pos="4536"/>
        </w:tabs>
        <w:jc w:val="both"/>
        <w:rPr>
          <w:sz w:val="22"/>
          <w:szCs w:val="22"/>
        </w:rPr>
      </w:pPr>
    </w:p>
    <w:p w14:paraId="442D3757" w14:textId="77777777" w:rsidR="00A17CD9" w:rsidRDefault="00A17CD9" w:rsidP="00A808AC">
      <w:pPr>
        <w:tabs>
          <w:tab w:val="left" w:pos="1134"/>
          <w:tab w:val="left" w:pos="4536"/>
        </w:tabs>
        <w:jc w:val="both"/>
        <w:rPr>
          <w:sz w:val="22"/>
          <w:szCs w:val="22"/>
        </w:rPr>
      </w:pPr>
    </w:p>
    <w:p w14:paraId="3E46E218" w14:textId="77777777" w:rsidR="00A17CD9" w:rsidRDefault="00A17CD9" w:rsidP="00A808AC">
      <w:pPr>
        <w:tabs>
          <w:tab w:val="left" w:pos="1134"/>
          <w:tab w:val="left" w:pos="4536"/>
        </w:tabs>
        <w:jc w:val="both"/>
        <w:rPr>
          <w:sz w:val="22"/>
          <w:szCs w:val="22"/>
        </w:rPr>
      </w:pPr>
    </w:p>
    <w:p w14:paraId="2ED03F93" w14:textId="65B02872" w:rsidR="00A808AC" w:rsidRDefault="00A808AC" w:rsidP="00A808AC">
      <w:pPr>
        <w:tabs>
          <w:tab w:val="left" w:pos="1134"/>
          <w:tab w:val="left" w:pos="4536"/>
        </w:tabs>
        <w:jc w:val="both"/>
        <w:rPr>
          <w:b/>
          <w:bCs/>
          <w:sz w:val="22"/>
          <w:szCs w:val="22"/>
          <w:u w:val="single"/>
        </w:rPr>
      </w:pPr>
      <w:r>
        <w:rPr>
          <w:b/>
          <w:bCs/>
          <w:sz w:val="22"/>
          <w:szCs w:val="22"/>
          <w:u w:val="single"/>
        </w:rPr>
        <w:t xml:space="preserve">Les dépenses éligibles : </w:t>
      </w:r>
    </w:p>
    <w:p w14:paraId="24FF9680" w14:textId="77777777" w:rsidR="00A808AC" w:rsidRDefault="00A808AC" w:rsidP="00A808AC">
      <w:pPr>
        <w:tabs>
          <w:tab w:val="left" w:pos="1134"/>
          <w:tab w:val="left" w:pos="4536"/>
        </w:tabs>
        <w:jc w:val="both"/>
        <w:rPr>
          <w:b/>
          <w:bCs/>
          <w:sz w:val="22"/>
          <w:szCs w:val="22"/>
          <w:u w:val="single"/>
        </w:rPr>
      </w:pPr>
    </w:p>
    <w:p w14:paraId="5CC546E4" w14:textId="48C1ACAF" w:rsidR="00A808AC" w:rsidRDefault="00A808AC" w:rsidP="00A808AC">
      <w:pPr>
        <w:pStyle w:val="Paragraphedeliste"/>
        <w:numPr>
          <w:ilvl w:val="0"/>
          <w:numId w:val="3"/>
        </w:numPr>
        <w:tabs>
          <w:tab w:val="left" w:pos="1134"/>
          <w:tab w:val="left" w:pos="4536"/>
        </w:tabs>
        <w:jc w:val="both"/>
        <w:rPr>
          <w:sz w:val="22"/>
          <w:szCs w:val="22"/>
        </w:rPr>
      </w:pPr>
      <w:r>
        <w:rPr>
          <w:sz w:val="22"/>
          <w:szCs w:val="22"/>
        </w:rPr>
        <w:t xml:space="preserve">Coût </w:t>
      </w:r>
      <w:proofErr w:type="spellStart"/>
      <w:r>
        <w:rPr>
          <w:sz w:val="22"/>
          <w:szCs w:val="22"/>
        </w:rPr>
        <w:t>Etp</w:t>
      </w:r>
      <w:proofErr w:type="spellEnd"/>
      <w:r>
        <w:rPr>
          <w:sz w:val="22"/>
          <w:szCs w:val="22"/>
        </w:rPr>
        <w:t xml:space="preserve"> supplémentaire lié au renforcement du personnel accueillant</w:t>
      </w:r>
    </w:p>
    <w:p w14:paraId="34ED6A07" w14:textId="2DE5AF05" w:rsidR="00A808AC" w:rsidRDefault="00A808AC" w:rsidP="00A808AC">
      <w:pPr>
        <w:pStyle w:val="Paragraphedeliste"/>
        <w:numPr>
          <w:ilvl w:val="0"/>
          <w:numId w:val="3"/>
        </w:numPr>
        <w:tabs>
          <w:tab w:val="left" w:pos="1134"/>
          <w:tab w:val="left" w:pos="4536"/>
        </w:tabs>
        <w:jc w:val="both"/>
        <w:rPr>
          <w:sz w:val="22"/>
          <w:szCs w:val="22"/>
        </w:rPr>
      </w:pPr>
      <w:r>
        <w:rPr>
          <w:sz w:val="22"/>
          <w:szCs w:val="22"/>
        </w:rPr>
        <w:t xml:space="preserve">Coût d’une prestation : sensibilisation, supervision, etc. </w:t>
      </w:r>
    </w:p>
    <w:p w14:paraId="1DBB18B6" w14:textId="7AF1951A" w:rsidR="00A808AC" w:rsidRDefault="00A808AC" w:rsidP="00A808AC">
      <w:pPr>
        <w:pStyle w:val="Paragraphedeliste"/>
        <w:numPr>
          <w:ilvl w:val="0"/>
          <w:numId w:val="3"/>
        </w:numPr>
        <w:tabs>
          <w:tab w:val="left" w:pos="1134"/>
          <w:tab w:val="left" w:pos="4536"/>
        </w:tabs>
        <w:jc w:val="both"/>
        <w:rPr>
          <w:sz w:val="22"/>
          <w:szCs w:val="22"/>
        </w:rPr>
      </w:pPr>
      <w:r>
        <w:rPr>
          <w:sz w:val="22"/>
          <w:szCs w:val="22"/>
        </w:rPr>
        <w:t xml:space="preserve">Achat de matériel pédagogique et/ou technique </w:t>
      </w:r>
    </w:p>
    <w:p w14:paraId="4271E68D" w14:textId="77777777" w:rsidR="00A808AC" w:rsidRDefault="00A808AC" w:rsidP="00A808AC">
      <w:pPr>
        <w:tabs>
          <w:tab w:val="left" w:pos="1134"/>
          <w:tab w:val="left" w:pos="4536"/>
        </w:tabs>
        <w:jc w:val="both"/>
        <w:rPr>
          <w:sz w:val="22"/>
          <w:szCs w:val="22"/>
        </w:rPr>
      </w:pPr>
    </w:p>
    <w:p w14:paraId="71A8F501" w14:textId="77777777" w:rsidR="00A808AC" w:rsidRDefault="00A808AC" w:rsidP="00A808AC">
      <w:pPr>
        <w:tabs>
          <w:tab w:val="left" w:pos="1134"/>
          <w:tab w:val="left" w:pos="4536"/>
        </w:tabs>
        <w:jc w:val="both"/>
        <w:rPr>
          <w:sz w:val="22"/>
          <w:szCs w:val="22"/>
        </w:rPr>
      </w:pPr>
    </w:p>
    <w:p w14:paraId="783B1495" w14:textId="77777777" w:rsidR="00FF7051" w:rsidRDefault="00FF7051" w:rsidP="00A808AC">
      <w:pPr>
        <w:tabs>
          <w:tab w:val="left" w:pos="1134"/>
          <w:tab w:val="left" w:pos="4536"/>
        </w:tabs>
        <w:jc w:val="both"/>
        <w:rPr>
          <w:sz w:val="22"/>
          <w:szCs w:val="22"/>
        </w:rPr>
      </w:pPr>
    </w:p>
    <w:p w14:paraId="1CEC8FAF" w14:textId="515A1CBE" w:rsidR="00A808AC" w:rsidRDefault="00A808AC" w:rsidP="00A808AC">
      <w:pPr>
        <w:tabs>
          <w:tab w:val="left" w:pos="1134"/>
          <w:tab w:val="left" w:pos="4536"/>
        </w:tabs>
        <w:jc w:val="both"/>
        <w:rPr>
          <w:b/>
          <w:bCs/>
        </w:rPr>
      </w:pPr>
      <w:r w:rsidRPr="00A17CD9">
        <w:rPr>
          <w:b/>
          <w:bCs/>
          <w:u w:val="single"/>
        </w:rPr>
        <w:t>Volet 4</w:t>
      </w:r>
      <w:r>
        <w:rPr>
          <w:b/>
          <w:bCs/>
        </w:rPr>
        <w:t xml:space="preserve"> : Favoriser l’inclusion des enfants et adolescents en situation de handicap dans les autres services d’accueil </w:t>
      </w:r>
    </w:p>
    <w:p w14:paraId="640B2A00" w14:textId="48D40706" w:rsidR="00A808AC" w:rsidRDefault="00A808AC" w:rsidP="00A808AC">
      <w:pPr>
        <w:tabs>
          <w:tab w:val="left" w:pos="1134"/>
          <w:tab w:val="left" w:pos="4536"/>
        </w:tabs>
        <w:jc w:val="both"/>
        <w:rPr>
          <w:sz w:val="22"/>
          <w:szCs w:val="22"/>
        </w:rPr>
      </w:pPr>
    </w:p>
    <w:p w14:paraId="6199DAF8" w14:textId="4560D337" w:rsidR="00A808AC" w:rsidRDefault="00A808AC" w:rsidP="00A808AC">
      <w:pPr>
        <w:tabs>
          <w:tab w:val="left" w:pos="1134"/>
          <w:tab w:val="left" w:pos="4536"/>
        </w:tabs>
        <w:jc w:val="both"/>
        <w:rPr>
          <w:sz w:val="22"/>
          <w:szCs w:val="22"/>
        </w:rPr>
      </w:pPr>
      <w:r>
        <w:rPr>
          <w:sz w:val="22"/>
          <w:szCs w:val="22"/>
        </w:rPr>
        <w:t xml:space="preserve">Les actions éligibles au financement du présent volet </w:t>
      </w:r>
      <w:r w:rsidR="00FF7051">
        <w:rPr>
          <w:sz w:val="22"/>
          <w:szCs w:val="22"/>
        </w:rPr>
        <w:t>concernent</w:t>
      </w:r>
      <w:r>
        <w:rPr>
          <w:sz w:val="22"/>
          <w:szCs w:val="22"/>
        </w:rPr>
        <w:t xml:space="preserve"> l’ensemble des structures et services éligibles suivants : </w:t>
      </w:r>
    </w:p>
    <w:p w14:paraId="6C59B8C7" w14:textId="526F9A09" w:rsidR="00FF7051" w:rsidRDefault="00FF7051" w:rsidP="00FF7051">
      <w:pPr>
        <w:pStyle w:val="Paragraphedeliste"/>
        <w:numPr>
          <w:ilvl w:val="0"/>
          <w:numId w:val="3"/>
        </w:numPr>
        <w:tabs>
          <w:tab w:val="left" w:pos="1134"/>
          <w:tab w:val="left" w:pos="4536"/>
        </w:tabs>
        <w:jc w:val="both"/>
        <w:rPr>
          <w:sz w:val="22"/>
          <w:szCs w:val="22"/>
        </w:rPr>
      </w:pPr>
      <w:proofErr w:type="spellStart"/>
      <w:r>
        <w:rPr>
          <w:sz w:val="22"/>
          <w:szCs w:val="22"/>
        </w:rPr>
        <w:t>Laep</w:t>
      </w:r>
      <w:proofErr w:type="spellEnd"/>
      <w:r>
        <w:rPr>
          <w:sz w:val="22"/>
          <w:szCs w:val="22"/>
        </w:rPr>
        <w:t>, RPE, Ludothèque, Centre social et espace de vie sociale (</w:t>
      </w:r>
      <w:proofErr w:type="spellStart"/>
      <w:r>
        <w:rPr>
          <w:sz w:val="22"/>
          <w:szCs w:val="22"/>
        </w:rPr>
        <w:t>Evs</w:t>
      </w:r>
      <w:proofErr w:type="spellEnd"/>
      <w:r>
        <w:rPr>
          <w:sz w:val="22"/>
          <w:szCs w:val="22"/>
        </w:rPr>
        <w:t xml:space="preserve">), actions de soutien à la parentalité, CLAS </w:t>
      </w:r>
    </w:p>
    <w:p w14:paraId="248272BB" w14:textId="77777777" w:rsidR="00FF7051" w:rsidRDefault="00FF7051" w:rsidP="00FF7051">
      <w:pPr>
        <w:pStyle w:val="Paragraphedeliste"/>
        <w:tabs>
          <w:tab w:val="left" w:pos="1134"/>
          <w:tab w:val="left" w:pos="4536"/>
        </w:tabs>
        <w:jc w:val="both"/>
        <w:rPr>
          <w:sz w:val="22"/>
          <w:szCs w:val="22"/>
        </w:rPr>
      </w:pPr>
    </w:p>
    <w:p w14:paraId="0CEA4E30" w14:textId="77777777" w:rsidR="00FF7051" w:rsidRDefault="00FF7051" w:rsidP="00FF7051">
      <w:pPr>
        <w:pStyle w:val="Paragraphedeliste"/>
        <w:tabs>
          <w:tab w:val="left" w:pos="1134"/>
          <w:tab w:val="left" w:pos="4536"/>
        </w:tabs>
        <w:jc w:val="both"/>
        <w:rPr>
          <w:sz w:val="22"/>
          <w:szCs w:val="22"/>
        </w:rPr>
      </w:pPr>
    </w:p>
    <w:p w14:paraId="1108FEBB" w14:textId="77777777" w:rsidR="00FF7051" w:rsidRDefault="00FF7051" w:rsidP="00FF7051">
      <w:pPr>
        <w:tabs>
          <w:tab w:val="left" w:pos="1134"/>
          <w:tab w:val="left" w:pos="4536"/>
        </w:tabs>
        <w:jc w:val="both"/>
        <w:rPr>
          <w:sz w:val="22"/>
          <w:szCs w:val="22"/>
        </w:rPr>
      </w:pPr>
    </w:p>
    <w:p w14:paraId="7DD03A75" w14:textId="40CD1770" w:rsidR="00FF7051" w:rsidRDefault="00FF7051" w:rsidP="00FF7051">
      <w:pPr>
        <w:tabs>
          <w:tab w:val="left" w:pos="1134"/>
          <w:tab w:val="left" w:pos="4536"/>
        </w:tabs>
        <w:jc w:val="both"/>
        <w:rPr>
          <w:b/>
          <w:bCs/>
          <w:sz w:val="22"/>
          <w:szCs w:val="22"/>
          <w:u w:val="single"/>
        </w:rPr>
      </w:pPr>
      <w:r w:rsidRPr="00FF7051">
        <w:rPr>
          <w:b/>
          <w:bCs/>
          <w:sz w:val="22"/>
          <w:szCs w:val="22"/>
          <w:u w:val="single"/>
        </w:rPr>
        <w:t xml:space="preserve">Les actions éligibles : </w:t>
      </w:r>
    </w:p>
    <w:p w14:paraId="4C5533D9" w14:textId="77777777" w:rsidR="00FF7051" w:rsidRDefault="00FF7051" w:rsidP="00FF7051">
      <w:pPr>
        <w:tabs>
          <w:tab w:val="left" w:pos="1134"/>
          <w:tab w:val="left" w:pos="4536"/>
        </w:tabs>
        <w:jc w:val="both"/>
        <w:rPr>
          <w:b/>
          <w:bCs/>
          <w:sz w:val="22"/>
          <w:szCs w:val="22"/>
          <w:u w:val="single"/>
        </w:rPr>
      </w:pPr>
    </w:p>
    <w:p w14:paraId="193BA7FF" w14:textId="0E6CAE67" w:rsidR="00FF7051" w:rsidRDefault="00FF7051" w:rsidP="00FF7051">
      <w:pPr>
        <w:pStyle w:val="Paragraphedeliste"/>
        <w:numPr>
          <w:ilvl w:val="0"/>
          <w:numId w:val="3"/>
        </w:numPr>
        <w:tabs>
          <w:tab w:val="left" w:pos="1134"/>
          <w:tab w:val="left" w:pos="4536"/>
        </w:tabs>
        <w:jc w:val="both"/>
        <w:rPr>
          <w:sz w:val="22"/>
          <w:szCs w:val="22"/>
        </w:rPr>
      </w:pPr>
      <w:r>
        <w:rPr>
          <w:sz w:val="22"/>
          <w:szCs w:val="22"/>
        </w:rPr>
        <w:t xml:space="preserve">Information et accompagnement des familles </w:t>
      </w:r>
    </w:p>
    <w:p w14:paraId="03E4D35E" w14:textId="63B680B3" w:rsidR="00FF7051" w:rsidRDefault="00FF7051" w:rsidP="00FF7051">
      <w:pPr>
        <w:pStyle w:val="Paragraphedeliste"/>
        <w:numPr>
          <w:ilvl w:val="0"/>
          <w:numId w:val="3"/>
        </w:numPr>
        <w:tabs>
          <w:tab w:val="left" w:pos="1134"/>
          <w:tab w:val="left" w:pos="4536"/>
        </w:tabs>
        <w:jc w:val="both"/>
        <w:rPr>
          <w:sz w:val="22"/>
          <w:szCs w:val="22"/>
        </w:rPr>
      </w:pPr>
      <w:r>
        <w:rPr>
          <w:sz w:val="22"/>
          <w:szCs w:val="22"/>
        </w:rPr>
        <w:t>Adaptation du projet d’accueil</w:t>
      </w:r>
    </w:p>
    <w:p w14:paraId="66D26550" w14:textId="11519997" w:rsidR="00FF7051" w:rsidRDefault="00FF7051" w:rsidP="00FF7051">
      <w:pPr>
        <w:pStyle w:val="Paragraphedeliste"/>
        <w:numPr>
          <w:ilvl w:val="0"/>
          <w:numId w:val="3"/>
        </w:numPr>
        <w:tabs>
          <w:tab w:val="left" w:pos="1134"/>
          <w:tab w:val="left" w:pos="4536"/>
        </w:tabs>
        <w:jc w:val="both"/>
        <w:rPr>
          <w:sz w:val="22"/>
          <w:szCs w:val="22"/>
        </w:rPr>
      </w:pPr>
      <w:r>
        <w:rPr>
          <w:sz w:val="22"/>
          <w:szCs w:val="22"/>
        </w:rPr>
        <w:t xml:space="preserve">Renforcement du lien avec les parents </w:t>
      </w:r>
    </w:p>
    <w:p w14:paraId="326A7F31" w14:textId="12836DEB" w:rsidR="00FF7051" w:rsidRDefault="00FF7051" w:rsidP="00FF7051">
      <w:pPr>
        <w:pStyle w:val="Paragraphedeliste"/>
        <w:numPr>
          <w:ilvl w:val="0"/>
          <w:numId w:val="3"/>
        </w:numPr>
        <w:tabs>
          <w:tab w:val="left" w:pos="1134"/>
          <w:tab w:val="left" w:pos="4536"/>
        </w:tabs>
        <w:jc w:val="both"/>
        <w:rPr>
          <w:sz w:val="22"/>
          <w:szCs w:val="22"/>
        </w:rPr>
      </w:pPr>
      <w:r>
        <w:rPr>
          <w:sz w:val="22"/>
          <w:szCs w:val="22"/>
        </w:rPr>
        <w:t xml:space="preserve">Construction du partenariat local </w:t>
      </w:r>
    </w:p>
    <w:p w14:paraId="7F7045AB" w14:textId="78FF8FB5" w:rsidR="00FF7051" w:rsidRDefault="00FF7051" w:rsidP="00FF7051">
      <w:pPr>
        <w:pStyle w:val="Paragraphedeliste"/>
        <w:numPr>
          <w:ilvl w:val="0"/>
          <w:numId w:val="3"/>
        </w:numPr>
        <w:tabs>
          <w:tab w:val="left" w:pos="1134"/>
          <w:tab w:val="left" w:pos="4536"/>
        </w:tabs>
        <w:jc w:val="both"/>
        <w:rPr>
          <w:sz w:val="22"/>
          <w:szCs w:val="22"/>
        </w:rPr>
      </w:pPr>
      <w:r>
        <w:rPr>
          <w:sz w:val="22"/>
          <w:szCs w:val="22"/>
        </w:rPr>
        <w:t xml:space="preserve">Sensibilisation des professionnels </w:t>
      </w:r>
    </w:p>
    <w:p w14:paraId="4B00B9AE" w14:textId="700FB516" w:rsidR="00FF7051" w:rsidRDefault="00FF7051" w:rsidP="00FF7051">
      <w:pPr>
        <w:pStyle w:val="Paragraphedeliste"/>
        <w:numPr>
          <w:ilvl w:val="0"/>
          <w:numId w:val="3"/>
        </w:numPr>
        <w:tabs>
          <w:tab w:val="left" w:pos="1134"/>
          <w:tab w:val="left" w:pos="4536"/>
        </w:tabs>
        <w:jc w:val="both"/>
        <w:rPr>
          <w:sz w:val="22"/>
          <w:szCs w:val="22"/>
        </w:rPr>
      </w:pPr>
      <w:r>
        <w:rPr>
          <w:sz w:val="22"/>
          <w:szCs w:val="22"/>
        </w:rPr>
        <w:t>Travail avec le référent santé accueil inclusif</w:t>
      </w:r>
    </w:p>
    <w:p w14:paraId="79669E1E" w14:textId="451ACE7F" w:rsidR="00FF7051" w:rsidRDefault="00FF7051" w:rsidP="00FF7051">
      <w:pPr>
        <w:pStyle w:val="Paragraphedeliste"/>
        <w:numPr>
          <w:ilvl w:val="0"/>
          <w:numId w:val="3"/>
        </w:numPr>
        <w:tabs>
          <w:tab w:val="left" w:pos="1134"/>
          <w:tab w:val="left" w:pos="4536"/>
        </w:tabs>
        <w:jc w:val="both"/>
        <w:rPr>
          <w:sz w:val="22"/>
          <w:szCs w:val="22"/>
        </w:rPr>
      </w:pPr>
      <w:r>
        <w:rPr>
          <w:sz w:val="22"/>
          <w:szCs w:val="22"/>
        </w:rPr>
        <w:t>Action passerelles et de pilotage permettant d’assurer un continuum dans la prise en charge de l’enfant.</w:t>
      </w:r>
    </w:p>
    <w:p w14:paraId="37E5C823" w14:textId="77777777" w:rsidR="00FF7051" w:rsidRDefault="00FF7051" w:rsidP="00FF7051">
      <w:pPr>
        <w:tabs>
          <w:tab w:val="left" w:pos="1134"/>
          <w:tab w:val="left" w:pos="4536"/>
        </w:tabs>
        <w:jc w:val="both"/>
        <w:rPr>
          <w:sz w:val="22"/>
          <w:szCs w:val="22"/>
        </w:rPr>
      </w:pPr>
    </w:p>
    <w:p w14:paraId="2BF853FB" w14:textId="77777777" w:rsidR="00FF7051" w:rsidRPr="00FF7051" w:rsidRDefault="00FF7051" w:rsidP="00FF7051">
      <w:pPr>
        <w:tabs>
          <w:tab w:val="left" w:pos="1134"/>
          <w:tab w:val="left" w:pos="4536"/>
        </w:tabs>
        <w:jc w:val="both"/>
        <w:rPr>
          <w:sz w:val="22"/>
          <w:szCs w:val="22"/>
        </w:rPr>
      </w:pPr>
    </w:p>
    <w:p w14:paraId="6E2F506C" w14:textId="77777777" w:rsidR="00FF7051" w:rsidRDefault="00FF7051" w:rsidP="00FF7051">
      <w:pPr>
        <w:tabs>
          <w:tab w:val="left" w:pos="1134"/>
          <w:tab w:val="left" w:pos="4536"/>
        </w:tabs>
        <w:jc w:val="both"/>
        <w:rPr>
          <w:sz w:val="22"/>
          <w:szCs w:val="22"/>
        </w:rPr>
      </w:pPr>
    </w:p>
    <w:p w14:paraId="002FE7C7" w14:textId="7FAA6DE5" w:rsidR="00FF7051" w:rsidRPr="00FF7051" w:rsidRDefault="00FF7051" w:rsidP="00FF7051">
      <w:pPr>
        <w:tabs>
          <w:tab w:val="left" w:pos="1134"/>
          <w:tab w:val="left" w:pos="4536"/>
        </w:tabs>
        <w:jc w:val="both"/>
        <w:rPr>
          <w:sz w:val="22"/>
          <w:szCs w:val="22"/>
        </w:rPr>
      </w:pPr>
      <w:r w:rsidRPr="00FF7051">
        <w:rPr>
          <w:b/>
          <w:bCs/>
          <w:sz w:val="22"/>
          <w:szCs w:val="22"/>
          <w:u w:val="single"/>
        </w:rPr>
        <w:t>Les dépenses éligibles</w:t>
      </w:r>
      <w:r>
        <w:rPr>
          <w:sz w:val="22"/>
          <w:szCs w:val="22"/>
        </w:rPr>
        <w:t xml:space="preserve"> : </w:t>
      </w:r>
    </w:p>
    <w:p w14:paraId="67FD69D6" w14:textId="77777777" w:rsidR="00A808AC" w:rsidRDefault="00A808AC" w:rsidP="00A808AC">
      <w:pPr>
        <w:tabs>
          <w:tab w:val="left" w:pos="1134"/>
          <w:tab w:val="left" w:pos="4536"/>
        </w:tabs>
        <w:jc w:val="both"/>
        <w:rPr>
          <w:sz w:val="22"/>
          <w:szCs w:val="22"/>
        </w:rPr>
      </w:pPr>
    </w:p>
    <w:p w14:paraId="6216E7D2" w14:textId="46EC5F55" w:rsidR="00FF7051" w:rsidRDefault="00FF7051" w:rsidP="00FF7051">
      <w:pPr>
        <w:pStyle w:val="Paragraphedeliste"/>
        <w:numPr>
          <w:ilvl w:val="0"/>
          <w:numId w:val="3"/>
        </w:numPr>
        <w:tabs>
          <w:tab w:val="left" w:pos="1134"/>
          <w:tab w:val="left" w:pos="4536"/>
        </w:tabs>
        <w:jc w:val="both"/>
        <w:rPr>
          <w:sz w:val="22"/>
          <w:szCs w:val="22"/>
        </w:rPr>
      </w:pPr>
      <w:r>
        <w:rPr>
          <w:sz w:val="22"/>
          <w:szCs w:val="22"/>
        </w:rPr>
        <w:t xml:space="preserve">Coût </w:t>
      </w:r>
      <w:proofErr w:type="spellStart"/>
      <w:r>
        <w:rPr>
          <w:sz w:val="22"/>
          <w:szCs w:val="22"/>
        </w:rPr>
        <w:t>Etp</w:t>
      </w:r>
      <w:proofErr w:type="spellEnd"/>
      <w:r>
        <w:rPr>
          <w:sz w:val="22"/>
          <w:szCs w:val="22"/>
        </w:rPr>
        <w:t xml:space="preserve"> de fonctionnement supplémentaires lié au renforcement du personnel accueillant </w:t>
      </w:r>
    </w:p>
    <w:p w14:paraId="52B67669" w14:textId="7D153C78" w:rsidR="00FF7051" w:rsidRDefault="00FF7051" w:rsidP="00FF7051">
      <w:pPr>
        <w:pStyle w:val="Paragraphedeliste"/>
        <w:numPr>
          <w:ilvl w:val="0"/>
          <w:numId w:val="3"/>
        </w:numPr>
        <w:tabs>
          <w:tab w:val="left" w:pos="1134"/>
          <w:tab w:val="left" w:pos="4536"/>
        </w:tabs>
        <w:jc w:val="both"/>
        <w:rPr>
          <w:sz w:val="22"/>
          <w:szCs w:val="22"/>
        </w:rPr>
      </w:pPr>
      <w:r>
        <w:rPr>
          <w:sz w:val="22"/>
          <w:szCs w:val="22"/>
        </w:rPr>
        <w:t>Coût d’une prestation : sensibilisation, supervision, etc.</w:t>
      </w:r>
    </w:p>
    <w:p w14:paraId="36B35BBA" w14:textId="1F26EB3C" w:rsidR="00FF7051" w:rsidRDefault="00FF7051" w:rsidP="00FF7051">
      <w:pPr>
        <w:pStyle w:val="Paragraphedeliste"/>
        <w:numPr>
          <w:ilvl w:val="0"/>
          <w:numId w:val="3"/>
        </w:numPr>
        <w:tabs>
          <w:tab w:val="left" w:pos="1134"/>
          <w:tab w:val="left" w:pos="4536"/>
        </w:tabs>
        <w:jc w:val="both"/>
        <w:rPr>
          <w:sz w:val="22"/>
          <w:szCs w:val="22"/>
        </w:rPr>
      </w:pPr>
      <w:r>
        <w:rPr>
          <w:sz w:val="22"/>
          <w:szCs w:val="22"/>
        </w:rPr>
        <w:t xml:space="preserve">Achat de matériel pédagogique et/ou technique </w:t>
      </w:r>
    </w:p>
    <w:p w14:paraId="3E424C69" w14:textId="77777777" w:rsidR="00FF7051" w:rsidRDefault="00FF7051" w:rsidP="00FF7051">
      <w:pPr>
        <w:tabs>
          <w:tab w:val="left" w:pos="1134"/>
          <w:tab w:val="left" w:pos="4536"/>
        </w:tabs>
        <w:jc w:val="both"/>
        <w:rPr>
          <w:sz w:val="22"/>
          <w:szCs w:val="22"/>
        </w:rPr>
      </w:pPr>
    </w:p>
    <w:p w14:paraId="16E912C5" w14:textId="77777777" w:rsidR="00FF7051" w:rsidRDefault="00FF7051" w:rsidP="00FF7051">
      <w:pPr>
        <w:tabs>
          <w:tab w:val="left" w:pos="1134"/>
          <w:tab w:val="left" w:pos="4536"/>
        </w:tabs>
        <w:jc w:val="both"/>
        <w:rPr>
          <w:sz w:val="22"/>
          <w:szCs w:val="22"/>
        </w:rPr>
      </w:pPr>
    </w:p>
    <w:p w14:paraId="3AAB941A" w14:textId="77777777" w:rsidR="00FF7051" w:rsidRDefault="00FF7051" w:rsidP="00FF7051">
      <w:pPr>
        <w:tabs>
          <w:tab w:val="left" w:pos="1134"/>
          <w:tab w:val="left" w:pos="4536"/>
        </w:tabs>
        <w:jc w:val="both"/>
        <w:rPr>
          <w:sz w:val="22"/>
          <w:szCs w:val="22"/>
        </w:rPr>
      </w:pPr>
    </w:p>
    <w:p w14:paraId="12A27A4D" w14:textId="77777777" w:rsidR="00FF7051" w:rsidRDefault="00FF7051" w:rsidP="00FF7051">
      <w:pPr>
        <w:tabs>
          <w:tab w:val="left" w:pos="1134"/>
          <w:tab w:val="left" w:pos="4536"/>
        </w:tabs>
        <w:jc w:val="both"/>
        <w:rPr>
          <w:sz w:val="22"/>
          <w:szCs w:val="22"/>
        </w:rPr>
      </w:pPr>
    </w:p>
    <w:p w14:paraId="2A6CA01F" w14:textId="77777777" w:rsidR="00FF7051" w:rsidRDefault="00FF7051" w:rsidP="00FF7051">
      <w:pPr>
        <w:tabs>
          <w:tab w:val="left" w:pos="1134"/>
          <w:tab w:val="left" w:pos="4536"/>
        </w:tabs>
        <w:jc w:val="both"/>
        <w:rPr>
          <w:sz w:val="22"/>
          <w:szCs w:val="22"/>
        </w:rPr>
      </w:pPr>
    </w:p>
    <w:p w14:paraId="65B33389" w14:textId="77777777" w:rsidR="00FF7051" w:rsidRDefault="00FF7051" w:rsidP="00FF7051">
      <w:pPr>
        <w:tabs>
          <w:tab w:val="left" w:pos="1134"/>
          <w:tab w:val="left" w:pos="4536"/>
        </w:tabs>
        <w:jc w:val="both"/>
        <w:rPr>
          <w:sz w:val="22"/>
          <w:szCs w:val="22"/>
        </w:rPr>
      </w:pPr>
    </w:p>
    <w:p w14:paraId="21F28D15" w14:textId="77777777" w:rsidR="00FF7051" w:rsidRDefault="00FF7051" w:rsidP="00FF7051">
      <w:pPr>
        <w:tabs>
          <w:tab w:val="left" w:pos="1134"/>
          <w:tab w:val="left" w:pos="4536"/>
        </w:tabs>
        <w:jc w:val="both"/>
        <w:rPr>
          <w:sz w:val="22"/>
          <w:szCs w:val="22"/>
        </w:rPr>
      </w:pPr>
    </w:p>
    <w:p w14:paraId="38D14D9E" w14:textId="77777777" w:rsidR="00FF7051" w:rsidRDefault="00FF7051" w:rsidP="00FF7051">
      <w:pPr>
        <w:tabs>
          <w:tab w:val="left" w:pos="1134"/>
          <w:tab w:val="left" w:pos="4536"/>
        </w:tabs>
        <w:jc w:val="both"/>
        <w:rPr>
          <w:sz w:val="22"/>
          <w:szCs w:val="22"/>
        </w:rPr>
      </w:pPr>
    </w:p>
    <w:p w14:paraId="75BF166B" w14:textId="77777777" w:rsidR="00FF7051" w:rsidRDefault="00FF7051" w:rsidP="00FF7051">
      <w:pPr>
        <w:tabs>
          <w:tab w:val="left" w:pos="1134"/>
          <w:tab w:val="left" w:pos="4536"/>
        </w:tabs>
        <w:jc w:val="both"/>
        <w:rPr>
          <w:sz w:val="22"/>
          <w:szCs w:val="22"/>
        </w:rPr>
      </w:pPr>
    </w:p>
    <w:p w14:paraId="348E71C5" w14:textId="77777777" w:rsidR="00FF7051" w:rsidRDefault="00FF7051" w:rsidP="00FF7051">
      <w:pPr>
        <w:tabs>
          <w:tab w:val="left" w:pos="1134"/>
          <w:tab w:val="left" w:pos="4536"/>
        </w:tabs>
        <w:jc w:val="both"/>
        <w:rPr>
          <w:sz w:val="22"/>
          <w:szCs w:val="22"/>
        </w:rPr>
      </w:pPr>
    </w:p>
    <w:p w14:paraId="7F9106F1" w14:textId="77777777" w:rsidR="00FF7051" w:rsidRDefault="00FF7051" w:rsidP="00FF7051">
      <w:pPr>
        <w:tabs>
          <w:tab w:val="left" w:pos="1134"/>
          <w:tab w:val="left" w:pos="4536"/>
        </w:tabs>
        <w:jc w:val="both"/>
        <w:rPr>
          <w:sz w:val="22"/>
          <w:szCs w:val="22"/>
        </w:rPr>
      </w:pPr>
    </w:p>
    <w:p w14:paraId="79F7244E" w14:textId="77777777" w:rsidR="00FF7051" w:rsidRDefault="00FF7051" w:rsidP="00FF7051">
      <w:pPr>
        <w:tabs>
          <w:tab w:val="left" w:pos="1134"/>
          <w:tab w:val="left" w:pos="4536"/>
        </w:tabs>
        <w:jc w:val="both"/>
        <w:rPr>
          <w:sz w:val="22"/>
          <w:szCs w:val="22"/>
        </w:rPr>
      </w:pPr>
    </w:p>
    <w:p w14:paraId="1A223401" w14:textId="77777777" w:rsidR="00FF7051" w:rsidRDefault="00FF7051" w:rsidP="00FF7051">
      <w:pPr>
        <w:tabs>
          <w:tab w:val="left" w:pos="1134"/>
          <w:tab w:val="left" w:pos="4536"/>
        </w:tabs>
        <w:jc w:val="both"/>
        <w:rPr>
          <w:sz w:val="22"/>
          <w:szCs w:val="22"/>
        </w:rPr>
      </w:pPr>
    </w:p>
    <w:p w14:paraId="68583242" w14:textId="34EAEB01" w:rsidR="00FF7051" w:rsidRDefault="00FF7051" w:rsidP="00FF7051">
      <w:pPr>
        <w:tabs>
          <w:tab w:val="left" w:pos="1134"/>
          <w:tab w:val="left" w:pos="4536"/>
        </w:tabs>
        <w:jc w:val="center"/>
        <w:rPr>
          <w:b/>
          <w:bCs/>
          <w:sz w:val="28"/>
          <w:szCs w:val="28"/>
        </w:rPr>
      </w:pPr>
      <w:r>
        <w:rPr>
          <w:b/>
          <w:bCs/>
          <w:sz w:val="28"/>
          <w:szCs w:val="28"/>
        </w:rPr>
        <w:t xml:space="preserve">Axe 2 </w:t>
      </w:r>
    </w:p>
    <w:p w14:paraId="2DD33EA9" w14:textId="03FCF96D" w:rsidR="00FF7051" w:rsidRDefault="00FF7051" w:rsidP="00FF7051">
      <w:pPr>
        <w:tabs>
          <w:tab w:val="left" w:pos="1134"/>
          <w:tab w:val="left" w:pos="4536"/>
        </w:tabs>
        <w:jc w:val="center"/>
        <w:rPr>
          <w:b/>
          <w:bCs/>
          <w:sz w:val="28"/>
          <w:szCs w:val="28"/>
        </w:rPr>
      </w:pPr>
      <w:r>
        <w:rPr>
          <w:b/>
          <w:bCs/>
          <w:sz w:val="28"/>
          <w:szCs w:val="28"/>
        </w:rPr>
        <w:t xml:space="preserve">Amélioration de la qualité et de l’accessibilité des accueils collectifs et individuels du jeune enfant </w:t>
      </w:r>
    </w:p>
    <w:p w14:paraId="2C3EBAF1" w14:textId="77777777" w:rsidR="00176B62" w:rsidRDefault="00176B62" w:rsidP="00FF7051">
      <w:pPr>
        <w:tabs>
          <w:tab w:val="left" w:pos="1134"/>
          <w:tab w:val="left" w:pos="4536"/>
        </w:tabs>
        <w:jc w:val="center"/>
        <w:rPr>
          <w:b/>
          <w:bCs/>
          <w:sz w:val="28"/>
          <w:szCs w:val="28"/>
        </w:rPr>
      </w:pPr>
    </w:p>
    <w:p w14:paraId="67783C36" w14:textId="20332037" w:rsidR="00176B62" w:rsidRDefault="00176B62" w:rsidP="00176B62">
      <w:pPr>
        <w:tabs>
          <w:tab w:val="left" w:pos="1134"/>
          <w:tab w:val="left" w:pos="4536"/>
        </w:tabs>
        <w:jc w:val="both"/>
        <w:rPr>
          <w:b/>
          <w:bCs/>
        </w:rPr>
      </w:pPr>
      <w:r w:rsidRPr="00A17CD9">
        <w:rPr>
          <w:b/>
          <w:bCs/>
          <w:u w:val="single"/>
        </w:rPr>
        <w:t>Volet 1 :</w:t>
      </w:r>
      <w:r>
        <w:rPr>
          <w:b/>
          <w:bCs/>
        </w:rPr>
        <w:t xml:space="preserve"> Renforcer l’accessibilité des modes d’accueil </w:t>
      </w:r>
    </w:p>
    <w:p w14:paraId="78885607" w14:textId="77777777" w:rsidR="00176B62" w:rsidRDefault="00176B62" w:rsidP="00176B62">
      <w:pPr>
        <w:tabs>
          <w:tab w:val="left" w:pos="1134"/>
          <w:tab w:val="left" w:pos="4536"/>
        </w:tabs>
        <w:jc w:val="both"/>
        <w:rPr>
          <w:b/>
          <w:bCs/>
        </w:rPr>
      </w:pPr>
    </w:p>
    <w:p w14:paraId="7A8C8802" w14:textId="44DD3C1C" w:rsidR="00176B62" w:rsidRDefault="00176B62" w:rsidP="00176B62">
      <w:pPr>
        <w:tabs>
          <w:tab w:val="left" w:pos="1134"/>
          <w:tab w:val="left" w:pos="4536"/>
        </w:tabs>
        <w:jc w:val="both"/>
        <w:rPr>
          <w:sz w:val="22"/>
          <w:szCs w:val="22"/>
        </w:rPr>
      </w:pPr>
      <w:r>
        <w:rPr>
          <w:sz w:val="22"/>
          <w:szCs w:val="22"/>
        </w:rPr>
        <w:t xml:space="preserve">Les volet 1 favorise l’adaptation des projets d’établissements et d’accueil par l’émergence (prioritairement) et le soutien (secondairement) : </w:t>
      </w:r>
    </w:p>
    <w:p w14:paraId="22F57D8A" w14:textId="77777777" w:rsidR="00176B62" w:rsidRDefault="00176B62" w:rsidP="00176B62">
      <w:pPr>
        <w:tabs>
          <w:tab w:val="left" w:pos="1134"/>
          <w:tab w:val="left" w:pos="4536"/>
        </w:tabs>
        <w:jc w:val="both"/>
        <w:rPr>
          <w:sz w:val="22"/>
          <w:szCs w:val="22"/>
        </w:rPr>
      </w:pPr>
    </w:p>
    <w:p w14:paraId="6155EA71" w14:textId="11DE1C5C" w:rsidR="00176B62" w:rsidRDefault="00176B62" w:rsidP="00176B62">
      <w:pPr>
        <w:tabs>
          <w:tab w:val="left" w:pos="1134"/>
          <w:tab w:val="left" w:pos="4536"/>
        </w:tabs>
        <w:jc w:val="both"/>
        <w:rPr>
          <w:b/>
          <w:bCs/>
          <w:sz w:val="22"/>
          <w:szCs w:val="22"/>
          <w:u w:val="single"/>
        </w:rPr>
      </w:pPr>
      <w:r w:rsidRPr="00176B62">
        <w:rPr>
          <w:b/>
          <w:bCs/>
          <w:sz w:val="22"/>
          <w:szCs w:val="22"/>
          <w:u w:val="single"/>
        </w:rPr>
        <w:t xml:space="preserve">Les actions éligibles : </w:t>
      </w:r>
    </w:p>
    <w:p w14:paraId="4837F1DF" w14:textId="77777777" w:rsidR="00176B62" w:rsidRDefault="00176B62" w:rsidP="00176B62">
      <w:pPr>
        <w:tabs>
          <w:tab w:val="left" w:pos="1134"/>
          <w:tab w:val="left" w:pos="4536"/>
        </w:tabs>
        <w:jc w:val="both"/>
        <w:rPr>
          <w:b/>
          <w:bCs/>
          <w:sz w:val="22"/>
          <w:szCs w:val="22"/>
          <w:u w:val="single"/>
        </w:rPr>
      </w:pPr>
    </w:p>
    <w:p w14:paraId="2BF2A714" w14:textId="29737AE2" w:rsidR="00176B62" w:rsidRPr="00176B62" w:rsidRDefault="00176B62" w:rsidP="00176B62">
      <w:pPr>
        <w:pStyle w:val="Paragraphedeliste"/>
        <w:numPr>
          <w:ilvl w:val="0"/>
          <w:numId w:val="3"/>
        </w:numPr>
        <w:tabs>
          <w:tab w:val="left" w:pos="1134"/>
          <w:tab w:val="left" w:pos="4536"/>
        </w:tabs>
        <w:jc w:val="both"/>
        <w:rPr>
          <w:b/>
          <w:bCs/>
          <w:sz w:val="22"/>
          <w:szCs w:val="22"/>
          <w:u w:val="single"/>
        </w:rPr>
      </w:pPr>
      <w:r>
        <w:rPr>
          <w:sz w:val="22"/>
          <w:szCs w:val="22"/>
        </w:rPr>
        <w:t>Des accueils en horaires atypiques</w:t>
      </w:r>
    </w:p>
    <w:p w14:paraId="3CBFB7D8" w14:textId="3422FF3B" w:rsidR="00176B62" w:rsidRPr="00176B62" w:rsidRDefault="00176B62" w:rsidP="00176B62">
      <w:pPr>
        <w:pStyle w:val="Paragraphedeliste"/>
        <w:numPr>
          <w:ilvl w:val="0"/>
          <w:numId w:val="3"/>
        </w:numPr>
        <w:tabs>
          <w:tab w:val="left" w:pos="1134"/>
          <w:tab w:val="left" w:pos="4536"/>
        </w:tabs>
        <w:jc w:val="both"/>
        <w:rPr>
          <w:b/>
          <w:bCs/>
          <w:sz w:val="22"/>
          <w:szCs w:val="22"/>
          <w:u w:val="single"/>
        </w:rPr>
      </w:pPr>
      <w:r>
        <w:rPr>
          <w:sz w:val="22"/>
          <w:szCs w:val="22"/>
        </w:rPr>
        <w:t>Les accueils atypiques</w:t>
      </w:r>
    </w:p>
    <w:p w14:paraId="316ECDEE" w14:textId="2629F1EF" w:rsidR="00176B62" w:rsidRPr="00176B62" w:rsidRDefault="00176B62" w:rsidP="00176B62">
      <w:pPr>
        <w:pStyle w:val="Paragraphedeliste"/>
        <w:numPr>
          <w:ilvl w:val="0"/>
          <w:numId w:val="3"/>
        </w:numPr>
        <w:tabs>
          <w:tab w:val="left" w:pos="1134"/>
          <w:tab w:val="left" w:pos="4536"/>
        </w:tabs>
        <w:jc w:val="both"/>
        <w:rPr>
          <w:b/>
          <w:bCs/>
          <w:sz w:val="22"/>
          <w:szCs w:val="22"/>
          <w:u w:val="single"/>
        </w:rPr>
      </w:pPr>
      <w:r>
        <w:rPr>
          <w:sz w:val="22"/>
          <w:szCs w:val="22"/>
        </w:rPr>
        <w:t xml:space="preserve">Le renforcement du personnel accueillant sur des horaires élargis, au sein des </w:t>
      </w:r>
      <w:proofErr w:type="spellStart"/>
      <w:r>
        <w:rPr>
          <w:sz w:val="22"/>
          <w:szCs w:val="22"/>
        </w:rPr>
        <w:t>Eaje</w:t>
      </w:r>
      <w:proofErr w:type="spellEnd"/>
      <w:r>
        <w:rPr>
          <w:sz w:val="22"/>
          <w:szCs w:val="22"/>
        </w:rPr>
        <w:t xml:space="preserve"> bénéficiant de la </w:t>
      </w:r>
      <w:proofErr w:type="spellStart"/>
      <w:r>
        <w:rPr>
          <w:sz w:val="22"/>
          <w:szCs w:val="22"/>
        </w:rPr>
        <w:t>Psu</w:t>
      </w:r>
      <w:proofErr w:type="spellEnd"/>
      <w:r>
        <w:rPr>
          <w:sz w:val="22"/>
          <w:szCs w:val="22"/>
        </w:rPr>
        <w:t xml:space="preserve"> </w:t>
      </w:r>
    </w:p>
    <w:p w14:paraId="6C7EE4E4" w14:textId="4A3097A3" w:rsidR="00176B62" w:rsidRPr="00176B62" w:rsidRDefault="00176B62" w:rsidP="00176B62">
      <w:pPr>
        <w:pStyle w:val="Paragraphedeliste"/>
        <w:numPr>
          <w:ilvl w:val="0"/>
          <w:numId w:val="3"/>
        </w:numPr>
        <w:tabs>
          <w:tab w:val="left" w:pos="1134"/>
          <w:tab w:val="left" w:pos="4536"/>
        </w:tabs>
        <w:jc w:val="both"/>
        <w:rPr>
          <w:b/>
          <w:bCs/>
          <w:sz w:val="22"/>
          <w:szCs w:val="22"/>
          <w:u w:val="single"/>
        </w:rPr>
      </w:pPr>
      <w:r>
        <w:rPr>
          <w:sz w:val="22"/>
          <w:szCs w:val="22"/>
        </w:rPr>
        <w:t>Le soutien aux collectivités territoriales qui apportent un financement à un réseau d’assistantes maternels ou d’accueillants à domicile engagés à accueillir un enfant sur des horaires atypiques ou en situation de pauvreté</w:t>
      </w:r>
    </w:p>
    <w:p w14:paraId="48CDE45F" w14:textId="2C487DAA" w:rsidR="00176B62" w:rsidRPr="00BC4538" w:rsidRDefault="00176B62" w:rsidP="00176B62">
      <w:pPr>
        <w:pStyle w:val="Paragraphedeliste"/>
        <w:numPr>
          <w:ilvl w:val="0"/>
          <w:numId w:val="3"/>
        </w:numPr>
        <w:tabs>
          <w:tab w:val="left" w:pos="1134"/>
          <w:tab w:val="left" w:pos="4536"/>
        </w:tabs>
        <w:jc w:val="both"/>
        <w:rPr>
          <w:b/>
          <w:bCs/>
          <w:sz w:val="22"/>
          <w:szCs w:val="22"/>
          <w:u w:val="single"/>
        </w:rPr>
      </w:pPr>
      <w:proofErr w:type="gramStart"/>
      <w:r>
        <w:rPr>
          <w:sz w:val="22"/>
          <w:szCs w:val="22"/>
        </w:rPr>
        <w:t>le</w:t>
      </w:r>
      <w:proofErr w:type="gramEnd"/>
      <w:r>
        <w:rPr>
          <w:sz w:val="22"/>
          <w:szCs w:val="22"/>
        </w:rPr>
        <w:t xml:space="preserve"> soutien à des personnes morales de droit privé (associations ou entreprises) qui proposent un service en horaires atypiques au domicile des familles, conditionné à la mise en place de la tarification </w:t>
      </w:r>
      <w:proofErr w:type="spellStart"/>
      <w:r>
        <w:rPr>
          <w:sz w:val="22"/>
          <w:szCs w:val="22"/>
        </w:rPr>
        <w:t>Psu</w:t>
      </w:r>
      <w:proofErr w:type="spellEnd"/>
      <w:r>
        <w:rPr>
          <w:sz w:val="22"/>
          <w:szCs w:val="22"/>
        </w:rPr>
        <w:t xml:space="preserve">. </w:t>
      </w:r>
    </w:p>
    <w:p w14:paraId="0A3BE97F" w14:textId="77777777" w:rsidR="00BC4538" w:rsidRDefault="00BC4538" w:rsidP="00BC4538">
      <w:pPr>
        <w:tabs>
          <w:tab w:val="left" w:pos="1134"/>
          <w:tab w:val="left" w:pos="4536"/>
        </w:tabs>
        <w:jc w:val="both"/>
        <w:rPr>
          <w:b/>
          <w:bCs/>
          <w:sz w:val="22"/>
          <w:szCs w:val="22"/>
          <w:u w:val="single"/>
        </w:rPr>
      </w:pPr>
    </w:p>
    <w:p w14:paraId="21392ACC" w14:textId="4366D7CB" w:rsidR="00BC4538" w:rsidRDefault="00BC4538" w:rsidP="00BC4538">
      <w:pPr>
        <w:tabs>
          <w:tab w:val="left" w:pos="1134"/>
          <w:tab w:val="left" w:pos="4536"/>
        </w:tabs>
        <w:jc w:val="both"/>
        <w:rPr>
          <w:b/>
          <w:bCs/>
          <w:sz w:val="22"/>
          <w:szCs w:val="22"/>
          <w:u w:val="single"/>
        </w:rPr>
      </w:pPr>
      <w:r>
        <w:rPr>
          <w:b/>
          <w:bCs/>
          <w:sz w:val="22"/>
          <w:szCs w:val="22"/>
          <w:u w:val="single"/>
        </w:rPr>
        <w:t xml:space="preserve">Les dispositifs passerelles : </w:t>
      </w:r>
    </w:p>
    <w:p w14:paraId="259C22CC" w14:textId="77777777" w:rsidR="00BC4538" w:rsidRDefault="00BC4538" w:rsidP="00BC4538">
      <w:pPr>
        <w:tabs>
          <w:tab w:val="left" w:pos="1134"/>
          <w:tab w:val="left" w:pos="4536"/>
        </w:tabs>
        <w:jc w:val="both"/>
        <w:rPr>
          <w:b/>
          <w:bCs/>
          <w:sz w:val="22"/>
          <w:szCs w:val="22"/>
          <w:u w:val="single"/>
        </w:rPr>
      </w:pPr>
    </w:p>
    <w:p w14:paraId="15507B0C" w14:textId="139987D6" w:rsidR="00BC4538" w:rsidRDefault="00BC4538" w:rsidP="00BC4538">
      <w:pPr>
        <w:pStyle w:val="Paragraphedeliste"/>
        <w:numPr>
          <w:ilvl w:val="0"/>
          <w:numId w:val="3"/>
        </w:numPr>
        <w:tabs>
          <w:tab w:val="left" w:pos="1134"/>
          <w:tab w:val="left" w:pos="4536"/>
        </w:tabs>
        <w:jc w:val="both"/>
        <w:rPr>
          <w:sz w:val="22"/>
          <w:szCs w:val="22"/>
        </w:rPr>
      </w:pPr>
      <w:r>
        <w:rPr>
          <w:sz w:val="22"/>
          <w:szCs w:val="22"/>
        </w:rPr>
        <w:t>La mise en œuvre des acteurs de la petite enfance, et de l’éducation nationale</w:t>
      </w:r>
    </w:p>
    <w:p w14:paraId="1751A763" w14:textId="39D760A3" w:rsidR="00BC4538" w:rsidRDefault="00BC4538" w:rsidP="00BC4538">
      <w:pPr>
        <w:pStyle w:val="Paragraphedeliste"/>
        <w:numPr>
          <w:ilvl w:val="0"/>
          <w:numId w:val="3"/>
        </w:numPr>
        <w:tabs>
          <w:tab w:val="left" w:pos="1134"/>
          <w:tab w:val="left" w:pos="4536"/>
        </w:tabs>
        <w:jc w:val="both"/>
        <w:rPr>
          <w:sz w:val="22"/>
          <w:szCs w:val="22"/>
        </w:rPr>
      </w:pPr>
      <w:r>
        <w:rPr>
          <w:sz w:val="22"/>
          <w:szCs w:val="22"/>
        </w:rPr>
        <w:t xml:space="preserve">Le renforcement du personnel accueillant au sein des </w:t>
      </w:r>
      <w:proofErr w:type="spellStart"/>
      <w:r>
        <w:rPr>
          <w:sz w:val="22"/>
          <w:szCs w:val="22"/>
        </w:rPr>
        <w:t>Eaje</w:t>
      </w:r>
      <w:proofErr w:type="spellEnd"/>
      <w:r>
        <w:rPr>
          <w:sz w:val="22"/>
          <w:szCs w:val="22"/>
        </w:rPr>
        <w:t xml:space="preserve"> ou des écoles dans le cadre des dispositifs passerelles et/ou des jardins d’enfants </w:t>
      </w:r>
    </w:p>
    <w:p w14:paraId="08A8BD98" w14:textId="5EA28ADC" w:rsidR="00BC4538" w:rsidRDefault="00BC4538" w:rsidP="00BC4538">
      <w:pPr>
        <w:pStyle w:val="Paragraphedeliste"/>
        <w:numPr>
          <w:ilvl w:val="0"/>
          <w:numId w:val="3"/>
        </w:numPr>
        <w:tabs>
          <w:tab w:val="left" w:pos="1134"/>
          <w:tab w:val="left" w:pos="4536"/>
        </w:tabs>
        <w:jc w:val="both"/>
        <w:rPr>
          <w:sz w:val="22"/>
          <w:szCs w:val="22"/>
        </w:rPr>
      </w:pPr>
      <w:r>
        <w:rPr>
          <w:sz w:val="22"/>
          <w:szCs w:val="22"/>
        </w:rPr>
        <w:t xml:space="preserve">Actions de supervision, de sensibilisation des équipes, d’informations et d’accompagnement des familles. </w:t>
      </w:r>
    </w:p>
    <w:p w14:paraId="0AE256B0" w14:textId="5DB4C6C6" w:rsidR="00BC4538" w:rsidRDefault="00BC4538" w:rsidP="00BC4538">
      <w:pPr>
        <w:tabs>
          <w:tab w:val="left" w:pos="1134"/>
          <w:tab w:val="left" w:pos="4536"/>
        </w:tabs>
        <w:jc w:val="both"/>
        <w:rPr>
          <w:sz w:val="22"/>
          <w:szCs w:val="22"/>
        </w:rPr>
      </w:pPr>
    </w:p>
    <w:p w14:paraId="0D6F531F" w14:textId="4748BCA9" w:rsidR="00BC4538" w:rsidRPr="00BC4538" w:rsidRDefault="00BC4538" w:rsidP="00BC4538">
      <w:pPr>
        <w:tabs>
          <w:tab w:val="left" w:pos="1134"/>
          <w:tab w:val="left" w:pos="4536"/>
        </w:tabs>
        <w:jc w:val="both"/>
        <w:rPr>
          <w:b/>
          <w:bCs/>
          <w:sz w:val="22"/>
          <w:szCs w:val="22"/>
          <w:u w:val="single"/>
        </w:rPr>
      </w:pPr>
      <w:r w:rsidRPr="00BC4538">
        <w:rPr>
          <w:b/>
          <w:bCs/>
          <w:sz w:val="22"/>
          <w:szCs w:val="22"/>
          <w:u w:val="single"/>
        </w:rPr>
        <w:t xml:space="preserve">Les projets « d’aller vers » : </w:t>
      </w:r>
    </w:p>
    <w:p w14:paraId="72381B9F" w14:textId="77777777" w:rsidR="00FF7051" w:rsidRDefault="00FF7051" w:rsidP="00BC4538">
      <w:pPr>
        <w:tabs>
          <w:tab w:val="left" w:pos="1134"/>
          <w:tab w:val="left" w:pos="4536"/>
        </w:tabs>
        <w:jc w:val="both"/>
        <w:rPr>
          <w:sz w:val="28"/>
          <w:szCs w:val="28"/>
        </w:rPr>
      </w:pPr>
    </w:p>
    <w:p w14:paraId="12FC93CA" w14:textId="7B120FAA" w:rsidR="00BC4538" w:rsidRPr="00BC4538" w:rsidRDefault="00BC4538" w:rsidP="00BC4538">
      <w:pPr>
        <w:pStyle w:val="Paragraphedeliste"/>
        <w:numPr>
          <w:ilvl w:val="0"/>
          <w:numId w:val="3"/>
        </w:numPr>
        <w:tabs>
          <w:tab w:val="left" w:pos="1134"/>
          <w:tab w:val="left" w:pos="4536"/>
        </w:tabs>
        <w:jc w:val="both"/>
        <w:rPr>
          <w:sz w:val="28"/>
          <w:szCs w:val="28"/>
        </w:rPr>
      </w:pPr>
      <w:r>
        <w:rPr>
          <w:sz w:val="22"/>
          <w:szCs w:val="22"/>
        </w:rPr>
        <w:t xml:space="preserve">Mise en réseau des acteurs de la petite enfance, travail social, culture </w:t>
      </w:r>
    </w:p>
    <w:p w14:paraId="559BE887" w14:textId="6479CC90" w:rsidR="00BC4538" w:rsidRPr="00BC4538" w:rsidRDefault="00BC4538" w:rsidP="00BC4538">
      <w:pPr>
        <w:pStyle w:val="Paragraphedeliste"/>
        <w:numPr>
          <w:ilvl w:val="0"/>
          <w:numId w:val="3"/>
        </w:numPr>
        <w:tabs>
          <w:tab w:val="left" w:pos="1134"/>
          <w:tab w:val="left" w:pos="4536"/>
        </w:tabs>
        <w:jc w:val="both"/>
        <w:rPr>
          <w:sz w:val="28"/>
          <w:szCs w:val="28"/>
        </w:rPr>
      </w:pPr>
      <w:r>
        <w:rPr>
          <w:sz w:val="22"/>
          <w:szCs w:val="22"/>
        </w:rPr>
        <w:t xml:space="preserve">Renforcement des professionnels petite enfance accueillant les enfants sur les différents sites (hors les murs, bibliothèques, médiathèques, etc.) </w:t>
      </w:r>
    </w:p>
    <w:p w14:paraId="1B8C6DA3" w14:textId="105B1F73" w:rsidR="00BC4538" w:rsidRPr="00BC4538" w:rsidRDefault="00BC4538" w:rsidP="00BC4538">
      <w:pPr>
        <w:pStyle w:val="Paragraphedeliste"/>
        <w:numPr>
          <w:ilvl w:val="0"/>
          <w:numId w:val="3"/>
        </w:numPr>
        <w:tabs>
          <w:tab w:val="left" w:pos="1134"/>
          <w:tab w:val="left" w:pos="4536"/>
        </w:tabs>
        <w:jc w:val="both"/>
        <w:rPr>
          <w:sz w:val="28"/>
          <w:szCs w:val="28"/>
        </w:rPr>
      </w:pPr>
      <w:r>
        <w:rPr>
          <w:sz w:val="22"/>
          <w:szCs w:val="22"/>
        </w:rPr>
        <w:t xml:space="preserve">Supervision, actions de sensibilisation des équipes, actions d’informations et d’accompagnement des familles </w:t>
      </w:r>
    </w:p>
    <w:p w14:paraId="2868478D" w14:textId="77777777" w:rsidR="00BC4538" w:rsidRDefault="00BC4538" w:rsidP="00BC4538">
      <w:pPr>
        <w:tabs>
          <w:tab w:val="left" w:pos="1134"/>
          <w:tab w:val="left" w:pos="4536"/>
        </w:tabs>
        <w:jc w:val="both"/>
        <w:rPr>
          <w:sz w:val="28"/>
          <w:szCs w:val="28"/>
        </w:rPr>
      </w:pPr>
    </w:p>
    <w:p w14:paraId="74575929" w14:textId="45AD2D62" w:rsidR="00BC4538" w:rsidRDefault="00BC4538" w:rsidP="00BC4538">
      <w:pPr>
        <w:tabs>
          <w:tab w:val="left" w:pos="1134"/>
          <w:tab w:val="left" w:pos="4536"/>
        </w:tabs>
        <w:jc w:val="both"/>
        <w:rPr>
          <w:sz w:val="22"/>
          <w:szCs w:val="22"/>
        </w:rPr>
      </w:pPr>
      <w:r w:rsidRPr="00BC4538">
        <w:rPr>
          <w:b/>
          <w:bCs/>
          <w:sz w:val="22"/>
          <w:szCs w:val="22"/>
          <w:u w:val="single"/>
        </w:rPr>
        <w:t>Les solutions d’accueil à vocation sociale ou professionnelle</w:t>
      </w:r>
      <w:r>
        <w:rPr>
          <w:sz w:val="22"/>
          <w:szCs w:val="22"/>
        </w:rPr>
        <w:t xml:space="preserve"> : </w:t>
      </w:r>
    </w:p>
    <w:p w14:paraId="66C326FA" w14:textId="77777777" w:rsidR="00BC4538" w:rsidRDefault="00BC4538" w:rsidP="00BC4538">
      <w:pPr>
        <w:tabs>
          <w:tab w:val="left" w:pos="1134"/>
          <w:tab w:val="left" w:pos="4536"/>
        </w:tabs>
        <w:jc w:val="both"/>
        <w:rPr>
          <w:sz w:val="22"/>
          <w:szCs w:val="22"/>
        </w:rPr>
      </w:pPr>
    </w:p>
    <w:p w14:paraId="135CEAFF" w14:textId="2C74A63B" w:rsidR="00BC4538" w:rsidRDefault="00BC4538" w:rsidP="00BC4538">
      <w:pPr>
        <w:pStyle w:val="Paragraphedeliste"/>
        <w:numPr>
          <w:ilvl w:val="0"/>
          <w:numId w:val="3"/>
        </w:numPr>
        <w:tabs>
          <w:tab w:val="left" w:pos="1134"/>
          <w:tab w:val="left" w:pos="4536"/>
        </w:tabs>
        <w:jc w:val="both"/>
        <w:rPr>
          <w:sz w:val="22"/>
          <w:szCs w:val="22"/>
        </w:rPr>
      </w:pPr>
      <w:r>
        <w:rPr>
          <w:sz w:val="22"/>
          <w:szCs w:val="22"/>
        </w:rPr>
        <w:t>Financement de la fonction de coordination des acteurs de la petite enfance, de l’emploi et du social.</w:t>
      </w:r>
    </w:p>
    <w:p w14:paraId="0AF58B82" w14:textId="6D9D919D" w:rsidR="00BC4538" w:rsidRDefault="00BC4538" w:rsidP="00BC4538">
      <w:pPr>
        <w:pStyle w:val="Paragraphedeliste"/>
        <w:numPr>
          <w:ilvl w:val="0"/>
          <w:numId w:val="3"/>
        </w:numPr>
        <w:tabs>
          <w:tab w:val="left" w:pos="1134"/>
          <w:tab w:val="left" w:pos="4536"/>
        </w:tabs>
        <w:jc w:val="both"/>
        <w:rPr>
          <w:sz w:val="22"/>
          <w:szCs w:val="22"/>
        </w:rPr>
      </w:pPr>
      <w:proofErr w:type="spellStart"/>
      <w:r>
        <w:rPr>
          <w:sz w:val="22"/>
          <w:szCs w:val="22"/>
        </w:rPr>
        <w:t>Etp</w:t>
      </w:r>
      <w:proofErr w:type="spellEnd"/>
      <w:r>
        <w:rPr>
          <w:sz w:val="22"/>
          <w:szCs w:val="22"/>
        </w:rPr>
        <w:t xml:space="preserve"> supplémentaire d’accompagnement social et d’accompagnement à la parentalité des familles</w:t>
      </w:r>
    </w:p>
    <w:p w14:paraId="76DE1D44" w14:textId="4AE97997" w:rsidR="00BC4538" w:rsidRDefault="00BC4538" w:rsidP="00BC4538">
      <w:pPr>
        <w:pStyle w:val="Paragraphedeliste"/>
        <w:numPr>
          <w:ilvl w:val="0"/>
          <w:numId w:val="3"/>
        </w:numPr>
        <w:tabs>
          <w:tab w:val="left" w:pos="1134"/>
          <w:tab w:val="left" w:pos="4536"/>
        </w:tabs>
        <w:jc w:val="both"/>
        <w:rPr>
          <w:sz w:val="22"/>
          <w:szCs w:val="22"/>
        </w:rPr>
      </w:pPr>
      <w:r>
        <w:rPr>
          <w:sz w:val="22"/>
          <w:szCs w:val="22"/>
        </w:rPr>
        <w:t>Aide au démarrage</w:t>
      </w:r>
    </w:p>
    <w:p w14:paraId="3BBCCC1F" w14:textId="77777777" w:rsidR="00923596" w:rsidRDefault="00BC4538" w:rsidP="00BC4538">
      <w:pPr>
        <w:pStyle w:val="Paragraphedeliste"/>
        <w:numPr>
          <w:ilvl w:val="0"/>
          <w:numId w:val="3"/>
        </w:numPr>
        <w:tabs>
          <w:tab w:val="left" w:pos="1134"/>
          <w:tab w:val="left" w:pos="4536"/>
        </w:tabs>
        <w:jc w:val="both"/>
        <w:rPr>
          <w:sz w:val="22"/>
          <w:szCs w:val="22"/>
        </w:rPr>
      </w:pPr>
      <w:r>
        <w:rPr>
          <w:sz w:val="22"/>
          <w:szCs w:val="22"/>
        </w:rPr>
        <w:t xml:space="preserve">Soutien aux collectivités </w:t>
      </w:r>
      <w:r w:rsidR="00DB4E0A">
        <w:rPr>
          <w:sz w:val="22"/>
          <w:szCs w:val="22"/>
        </w:rPr>
        <w:t xml:space="preserve">territoriales qui apportent un financement à un réseau d’assistants maternels ou d’accueillants à domicile engagés à accueillir un enfant en situation de pauvreté et sous réserve de l’application du barème national des participations familiales de la </w:t>
      </w:r>
      <w:proofErr w:type="spellStart"/>
      <w:r w:rsidR="00DB4E0A">
        <w:rPr>
          <w:sz w:val="22"/>
          <w:szCs w:val="22"/>
        </w:rPr>
        <w:t>Psu</w:t>
      </w:r>
      <w:proofErr w:type="spellEnd"/>
      <w:r w:rsidR="00DB4E0A">
        <w:rPr>
          <w:sz w:val="22"/>
          <w:szCs w:val="22"/>
        </w:rPr>
        <w:t xml:space="preserve">. </w:t>
      </w:r>
    </w:p>
    <w:p w14:paraId="043EB800" w14:textId="77777777" w:rsidR="00923596" w:rsidRDefault="00923596" w:rsidP="00923596">
      <w:pPr>
        <w:tabs>
          <w:tab w:val="left" w:pos="1134"/>
          <w:tab w:val="left" w:pos="4536"/>
        </w:tabs>
        <w:jc w:val="both"/>
        <w:rPr>
          <w:sz w:val="22"/>
          <w:szCs w:val="22"/>
        </w:rPr>
      </w:pPr>
    </w:p>
    <w:p w14:paraId="3ADDAA95" w14:textId="77777777" w:rsidR="00923596" w:rsidRDefault="00923596" w:rsidP="00923596">
      <w:pPr>
        <w:tabs>
          <w:tab w:val="left" w:pos="1134"/>
          <w:tab w:val="left" w:pos="4536"/>
        </w:tabs>
        <w:jc w:val="both"/>
        <w:rPr>
          <w:sz w:val="22"/>
          <w:szCs w:val="22"/>
        </w:rPr>
      </w:pPr>
    </w:p>
    <w:p w14:paraId="1365D517" w14:textId="77777777" w:rsidR="00BF3400" w:rsidRDefault="00BF3400" w:rsidP="00923596">
      <w:pPr>
        <w:tabs>
          <w:tab w:val="left" w:pos="1134"/>
          <w:tab w:val="left" w:pos="4536"/>
        </w:tabs>
        <w:jc w:val="both"/>
        <w:rPr>
          <w:b/>
          <w:bCs/>
          <w:sz w:val="22"/>
          <w:szCs w:val="22"/>
          <w:u w:val="single"/>
        </w:rPr>
      </w:pPr>
    </w:p>
    <w:p w14:paraId="2D5261CC" w14:textId="77777777" w:rsidR="00BF3400" w:rsidRDefault="00BF3400" w:rsidP="00923596">
      <w:pPr>
        <w:tabs>
          <w:tab w:val="left" w:pos="1134"/>
          <w:tab w:val="left" w:pos="4536"/>
        </w:tabs>
        <w:jc w:val="both"/>
        <w:rPr>
          <w:b/>
          <w:bCs/>
          <w:sz w:val="22"/>
          <w:szCs w:val="22"/>
          <w:u w:val="single"/>
        </w:rPr>
      </w:pPr>
    </w:p>
    <w:p w14:paraId="330AE2FB" w14:textId="0245ADB0" w:rsidR="00BC4538" w:rsidRDefault="00923596" w:rsidP="00923596">
      <w:pPr>
        <w:tabs>
          <w:tab w:val="left" w:pos="1134"/>
          <w:tab w:val="left" w:pos="4536"/>
        </w:tabs>
        <w:jc w:val="both"/>
        <w:rPr>
          <w:b/>
          <w:bCs/>
          <w:sz w:val="22"/>
          <w:szCs w:val="22"/>
          <w:u w:val="single"/>
        </w:rPr>
      </w:pPr>
      <w:r w:rsidRPr="00923596">
        <w:rPr>
          <w:b/>
          <w:bCs/>
          <w:sz w:val="22"/>
          <w:szCs w:val="22"/>
          <w:u w:val="single"/>
        </w:rPr>
        <w:t xml:space="preserve">Les solutions d’accueil en urgence : </w:t>
      </w:r>
      <w:r w:rsidR="00DB4E0A" w:rsidRPr="00923596">
        <w:rPr>
          <w:b/>
          <w:bCs/>
          <w:sz w:val="22"/>
          <w:szCs w:val="22"/>
          <w:u w:val="single"/>
        </w:rPr>
        <w:t xml:space="preserve"> </w:t>
      </w:r>
    </w:p>
    <w:p w14:paraId="0C03FBC1" w14:textId="77777777" w:rsidR="00923596" w:rsidRDefault="00923596" w:rsidP="00923596">
      <w:pPr>
        <w:tabs>
          <w:tab w:val="left" w:pos="1134"/>
          <w:tab w:val="left" w:pos="4536"/>
        </w:tabs>
        <w:jc w:val="both"/>
        <w:rPr>
          <w:b/>
          <w:bCs/>
          <w:sz w:val="22"/>
          <w:szCs w:val="22"/>
          <w:u w:val="single"/>
        </w:rPr>
      </w:pPr>
    </w:p>
    <w:p w14:paraId="4CEEF5A5" w14:textId="3832E17A" w:rsidR="00923596" w:rsidRDefault="00923596" w:rsidP="00923596">
      <w:pPr>
        <w:pStyle w:val="Paragraphedeliste"/>
        <w:numPr>
          <w:ilvl w:val="0"/>
          <w:numId w:val="3"/>
        </w:numPr>
        <w:tabs>
          <w:tab w:val="left" w:pos="1134"/>
          <w:tab w:val="left" w:pos="4536"/>
        </w:tabs>
        <w:jc w:val="both"/>
        <w:rPr>
          <w:sz w:val="22"/>
          <w:szCs w:val="22"/>
        </w:rPr>
      </w:pPr>
      <w:r>
        <w:rPr>
          <w:sz w:val="22"/>
          <w:szCs w:val="22"/>
        </w:rPr>
        <w:t>Réservation de places pour l’accueil d’urgence</w:t>
      </w:r>
    </w:p>
    <w:p w14:paraId="1F704841" w14:textId="5F07433D" w:rsidR="00923596" w:rsidRDefault="00923596" w:rsidP="00923596">
      <w:pPr>
        <w:pStyle w:val="Paragraphedeliste"/>
        <w:numPr>
          <w:ilvl w:val="0"/>
          <w:numId w:val="3"/>
        </w:numPr>
        <w:tabs>
          <w:tab w:val="left" w:pos="1134"/>
          <w:tab w:val="left" w:pos="4536"/>
        </w:tabs>
        <w:jc w:val="both"/>
        <w:rPr>
          <w:sz w:val="22"/>
          <w:szCs w:val="22"/>
        </w:rPr>
      </w:pPr>
      <w:r>
        <w:rPr>
          <w:sz w:val="22"/>
          <w:szCs w:val="22"/>
        </w:rPr>
        <w:t xml:space="preserve">Mise à disposition d’un professionnel dédié référent pour l’accueil non préparé de ces enfants ne pouvant bénéficier de la période de familiarisation. </w:t>
      </w:r>
    </w:p>
    <w:p w14:paraId="37B880C9" w14:textId="77777777" w:rsidR="001978D0" w:rsidRDefault="001978D0" w:rsidP="001978D0">
      <w:pPr>
        <w:tabs>
          <w:tab w:val="left" w:pos="1134"/>
          <w:tab w:val="left" w:pos="4536"/>
        </w:tabs>
        <w:jc w:val="both"/>
        <w:rPr>
          <w:sz w:val="22"/>
          <w:szCs w:val="22"/>
        </w:rPr>
      </w:pPr>
    </w:p>
    <w:p w14:paraId="1873BBB4" w14:textId="3821C93D" w:rsidR="001978D0" w:rsidRPr="001978D0" w:rsidRDefault="001978D0" w:rsidP="001978D0">
      <w:pPr>
        <w:tabs>
          <w:tab w:val="left" w:pos="1134"/>
          <w:tab w:val="left" w:pos="4536"/>
        </w:tabs>
        <w:jc w:val="both"/>
        <w:rPr>
          <w:b/>
          <w:bCs/>
          <w:sz w:val="22"/>
          <w:szCs w:val="22"/>
          <w:u w:val="single"/>
        </w:rPr>
      </w:pPr>
      <w:r w:rsidRPr="001978D0">
        <w:rPr>
          <w:b/>
          <w:bCs/>
          <w:sz w:val="22"/>
          <w:szCs w:val="22"/>
          <w:u w:val="single"/>
        </w:rPr>
        <w:t xml:space="preserve">Les dépenses éligibles : </w:t>
      </w:r>
    </w:p>
    <w:p w14:paraId="2B7F4AE5" w14:textId="77777777" w:rsidR="00FF7051" w:rsidRDefault="00FF7051" w:rsidP="00FF7051">
      <w:pPr>
        <w:tabs>
          <w:tab w:val="left" w:pos="1134"/>
          <w:tab w:val="left" w:pos="4536"/>
        </w:tabs>
        <w:jc w:val="both"/>
        <w:rPr>
          <w:sz w:val="22"/>
          <w:szCs w:val="22"/>
        </w:rPr>
      </w:pPr>
    </w:p>
    <w:p w14:paraId="2EEF3C97" w14:textId="5909ECED" w:rsidR="001978D0" w:rsidRDefault="001978D0" w:rsidP="001978D0">
      <w:pPr>
        <w:pStyle w:val="Paragraphedeliste"/>
        <w:numPr>
          <w:ilvl w:val="0"/>
          <w:numId w:val="3"/>
        </w:numPr>
        <w:tabs>
          <w:tab w:val="left" w:pos="1134"/>
          <w:tab w:val="left" w:pos="4536"/>
        </w:tabs>
        <w:jc w:val="both"/>
        <w:rPr>
          <w:sz w:val="22"/>
          <w:szCs w:val="22"/>
        </w:rPr>
      </w:pPr>
      <w:r>
        <w:rPr>
          <w:sz w:val="22"/>
          <w:szCs w:val="22"/>
        </w:rPr>
        <w:t xml:space="preserve">Coût des </w:t>
      </w:r>
      <w:proofErr w:type="spellStart"/>
      <w:r>
        <w:rPr>
          <w:sz w:val="22"/>
          <w:szCs w:val="22"/>
        </w:rPr>
        <w:t>Etp</w:t>
      </w:r>
      <w:proofErr w:type="spellEnd"/>
      <w:r>
        <w:rPr>
          <w:sz w:val="22"/>
          <w:szCs w:val="22"/>
        </w:rPr>
        <w:t xml:space="preserve"> professionnels petite enfance</w:t>
      </w:r>
    </w:p>
    <w:p w14:paraId="794C2138" w14:textId="3AD3E8D3" w:rsidR="001978D0" w:rsidRDefault="001978D0" w:rsidP="001978D0">
      <w:pPr>
        <w:pStyle w:val="Paragraphedeliste"/>
        <w:numPr>
          <w:ilvl w:val="0"/>
          <w:numId w:val="3"/>
        </w:numPr>
        <w:tabs>
          <w:tab w:val="left" w:pos="1134"/>
          <w:tab w:val="left" w:pos="4536"/>
        </w:tabs>
        <w:jc w:val="both"/>
        <w:rPr>
          <w:sz w:val="22"/>
          <w:szCs w:val="22"/>
        </w:rPr>
      </w:pPr>
      <w:r>
        <w:rPr>
          <w:sz w:val="22"/>
          <w:szCs w:val="22"/>
        </w:rPr>
        <w:t>Coût de fonctionnement de la structure (fluide, énergie)</w:t>
      </w:r>
    </w:p>
    <w:p w14:paraId="4C7BCD92" w14:textId="7A9B1540" w:rsidR="001978D0" w:rsidRDefault="001978D0" w:rsidP="001978D0">
      <w:pPr>
        <w:pStyle w:val="Paragraphedeliste"/>
        <w:numPr>
          <w:ilvl w:val="0"/>
          <w:numId w:val="3"/>
        </w:numPr>
        <w:tabs>
          <w:tab w:val="left" w:pos="1134"/>
          <w:tab w:val="left" w:pos="4536"/>
        </w:tabs>
        <w:jc w:val="both"/>
        <w:rPr>
          <w:sz w:val="22"/>
          <w:szCs w:val="22"/>
        </w:rPr>
      </w:pPr>
      <w:r>
        <w:rPr>
          <w:sz w:val="22"/>
          <w:szCs w:val="22"/>
        </w:rPr>
        <w:t xml:space="preserve">Coût des </w:t>
      </w:r>
      <w:proofErr w:type="spellStart"/>
      <w:r>
        <w:rPr>
          <w:sz w:val="22"/>
          <w:szCs w:val="22"/>
        </w:rPr>
        <w:t>Etp</w:t>
      </w:r>
      <w:proofErr w:type="spellEnd"/>
      <w:r>
        <w:rPr>
          <w:sz w:val="22"/>
          <w:szCs w:val="22"/>
        </w:rPr>
        <w:t xml:space="preserve"> de coordination et de mise en réseau spécifique</w:t>
      </w:r>
    </w:p>
    <w:p w14:paraId="2A68471B" w14:textId="16F1B588" w:rsidR="001978D0" w:rsidRDefault="001978D0" w:rsidP="001978D0">
      <w:pPr>
        <w:pStyle w:val="Paragraphedeliste"/>
        <w:numPr>
          <w:ilvl w:val="0"/>
          <w:numId w:val="3"/>
        </w:numPr>
        <w:tabs>
          <w:tab w:val="left" w:pos="1134"/>
          <w:tab w:val="left" w:pos="4536"/>
        </w:tabs>
        <w:jc w:val="both"/>
        <w:rPr>
          <w:sz w:val="22"/>
          <w:szCs w:val="22"/>
        </w:rPr>
      </w:pPr>
      <w:r>
        <w:rPr>
          <w:sz w:val="22"/>
          <w:szCs w:val="22"/>
        </w:rPr>
        <w:t xml:space="preserve">Coût prestaire </w:t>
      </w:r>
    </w:p>
    <w:p w14:paraId="367534C1" w14:textId="77777777" w:rsidR="001978D0" w:rsidRDefault="001978D0" w:rsidP="001978D0">
      <w:pPr>
        <w:tabs>
          <w:tab w:val="left" w:pos="1134"/>
          <w:tab w:val="left" w:pos="4536"/>
        </w:tabs>
        <w:jc w:val="both"/>
        <w:rPr>
          <w:sz w:val="22"/>
          <w:szCs w:val="22"/>
        </w:rPr>
      </w:pPr>
    </w:p>
    <w:p w14:paraId="30893672" w14:textId="77777777" w:rsidR="00BF3400" w:rsidRDefault="00BF3400" w:rsidP="001978D0">
      <w:pPr>
        <w:tabs>
          <w:tab w:val="left" w:pos="1134"/>
          <w:tab w:val="left" w:pos="4536"/>
        </w:tabs>
        <w:jc w:val="both"/>
        <w:rPr>
          <w:sz w:val="22"/>
          <w:szCs w:val="22"/>
        </w:rPr>
      </w:pPr>
    </w:p>
    <w:p w14:paraId="0FFEA926" w14:textId="4464844E" w:rsidR="001978D0" w:rsidRDefault="001978D0" w:rsidP="001978D0">
      <w:pPr>
        <w:tabs>
          <w:tab w:val="left" w:pos="1134"/>
          <w:tab w:val="left" w:pos="4536"/>
        </w:tabs>
        <w:jc w:val="both"/>
        <w:rPr>
          <w:b/>
          <w:bCs/>
        </w:rPr>
      </w:pPr>
      <w:r w:rsidRPr="00A17CD9">
        <w:rPr>
          <w:b/>
          <w:bCs/>
          <w:u w:val="single"/>
        </w:rPr>
        <w:t>Volet 2</w:t>
      </w:r>
      <w:r>
        <w:rPr>
          <w:b/>
          <w:bCs/>
        </w:rPr>
        <w:t xml:space="preserve"> : Enrichir les équipes et les projets d’accueil en </w:t>
      </w:r>
      <w:proofErr w:type="spellStart"/>
      <w:r>
        <w:rPr>
          <w:b/>
          <w:bCs/>
        </w:rPr>
        <w:t>Eaje</w:t>
      </w:r>
      <w:proofErr w:type="spellEnd"/>
    </w:p>
    <w:p w14:paraId="7DEFFDF6" w14:textId="77777777" w:rsidR="001978D0" w:rsidRDefault="001978D0" w:rsidP="001978D0">
      <w:pPr>
        <w:tabs>
          <w:tab w:val="left" w:pos="1134"/>
          <w:tab w:val="left" w:pos="4536"/>
        </w:tabs>
        <w:jc w:val="both"/>
        <w:rPr>
          <w:b/>
          <w:bCs/>
        </w:rPr>
      </w:pPr>
    </w:p>
    <w:p w14:paraId="154C935B" w14:textId="77777777" w:rsidR="00BF3400" w:rsidRDefault="00BF3400" w:rsidP="001978D0">
      <w:pPr>
        <w:tabs>
          <w:tab w:val="left" w:pos="1134"/>
          <w:tab w:val="left" w:pos="4536"/>
        </w:tabs>
        <w:jc w:val="both"/>
        <w:rPr>
          <w:b/>
          <w:bCs/>
        </w:rPr>
      </w:pPr>
    </w:p>
    <w:p w14:paraId="35502045" w14:textId="2A812F2F" w:rsidR="001978D0" w:rsidRDefault="001978D0" w:rsidP="001978D0">
      <w:pPr>
        <w:tabs>
          <w:tab w:val="left" w:pos="1134"/>
          <w:tab w:val="left" w:pos="4536"/>
        </w:tabs>
        <w:jc w:val="both"/>
        <w:rPr>
          <w:b/>
          <w:bCs/>
          <w:sz w:val="22"/>
          <w:szCs w:val="22"/>
          <w:u w:val="single"/>
        </w:rPr>
      </w:pPr>
      <w:r>
        <w:rPr>
          <w:b/>
          <w:bCs/>
          <w:sz w:val="22"/>
          <w:szCs w:val="22"/>
          <w:u w:val="single"/>
        </w:rPr>
        <w:t xml:space="preserve">Les actions éligibles : </w:t>
      </w:r>
    </w:p>
    <w:p w14:paraId="320FC3F6" w14:textId="77777777" w:rsidR="001978D0" w:rsidRDefault="001978D0" w:rsidP="001978D0">
      <w:pPr>
        <w:tabs>
          <w:tab w:val="left" w:pos="1134"/>
          <w:tab w:val="left" w:pos="4536"/>
        </w:tabs>
        <w:jc w:val="both"/>
        <w:rPr>
          <w:b/>
          <w:bCs/>
          <w:sz w:val="22"/>
          <w:szCs w:val="22"/>
          <w:u w:val="single"/>
        </w:rPr>
      </w:pPr>
    </w:p>
    <w:p w14:paraId="4A692727" w14:textId="35B3268B" w:rsidR="001978D0" w:rsidRDefault="001978D0" w:rsidP="001978D0">
      <w:pPr>
        <w:pStyle w:val="Paragraphedeliste"/>
        <w:numPr>
          <w:ilvl w:val="0"/>
          <w:numId w:val="3"/>
        </w:numPr>
        <w:tabs>
          <w:tab w:val="left" w:pos="1134"/>
          <w:tab w:val="left" w:pos="4536"/>
        </w:tabs>
        <w:jc w:val="both"/>
        <w:rPr>
          <w:sz w:val="22"/>
          <w:szCs w:val="22"/>
        </w:rPr>
      </w:pPr>
      <w:r>
        <w:rPr>
          <w:sz w:val="22"/>
          <w:szCs w:val="22"/>
        </w:rPr>
        <w:t xml:space="preserve">Renforcement du personnel accueillant au sein des </w:t>
      </w:r>
      <w:proofErr w:type="spellStart"/>
      <w:r>
        <w:rPr>
          <w:sz w:val="22"/>
          <w:szCs w:val="22"/>
        </w:rPr>
        <w:t>Eaje</w:t>
      </w:r>
      <w:proofErr w:type="spellEnd"/>
      <w:r>
        <w:rPr>
          <w:sz w:val="22"/>
          <w:szCs w:val="22"/>
        </w:rPr>
        <w:t xml:space="preserve"> </w:t>
      </w:r>
    </w:p>
    <w:p w14:paraId="3D98B8A3" w14:textId="238D6418" w:rsidR="001978D0" w:rsidRDefault="001978D0" w:rsidP="001978D0">
      <w:pPr>
        <w:pStyle w:val="Paragraphedeliste"/>
        <w:numPr>
          <w:ilvl w:val="0"/>
          <w:numId w:val="3"/>
        </w:numPr>
        <w:tabs>
          <w:tab w:val="left" w:pos="1134"/>
          <w:tab w:val="left" w:pos="4536"/>
        </w:tabs>
        <w:jc w:val="both"/>
        <w:rPr>
          <w:sz w:val="22"/>
          <w:szCs w:val="22"/>
        </w:rPr>
      </w:pPr>
      <w:r>
        <w:rPr>
          <w:sz w:val="22"/>
          <w:szCs w:val="22"/>
        </w:rPr>
        <w:t xml:space="preserve">Poste de coordinateur pédagogique </w:t>
      </w:r>
    </w:p>
    <w:p w14:paraId="65480626" w14:textId="770AD488" w:rsidR="001978D0" w:rsidRDefault="001978D0" w:rsidP="001978D0">
      <w:pPr>
        <w:pStyle w:val="Paragraphedeliste"/>
        <w:numPr>
          <w:ilvl w:val="0"/>
          <w:numId w:val="3"/>
        </w:numPr>
        <w:tabs>
          <w:tab w:val="left" w:pos="1134"/>
          <w:tab w:val="left" w:pos="4536"/>
        </w:tabs>
        <w:jc w:val="both"/>
        <w:rPr>
          <w:sz w:val="22"/>
          <w:szCs w:val="22"/>
        </w:rPr>
      </w:pPr>
      <w:r>
        <w:rPr>
          <w:sz w:val="22"/>
          <w:szCs w:val="22"/>
        </w:rPr>
        <w:t>Analyse de la pratique des directeurs par des professionnels extérieurs à la structure ou au groupe</w:t>
      </w:r>
    </w:p>
    <w:p w14:paraId="0B33747E" w14:textId="5B9E2BA8" w:rsidR="001978D0" w:rsidRDefault="001978D0" w:rsidP="001978D0">
      <w:pPr>
        <w:pStyle w:val="Paragraphedeliste"/>
        <w:numPr>
          <w:ilvl w:val="0"/>
          <w:numId w:val="3"/>
        </w:numPr>
        <w:tabs>
          <w:tab w:val="left" w:pos="1134"/>
          <w:tab w:val="left" w:pos="4536"/>
        </w:tabs>
        <w:jc w:val="both"/>
        <w:rPr>
          <w:sz w:val="22"/>
          <w:szCs w:val="22"/>
        </w:rPr>
      </w:pPr>
      <w:r>
        <w:rPr>
          <w:sz w:val="22"/>
          <w:szCs w:val="22"/>
        </w:rPr>
        <w:t xml:space="preserve">Actions de mise en réseau </w:t>
      </w:r>
    </w:p>
    <w:p w14:paraId="687A9A8B" w14:textId="7DB7FB6A" w:rsidR="001978D0" w:rsidRDefault="001978D0" w:rsidP="001978D0">
      <w:pPr>
        <w:pStyle w:val="Paragraphedeliste"/>
        <w:numPr>
          <w:ilvl w:val="0"/>
          <w:numId w:val="3"/>
        </w:numPr>
        <w:tabs>
          <w:tab w:val="left" w:pos="1134"/>
          <w:tab w:val="left" w:pos="4536"/>
        </w:tabs>
        <w:jc w:val="both"/>
        <w:rPr>
          <w:sz w:val="22"/>
          <w:szCs w:val="22"/>
        </w:rPr>
      </w:pPr>
      <w:r>
        <w:rPr>
          <w:sz w:val="22"/>
          <w:szCs w:val="22"/>
        </w:rPr>
        <w:t xml:space="preserve">Accompagnement à la prise de fonction (hors distanciel) </w:t>
      </w:r>
    </w:p>
    <w:p w14:paraId="7D604140" w14:textId="77777777" w:rsidR="00BF3400" w:rsidRDefault="00BF3400" w:rsidP="00BF3400">
      <w:pPr>
        <w:tabs>
          <w:tab w:val="left" w:pos="1134"/>
          <w:tab w:val="left" w:pos="4536"/>
        </w:tabs>
        <w:jc w:val="both"/>
        <w:rPr>
          <w:sz w:val="22"/>
          <w:szCs w:val="22"/>
        </w:rPr>
      </w:pPr>
    </w:p>
    <w:p w14:paraId="49BB7259" w14:textId="77777777" w:rsidR="00BF3400" w:rsidRDefault="00BF3400" w:rsidP="00BF3400">
      <w:pPr>
        <w:tabs>
          <w:tab w:val="left" w:pos="1134"/>
          <w:tab w:val="left" w:pos="4536"/>
        </w:tabs>
        <w:jc w:val="both"/>
        <w:rPr>
          <w:sz w:val="22"/>
          <w:szCs w:val="22"/>
        </w:rPr>
      </w:pPr>
    </w:p>
    <w:p w14:paraId="64256EC8" w14:textId="1E216CA5" w:rsidR="00BF3400" w:rsidRDefault="00BF3400" w:rsidP="00BF3400">
      <w:pPr>
        <w:tabs>
          <w:tab w:val="left" w:pos="1134"/>
          <w:tab w:val="left" w:pos="4536"/>
        </w:tabs>
        <w:jc w:val="both"/>
        <w:rPr>
          <w:b/>
          <w:bCs/>
          <w:sz w:val="22"/>
          <w:szCs w:val="22"/>
          <w:u w:val="single"/>
        </w:rPr>
      </w:pPr>
      <w:r w:rsidRPr="00BF3400">
        <w:rPr>
          <w:b/>
          <w:bCs/>
          <w:sz w:val="22"/>
          <w:szCs w:val="22"/>
          <w:u w:val="single"/>
        </w:rPr>
        <w:t xml:space="preserve">Les dépenses éligibles : </w:t>
      </w:r>
    </w:p>
    <w:p w14:paraId="73104F2C" w14:textId="77777777" w:rsidR="00BF3400" w:rsidRDefault="00BF3400" w:rsidP="00BF3400">
      <w:pPr>
        <w:tabs>
          <w:tab w:val="left" w:pos="1134"/>
          <w:tab w:val="left" w:pos="4536"/>
        </w:tabs>
        <w:jc w:val="both"/>
        <w:rPr>
          <w:b/>
          <w:bCs/>
          <w:sz w:val="22"/>
          <w:szCs w:val="22"/>
          <w:u w:val="single"/>
        </w:rPr>
      </w:pPr>
    </w:p>
    <w:p w14:paraId="0C3138A7" w14:textId="15C51785" w:rsidR="00BF3400" w:rsidRPr="00BF3400" w:rsidRDefault="00BF3400" w:rsidP="00BF3400">
      <w:pPr>
        <w:pStyle w:val="Paragraphedeliste"/>
        <w:numPr>
          <w:ilvl w:val="0"/>
          <w:numId w:val="3"/>
        </w:numPr>
        <w:tabs>
          <w:tab w:val="left" w:pos="1134"/>
          <w:tab w:val="left" w:pos="4536"/>
        </w:tabs>
        <w:jc w:val="both"/>
        <w:rPr>
          <w:b/>
          <w:bCs/>
          <w:sz w:val="22"/>
          <w:szCs w:val="22"/>
          <w:u w:val="single"/>
        </w:rPr>
      </w:pPr>
      <w:r>
        <w:rPr>
          <w:sz w:val="22"/>
          <w:szCs w:val="22"/>
        </w:rPr>
        <w:t xml:space="preserve">Coût </w:t>
      </w:r>
      <w:proofErr w:type="spellStart"/>
      <w:r>
        <w:rPr>
          <w:sz w:val="22"/>
          <w:szCs w:val="22"/>
        </w:rPr>
        <w:t>Etp</w:t>
      </w:r>
      <w:proofErr w:type="spellEnd"/>
      <w:r>
        <w:rPr>
          <w:sz w:val="22"/>
          <w:szCs w:val="22"/>
        </w:rPr>
        <w:t xml:space="preserve"> des professionnels petite enfance</w:t>
      </w:r>
    </w:p>
    <w:p w14:paraId="0FD84CEB" w14:textId="1C34F308" w:rsidR="00BF3400" w:rsidRPr="00BF3400" w:rsidRDefault="00BF3400" w:rsidP="00BF3400">
      <w:pPr>
        <w:pStyle w:val="Paragraphedeliste"/>
        <w:numPr>
          <w:ilvl w:val="0"/>
          <w:numId w:val="3"/>
        </w:numPr>
        <w:tabs>
          <w:tab w:val="left" w:pos="1134"/>
          <w:tab w:val="left" w:pos="4536"/>
        </w:tabs>
        <w:jc w:val="both"/>
        <w:rPr>
          <w:b/>
          <w:bCs/>
          <w:sz w:val="22"/>
          <w:szCs w:val="22"/>
          <w:u w:val="single"/>
        </w:rPr>
      </w:pPr>
      <w:r>
        <w:rPr>
          <w:sz w:val="22"/>
          <w:szCs w:val="22"/>
        </w:rPr>
        <w:t xml:space="preserve">Coût </w:t>
      </w:r>
      <w:proofErr w:type="spellStart"/>
      <w:r>
        <w:rPr>
          <w:sz w:val="22"/>
          <w:szCs w:val="22"/>
        </w:rPr>
        <w:t>Etp</w:t>
      </w:r>
      <w:proofErr w:type="spellEnd"/>
      <w:r>
        <w:rPr>
          <w:sz w:val="22"/>
          <w:szCs w:val="22"/>
        </w:rPr>
        <w:t xml:space="preserve"> de postes mutualisé (psychologues, ergonomes, référents QVCT) </w:t>
      </w:r>
    </w:p>
    <w:p w14:paraId="0F6997A6" w14:textId="35424B23" w:rsidR="00BF3400" w:rsidRPr="00BF3400" w:rsidRDefault="00BF3400" w:rsidP="00BF3400">
      <w:pPr>
        <w:pStyle w:val="Paragraphedeliste"/>
        <w:numPr>
          <w:ilvl w:val="0"/>
          <w:numId w:val="3"/>
        </w:numPr>
        <w:tabs>
          <w:tab w:val="left" w:pos="1134"/>
          <w:tab w:val="left" w:pos="4536"/>
        </w:tabs>
        <w:jc w:val="both"/>
        <w:rPr>
          <w:b/>
          <w:bCs/>
          <w:sz w:val="22"/>
          <w:szCs w:val="22"/>
          <w:u w:val="single"/>
        </w:rPr>
      </w:pPr>
      <w:r>
        <w:rPr>
          <w:sz w:val="22"/>
          <w:szCs w:val="22"/>
        </w:rPr>
        <w:t xml:space="preserve">Coût </w:t>
      </w:r>
      <w:proofErr w:type="spellStart"/>
      <w:r>
        <w:rPr>
          <w:sz w:val="22"/>
          <w:szCs w:val="22"/>
        </w:rPr>
        <w:t>Etp</w:t>
      </w:r>
      <w:proofErr w:type="spellEnd"/>
      <w:r>
        <w:rPr>
          <w:sz w:val="22"/>
          <w:szCs w:val="22"/>
        </w:rPr>
        <w:t xml:space="preserve"> de coordinateur, formation tutorat à l’accueil de stagiaires, mise en réseau spécifique</w:t>
      </w:r>
    </w:p>
    <w:p w14:paraId="2271EEA1" w14:textId="56C4FEDD" w:rsidR="00BF3400" w:rsidRPr="00BF3400" w:rsidRDefault="00BF3400" w:rsidP="00BF3400">
      <w:pPr>
        <w:pStyle w:val="Paragraphedeliste"/>
        <w:numPr>
          <w:ilvl w:val="0"/>
          <w:numId w:val="3"/>
        </w:numPr>
        <w:tabs>
          <w:tab w:val="left" w:pos="1134"/>
          <w:tab w:val="left" w:pos="4536"/>
        </w:tabs>
        <w:jc w:val="both"/>
        <w:rPr>
          <w:b/>
          <w:bCs/>
          <w:sz w:val="22"/>
          <w:szCs w:val="22"/>
          <w:u w:val="single"/>
        </w:rPr>
      </w:pPr>
      <w:r>
        <w:rPr>
          <w:sz w:val="22"/>
          <w:szCs w:val="22"/>
        </w:rPr>
        <w:t xml:space="preserve">Coût de prestation lié à l’adaptation du projet et formation des professionnels à la cause de transition écologique ou santé environnementale </w:t>
      </w:r>
    </w:p>
    <w:p w14:paraId="5E9B30BF" w14:textId="20982337" w:rsidR="00BF3400" w:rsidRPr="00BF3400" w:rsidRDefault="00BF3400" w:rsidP="00BF3400">
      <w:pPr>
        <w:pStyle w:val="Paragraphedeliste"/>
        <w:numPr>
          <w:ilvl w:val="0"/>
          <w:numId w:val="3"/>
        </w:numPr>
        <w:tabs>
          <w:tab w:val="left" w:pos="1134"/>
          <w:tab w:val="left" w:pos="4536"/>
        </w:tabs>
        <w:jc w:val="both"/>
        <w:rPr>
          <w:b/>
          <w:bCs/>
          <w:sz w:val="22"/>
          <w:szCs w:val="22"/>
          <w:u w:val="single"/>
        </w:rPr>
      </w:pPr>
      <w:r>
        <w:rPr>
          <w:sz w:val="22"/>
          <w:szCs w:val="22"/>
        </w:rPr>
        <w:t>Temps professionnel supplémentaire lié à la mise en place d’actions visant à renforcer la place des parents dans les structures.</w:t>
      </w:r>
    </w:p>
    <w:p w14:paraId="2D356E56" w14:textId="77777777" w:rsidR="00BF3400" w:rsidRDefault="00BF3400" w:rsidP="00BF3400">
      <w:pPr>
        <w:tabs>
          <w:tab w:val="left" w:pos="1134"/>
          <w:tab w:val="left" w:pos="4536"/>
        </w:tabs>
        <w:jc w:val="both"/>
        <w:rPr>
          <w:b/>
          <w:bCs/>
          <w:sz w:val="22"/>
          <w:szCs w:val="22"/>
          <w:u w:val="single"/>
        </w:rPr>
      </w:pPr>
    </w:p>
    <w:p w14:paraId="05C5837D" w14:textId="77777777" w:rsidR="00BF3400" w:rsidRDefault="00BF3400" w:rsidP="00BF3400">
      <w:pPr>
        <w:tabs>
          <w:tab w:val="left" w:pos="1134"/>
          <w:tab w:val="left" w:pos="4536"/>
        </w:tabs>
        <w:jc w:val="both"/>
        <w:rPr>
          <w:b/>
          <w:bCs/>
          <w:sz w:val="22"/>
          <w:szCs w:val="22"/>
          <w:u w:val="single"/>
        </w:rPr>
      </w:pPr>
    </w:p>
    <w:p w14:paraId="375F5FA3" w14:textId="77777777" w:rsidR="00BF3400" w:rsidRDefault="00BF3400" w:rsidP="00BF3400">
      <w:pPr>
        <w:tabs>
          <w:tab w:val="left" w:pos="1134"/>
          <w:tab w:val="left" w:pos="4536"/>
        </w:tabs>
        <w:jc w:val="both"/>
        <w:rPr>
          <w:b/>
          <w:bCs/>
          <w:sz w:val="22"/>
          <w:szCs w:val="22"/>
          <w:u w:val="single"/>
        </w:rPr>
      </w:pPr>
    </w:p>
    <w:p w14:paraId="42C3DCCB" w14:textId="77777777" w:rsidR="00BF3400" w:rsidRDefault="00BF3400" w:rsidP="00BF3400">
      <w:pPr>
        <w:tabs>
          <w:tab w:val="left" w:pos="1134"/>
          <w:tab w:val="left" w:pos="4536"/>
        </w:tabs>
        <w:jc w:val="both"/>
        <w:rPr>
          <w:b/>
          <w:bCs/>
          <w:sz w:val="22"/>
          <w:szCs w:val="22"/>
          <w:u w:val="single"/>
        </w:rPr>
      </w:pPr>
    </w:p>
    <w:p w14:paraId="111344BC" w14:textId="77777777" w:rsidR="00BF3400" w:rsidRDefault="00BF3400" w:rsidP="00BF3400">
      <w:pPr>
        <w:tabs>
          <w:tab w:val="left" w:pos="1134"/>
          <w:tab w:val="left" w:pos="4536"/>
        </w:tabs>
        <w:jc w:val="both"/>
        <w:rPr>
          <w:b/>
          <w:bCs/>
          <w:sz w:val="22"/>
          <w:szCs w:val="22"/>
          <w:u w:val="single"/>
        </w:rPr>
      </w:pPr>
    </w:p>
    <w:p w14:paraId="6788E391" w14:textId="77777777" w:rsidR="00BF3400" w:rsidRDefault="00BF3400" w:rsidP="00BF3400">
      <w:pPr>
        <w:tabs>
          <w:tab w:val="left" w:pos="1134"/>
          <w:tab w:val="left" w:pos="4536"/>
        </w:tabs>
        <w:jc w:val="both"/>
        <w:rPr>
          <w:b/>
          <w:bCs/>
          <w:sz w:val="22"/>
          <w:szCs w:val="22"/>
          <w:u w:val="single"/>
        </w:rPr>
      </w:pPr>
    </w:p>
    <w:p w14:paraId="50775017" w14:textId="77777777" w:rsidR="00BF3400" w:rsidRDefault="00BF3400" w:rsidP="00BF3400">
      <w:pPr>
        <w:tabs>
          <w:tab w:val="left" w:pos="1134"/>
          <w:tab w:val="left" w:pos="4536"/>
        </w:tabs>
        <w:jc w:val="both"/>
        <w:rPr>
          <w:b/>
          <w:bCs/>
          <w:sz w:val="22"/>
          <w:szCs w:val="22"/>
          <w:u w:val="single"/>
        </w:rPr>
      </w:pPr>
    </w:p>
    <w:p w14:paraId="4E70428F" w14:textId="77777777" w:rsidR="00BF3400" w:rsidRDefault="00BF3400" w:rsidP="00BF3400">
      <w:pPr>
        <w:tabs>
          <w:tab w:val="left" w:pos="1134"/>
          <w:tab w:val="left" w:pos="4536"/>
        </w:tabs>
        <w:jc w:val="both"/>
        <w:rPr>
          <w:b/>
          <w:bCs/>
          <w:sz w:val="22"/>
          <w:szCs w:val="22"/>
          <w:u w:val="single"/>
        </w:rPr>
      </w:pPr>
    </w:p>
    <w:p w14:paraId="4553CE08" w14:textId="77777777" w:rsidR="00BF3400" w:rsidRDefault="00BF3400" w:rsidP="00BF3400">
      <w:pPr>
        <w:tabs>
          <w:tab w:val="left" w:pos="1134"/>
          <w:tab w:val="left" w:pos="4536"/>
        </w:tabs>
        <w:jc w:val="both"/>
        <w:rPr>
          <w:b/>
          <w:bCs/>
          <w:sz w:val="22"/>
          <w:szCs w:val="22"/>
          <w:u w:val="single"/>
        </w:rPr>
      </w:pPr>
    </w:p>
    <w:p w14:paraId="0744702A" w14:textId="77777777" w:rsidR="00BF3400" w:rsidRDefault="00BF3400" w:rsidP="00BF3400">
      <w:pPr>
        <w:tabs>
          <w:tab w:val="left" w:pos="1134"/>
          <w:tab w:val="left" w:pos="4536"/>
        </w:tabs>
        <w:jc w:val="both"/>
        <w:rPr>
          <w:b/>
          <w:bCs/>
          <w:sz w:val="22"/>
          <w:szCs w:val="22"/>
          <w:u w:val="single"/>
        </w:rPr>
      </w:pPr>
    </w:p>
    <w:p w14:paraId="0C240B82" w14:textId="4B6CA95C" w:rsidR="00BF3400" w:rsidRDefault="00BF3400" w:rsidP="00BF3400">
      <w:pPr>
        <w:tabs>
          <w:tab w:val="left" w:pos="1134"/>
          <w:tab w:val="left" w:pos="4536"/>
        </w:tabs>
        <w:jc w:val="both"/>
        <w:rPr>
          <w:b/>
          <w:bCs/>
        </w:rPr>
      </w:pPr>
      <w:r w:rsidRPr="00A17CD9">
        <w:rPr>
          <w:b/>
          <w:bCs/>
          <w:u w:val="single"/>
        </w:rPr>
        <w:t>Volet 3</w:t>
      </w:r>
      <w:r>
        <w:rPr>
          <w:b/>
          <w:bCs/>
        </w:rPr>
        <w:t xml:space="preserve"> : Faciliter le recours à l’accueil individuel et accompagner la qualité des pratiques et des carrières professionnelles </w:t>
      </w:r>
    </w:p>
    <w:p w14:paraId="6E4B582F" w14:textId="77777777" w:rsidR="00BF3400" w:rsidRDefault="00BF3400" w:rsidP="00BF3400">
      <w:pPr>
        <w:tabs>
          <w:tab w:val="left" w:pos="1134"/>
          <w:tab w:val="left" w:pos="4536"/>
        </w:tabs>
        <w:jc w:val="both"/>
        <w:rPr>
          <w:b/>
          <w:bCs/>
        </w:rPr>
      </w:pPr>
    </w:p>
    <w:p w14:paraId="4AABDD5A" w14:textId="6AE3A967" w:rsidR="00BF3400" w:rsidRDefault="00BF3400" w:rsidP="00BF3400">
      <w:pPr>
        <w:tabs>
          <w:tab w:val="left" w:pos="1134"/>
          <w:tab w:val="left" w:pos="4536"/>
        </w:tabs>
        <w:jc w:val="both"/>
        <w:rPr>
          <w:sz w:val="22"/>
          <w:szCs w:val="22"/>
        </w:rPr>
      </w:pPr>
      <w:r>
        <w:rPr>
          <w:sz w:val="22"/>
          <w:szCs w:val="22"/>
        </w:rPr>
        <w:t xml:space="preserve">Le présent volet est mobilisé sur les trois champs d’interventions suivants : </w:t>
      </w:r>
    </w:p>
    <w:p w14:paraId="42F39AE5" w14:textId="14FFFCE2" w:rsidR="00BF3400" w:rsidRDefault="00BF3400" w:rsidP="00BF3400">
      <w:pPr>
        <w:pStyle w:val="Paragraphedeliste"/>
        <w:numPr>
          <w:ilvl w:val="0"/>
          <w:numId w:val="3"/>
        </w:numPr>
        <w:tabs>
          <w:tab w:val="left" w:pos="1134"/>
          <w:tab w:val="left" w:pos="4536"/>
        </w:tabs>
        <w:jc w:val="both"/>
        <w:rPr>
          <w:sz w:val="22"/>
          <w:szCs w:val="22"/>
        </w:rPr>
      </w:pPr>
      <w:r>
        <w:rPr>
          <w:sz w:val="22"/>
          <w:szCs w:val="22"/>
        </w:rPr>
        <w:t>Permettre le recours à l’accueil individuel pour toutes les familles</w:t>
      </w:r>
    </w:p>
    <w:p w14:paraId="63DB9A15" w14:textId="3B18B3CF" w:rsidR="00BF3400" w:rsidRDefault="00BF3400" w:rsidP="00BF3400">
      <w:pPr>
        <w:pStyle w:val="Paragraphedeliste"/>
        <w:numPr>
          <w:ilvl w:val="0"/>
          <w:numId w:val="3"/>
        </w:numPr>
        <w:tabs>
          <w:tab w:val="left" w:pos="1134"/>
          <w:tab w:val="left" w:pos="4536"/>
        </w:tabs>
        <w:jc w:val="both"/>
        <w:rPr>
          <w:sz w:val="22"/>
          <w:szCs w:val="22"/>
        </w:rPr>
      </w:pPr>
      <w:r>
        <w:rPr>
          <w:sz w:val="22"/>
          <w:szCs w:val="22"/>
        </w:rPr>
        <w:t>Favoriser l’attractivité du métier d’assistant maternel en soutenant les nouvelles formes d’exercice</w:t>
      </w:r>
    </w:p>
    <w:p w14:paraId="7A18D89C" w14:textId="73B7E57C" w:rsidR="00BF3400" w:rsidRDefault="00BF3400" w:rsidP="00BF3400">
      <w:pPr>
        <w:pStyle w:val="Paragraphedeliste"/>
        <w:numPr>
          <w:ilvl w:val="0"/>
          <w:numId w:val="3"/>
        </w:numPr>
        <w:tabs>
          <w:tab w:val="left" w:pos="1134"/>
          <w:tab w:val="left" w:pos="4536"/>
        </w:tabs>
        <w:jc w:val="both"/>
        <w:rPr>
          <w:sz w:val="22"/>
          <w:szCs w:val="22"/>
        </w:rPr>
      </w:pPr>
      <w:r>
        <w:rPr>
          <w:sz w:val="22"/>
          <w:szCs w:val="22"/>
        </w:rPr>
        <w:t>Accompagner la qualité des pratiques professionnelles tout au long de la carrière</w:t>
      </w:r>
    </w:p>
    <w:p w14:paraId="1F5AFFFF" w14:textId="77777777" w:rsidR="00BF3400" w:rsidRDefault="00BF3400" w:rsidP="00BF3400">
      <w:pPr>
        <w:tabs>
          <w:tab w:val="left" w:pos="1134"/>
          <w:tab w:val="left" w:pos="4536"/>
        </w:tabs>
        <w:jc w:val="both"/>
        <w:rPr>
          <w:sz w:val="22"/>
          <w:szCs w:val="22"/>
        </w:rPr>
      </w:pPr>
    </w:p>
    <w:p w14:paraId="7B545C0E" w14:textId="236D2943" w:rsidR="00BF3400" w:rsidRDefault="00BF3400" w:rsidP="00BF3400">
      <w:pPr>
        <w:tabs>
          <w:tab w:val="left" w:pos="1134"/>
          <w:tab w:val="left" w:pos="4536"/>
        </w:tabs>
        <w:jc w:val="both"/>
        <w:rPr>
          <w:b/>
          <w:bCs/>
          <w:sz w:val="22"/>
          <w:szCs w:val="22"/>
        </w:rPr>
      </w:pPr>
      <w:r>
        <w:rPr>
          <w:b/>
          <w:bCs/>
          <w:sz w:val="22"/>
          <w:szCs w:val="22"/>
        </w:rPr>
        <w:t xml:space="preserve">Concernant le recours à l’accueil individuel pour toutes les familles </w:t>
      </w:r>
    </w:p>
    <w:p w14:paraId="560EA8B4" w14:textId="77777777" w:rsidR="00BF3400" w:rsidRDefault="00BF3400" w:rsidP="00BF3400">
      <w:pPr>
        <w:tabs>
          <w:tab w:val="left" w:pos="1134"/>
          <w:tab w:val="left" w:pos="4536"/>
        </w:tabs>
        <w:jc w:val="both"/>
        <w:rPr>
          <w:b/>
          <w:bCs/>
          <w:sz w:val="22"/>
          <w:szCs w:val="22"/>
        </w:rPr>
      </w:pPr>
    </w:p>
    <w:p w14:paraId="1DB6D49E" w14:textId="148FD2BD" w:rsidR="00BF3400" w:rsidRDefault="00BF3400" w:rsidP="00BF3400">
      <w:pPr>
        <w:tabs>
          <w:tab w:val="left" w:pos="1134"/>
          <w:tab w:val="left" w:pos="4536"/>
        </w:tabs>
        <w:jc w:val="both"/>
        <w:rPr>
          <w:sz w:val="22"/>
          <w:szCs w:val="22"/>
        </w:rPr>
      </w:pPr>
      <w:r>
        <w:rPr>
          <w:sz w:val="22"/>
          <w:szCs w:val="22"/>
        </w:rPr>
        <w:t xml:space="preserve">Le renforcement de l’accompagnement des familles vers le recours à un assistant maternel ou à une garde d’enfant à domicile (hors référentiel des missions des Relais petite enfance) </w:t>
      </w:r>
    </w:p>
    <w:p w14:paraId="115D1A2F" w14:textId="77777777" w:rsidR="00BF3400" w:rsidRDefault="00BF3400" w:rsidP="00BF3400">
      <w:pPr>
        <w:tabs>
          <w:tab w:val="left" w:pos="1134"/>
          <w:tab w:val="left" w:pos="4536"/>
        </w:tabs>
        <w:jc w:val="both"/>
        <w:rPr>
          <w:sz w:val="22"/>
          <w:szCs w:val="22"/>
        </w:rPr>
      </w:pPr>
    </w:p>
    <w:p w14:paraId="22DBEDC3" w14:textId="7CFD0155" w:rsidR="00BF3400" w:rsidRDefault="009F0F6B" w:rsidP="00BF3400">
      <w:pPr>
        <w:tabs>
          <w:tab w:val="left" w:pos="1134"/>
          <w:tab w:val="left" w:pos="4536"/>
        </w:tabs>
        <w:jc w:val="both"/>
        <w:rPr>
          <w:b/>
          <w:bCs/>
          <w:sz w:val="22"/>
          <w:szCs w:val="22"/>
        </w:rPr>
      </w:pPr>
      <w:r>
        <w:rPr>
          <w:b/>
          <w:bCs/>
          <w:sz w:val="22"/>
          <w:szCs w:val="22"/>
        </w:rPr>
        <w:t>Concernant l’attractivité du métier d’assistant maternel</w:t>
      </w:r>
    </w:p>
    <w:p w14:paraId="703690D2" w14:textId="77777777" w:rsidR="009F0F6B" w:rsidRDefault="009F0F6B" w:rsidP="00BF3400">
      <w:pPr>
        <w:tabs>
          <w:tab w:val="left" w:pos="1134"/>
          <w:tab w:val="left" w:pos="4536"/>
        </w:tabs>
        <w:jc w:val="both"/>
        <w:rPr>
          <w:b/>
          <w:bCs/>
          <w:sz w:val="22"/>
          <w:szCs w:val="22"/>
        </w:rPr>
      </w:pPr>
    </w:p>
    <w:p w14:paraId="64391E62" w14:textId="5D8A2ABD" w:rsidR="009F0F6B" w:rsidRDefault="009F0F6B" w:rsidP="00BF3400">
      <w:pPr>
        <w:tabs>
          <w:tab w:val="left" w:pos="1134"/>
          <w:tab w:val="left" w:pos="4536"/>
        </w:tabs>
        <w:jc w:val="both"/>
        <w:rPr>
          <w:sz w:val="22"/>
          <w:szCs w:val="22"/>
        </w:rPr>
      </w:pPr>
      <w:r>
        <w:rPr>
          <w:sz w:val="22"/>
          <w:szCs w:val="22"/>
        </w:rPr>
        <w:t xml:space="preserve">Le renouvellement et le soutien des nouvelles formes d’exercices par : </w:t>
      </w:r>
    </w:p>
    <w:p w14:paraId="48E43451" w14:textId="77777777" w:rsidR="009F0F6B" w:rsidRDefault="009F0F6B" w:rsidP="009F0F6B">
      <w:pPr>
        <w:pStyle w:val="Paragraphedeliste"/>
        <w:numPr>
          <w:ilvl w:val="0"/>
          <w:numId w:val="3"/>
        </w:numPr>
        <w:tabs>
          <w:tab w:val="left" w:pos="1134"/>
          <w:tab w:val="left" w:pos="4536"/>
        </w:tabs>
        <w:jc w:val="both"/>
        <w:rPr>
          <w:sz w:val="22"/>
          <w:szCs w:val="22"/>
        </w:rPr>
      </w:pPr>
      <w:r>
        <w:rPr>
          <w:sz w:val="22"/>
          <w:szCs w:val="22"/>
        </w:rPr>
        <w:t>Promotion renforcée des métiers de l’accueil individuel (construites dans un cadre partenarial à l’échelle du CSDSF et associant les acteurs de l’emploi).</w:t>
      </w:r>
    </w:p>
    <w:p w14:paraId="635BB47B" w14:textId="77777777" w:rsidR="009F0F6B" w:rsidRDefault="009F0F6B" w:rsidP="009F0F6B">
      <w:pPr>
        <w:pStyle w:val="Paragraphedeliste"/>
        <w:numPr>
          <w:ilvl w:val="0"/>
          <w:numId w:val="3"/>
        </w:numPr>
        <w:tabs>
          <w:tab w:val="left" w:pos="1134"/>
          <w:tab w:val="left" w:pos="4536"/>
        </w:tabs>
        <w:jc w:val="both"/>
        <w:rPr>
          <w:sz w:val="22"/>
          <w:szCs w:val="22"/>
        </w:rPr>
      </w:pPr>
      <w:r>
        <w:rPr>
          <w:sz w:val="22"/>
          <w:szCs w:val="22"/>
        </w:rPr>
        <w:t xml:space="preserve">Actions en collaboration avec les Conseils Départementaux, des acteurs de l’insertion, de l’emploi et de la formation favorisant les passerelles entre carrières </w:t>
      </w:r>
    </w:p>
    <w:p w14:paraId="401AFBFE" w14:textId="1E9DABBB" w:rsidR="009F0F6B" w:rsidRDefault="009F0F6B" w:rsidP="009F0F6B">
      <w:pPr>
        <w:pStyle w:val="Paragraphedeliste"/>
        <w:numPr>
          <w:ilvl w:val="0"/>
          <w:numId w:val="3"/>
        </w:numPr>
        <w:tabs>
          <w:tab w:val="left" w:pos="1134"/>
          <w:tab w:val="left" w:pos="4536"/>
        </w:tabs>
        <w:jc w:val="both"/>
        <w:rPr>
          <w:sz w:val="22"/>
          <w:szCs w:val="22"/>
        </w:rPr>
      </w:pPr>
      <w:r>
        <w:rPr>
          <w:sz w:val="22"/>
          <w:szCs w:val="22"/>
        </w:rPr>
        <w:t xml:space="preserve">Le renouvellement des modes d’exercices de la profession d’assistant martel par : </w:t>
      </w:r>
    </w:p>
    <w:p w14:paraId="0E789701" w14:textId="23A0246E" w:rsidR="009F0F6B" w:rsidRDefault="009F0F6B" w:rsidP="009F0F6B">
      <w:pPr>
        <w:pStyle w:val="Paragraphedeliste"/>
        <w:numPr>
          <w:ilvl w:val="0"/>
          <w:numId w:val="4"/>
        </w:numPr>
        <w:tabs>
          <w:tab w:val="left" w:pos="1134"/>
          <w:tab w:val="left" w:pos="4536"/>
        </w:tabs>
        <w:jc w:val="both"/>
        <w:rPr>
          <w:sz w:val="22"/>
          <w:szCs w:val="22"/>
        </w:rPr>
      </w:pPr>
      <w:r>
        <w:rPr>
          <w:sz w:val="22"/>
          <w:szCs w:val="22"/>
        </w:rPr>
        <w:t xml:space="preserve">Actions d’incubation, de mise en réseau et de coordination des porteurs de projets innovants </w:t>
      </w:r>
    </w:p>
    <w:p w14:paraId="5907B119" w14:textId="26008436" w:rsidR="009F0F6B" w:rsidRDefault="009F0F6B" w:rsidP="009F0F6B">
      <w:pPr>
        <w:pStyle w:val="Paragraphedeliste"/>
        <w:numPr>
          <w:ilvl w:val="0"/>
          <w:numId w:val="4"/>
        </w:numPr>
        <w:tabs>
          <w:tab w:val="left" w:pos="1134"/>
          <w:tab w:val="left" w:pos="4536"/>
        </w:tabs>
        <w:jc w:val="both"/>
        <w:rPr>
          <w:sz w:val="22"/>
          <w:szCs w:val="22"/>
        </w:rPr>
      </w:pPr>
      <w:r>
        <w:rPr>
          <w:sz w:val="22"/>
          <w:szCs w:val="22"/>
        </w:rPr>
        <w:t>Actions de médiation ou de supervision au sein des équipes Mam en amont de la création du projet et au long cours afin de favoriser la pérennité de l’accueil</w:t>
      </w:r>
    </w:p>
    <w:p w14:paraId="43648A53" w14:textId="77777777" w:rsidR="009F0F6B" w:rsidRDefault="009F0F6B" w:rsidP="009F0F6B">
      <w:pPr>
        <w:pStyle w:val="Paragraphedeliste"/>
        <w:numPr>
          <w:ilvl w:val="0"/>
          <w:numId w:val="4"/>
        </w:numPr>
        <w:tabs>
          <w:tab w:val="left" w:pos="1134"/>
          <w:tab w:val="left" w:pos="4536"/>
        </w:tabs>
        <w:jc w:val="both"/>
        <w:rPr>
          <w:sz w:val="22"/>
          <w:szCs w:val="22"/>
        </w:rPr>
      </w:pPr>
      <w:r>
        <w:rPr>
          <w:sz w:val="22"/>
          <w:szCs w:val="22"/>
        </w:rPr>
        <w:t xml:space="preserve">Actions favorisant le renouvellement du modèle des crèches familiales </w:t>
      </w:r>
    </w:p>
    <w:p w14:paraId="5BAC9139" w14:textId="77777777" w:rsidR="009F0F6B" w:rsidRDefault="009F0F6B" w:rsidP="009F0F6B">
      <w:pPr>
        <w:tabs>
          <w:tab w:val="left" w:pos="1134"/>
          <w:tab w:val="left" w:pos="4536"/>
        </w:tabs>
        <w:jc w:val="both"/>
        <w:rPr>
          <w:sz w:val="22"/>
          <w:szCs w:val="22"/>
        </w:rPr>
      </w:pPr>
    </w:p>
    <w:p w14:paraId="2E03F916" w14:textId="77777777" w:rsidR="009F0F6B" w:rsidRDefault="009F0F6B" w:rsidP="009F0F6B">
      <w:pPr>
        <w:tabs>
          <w:tab w:val="left" w:pos="1134"/>
          <w:tab w:val="left" w:pos="4536"/>
        </w:tabs>
        <w:jc w:val="both"/>
        <w:rPr>
          <w:b/>
          <w:bCs/>
          <w:sz w:val="22"/>
          <w:szCs w:val="22"/>
        </w:rPr>
      </w:pPr>
      <w:r>
        <w:rPr>
          <w:b/>
          <w:bCs/>
          <w:sz w:val="22"/>
          <w:szCs w:val="22"/>
        </w:rPr>
        <w:t xml:space="preserve">Concernant la qualité des pratiques professionnelles « tout au long de la carrière » </w:t>
      </w:r>
    </w:p>
    <w:p w14:paraId="55D160CD" w14:textId="77777777" w:rsidR="009F0F6B" w:rsidRDefault="009F0F6B" w:rsidP="009F0F6B">
      <w:pPr>
        <w:tabs>
          <w:tab w:val="left" w:pos="1134"/>
          <w:tab w:val="left" w:pos="4536"/>
        </w:tabs>
        <w:jc w:val="both"/>
        <w:rPr>
          <w:b/>
          <w:bCs/>
          <w:sz w:val="22"/>
          <w:szCs w:val="22"/>
        </w:rPr>
      </w:pPr>
    </w:p>
    <w:p w14:paraId="6127FCB4" w14:textId="77777777" w:rsidR="0095394E" w:rsidRDefault="009F0F6B" w:rsidP="009F0F6B">
      <w:pPr>
        <w:pStyle w:val="Paragraphedeliste"/>
        <w:numPr>
          <w:ilvl w:val="0"/>
          <w:numId w:val="3"/>
        </w:numPr>
        <w:tabs>
          <w:tab w:val="left" w:pos="1134"/>
          <w:tab w:val="left" w:pos="4536"/>
        </w:tabs>
        <w:jc w:val="both"/>
        <w:rPr>
          <w:sz w:val="22"/>
          <w:szCs w:val="22"/>
        </w:rPr>
      </w:pPr>
      <w:r>
        <w:rPr>
          <w:sz w:val="22"/>
          <w:szCs w:val="22"/>
        </w:rPr>
        <w:t xml:space="preserve">Ouverture de label </w:t>
      </w:r>
      <w:proofErr w:type="spellStart"/>
      <w:r>
        <w:rPr>
          <w:sz w:val="22"/>
          <w:szCs w:val="22"/>
        </w:rPr>
        <w:t>Avip</w:t>
      </w:r>
      <w:proofErr w:type="spellEnd"/>
      <w:r>
        <w:rPr>
          <w:sz w:val="22"/>
          <w:szCs w:val="22"/>
        </w:rPr>
        <w:t xml:space="preserve"> à l’accueil individue</w:t>
      </w:r>
      <w:r w:rsidR="0095394E">
        <w:rPr>
          <w:sz w:val="22"/>
          <w:szCs w:val="22"/>
        </w:rPr>
        <w:t>l en coordination avec les autres modes d’accueil du territoire</w:t>
      </w:r>
    </w:p>
    <w:p w14:paraId="6349A88E" w14:textId="77777777" w:rsidR="0095394E" w:rsidRDefault="0095394E" w:rsidP="009F0F6B">
      <w:pPr>
        <w:pStyle w:val="Paragraphedeliste"/>
        <w:numPr>
          <w:ilvl w:val="0"/>
          <w:numId w:val="3"/>
        </w:numPr>
        <w:tabs>
          <w:tab w:val="left" w:pos="1134"/>
          <w:tab w:val="left" w:pos="4536"/>
        </w:tabs>
        <w:jc w:val="both"/>
        <w:rPr>
          <w:sz w:val="22"/>
          <w:szCs w:val="22"/>
        </w:rPr>
      </w:pPr>
      <w:r>
        <w:rPr>
          <w:sz w:val="22"/>
          <w:szCs w:val="22"/>
        </w:rPr>
        <w:t xml:space="preserve">Actions permettant d’initier et d’amplifier la prise en compte des objectifs de développement durable dans les projets d’accueil des assistants maternels </w:t>
      </w:r>
    </w:p>
    <w:p w14:paraId="70577783" w14:textId="2B60CA10" w:rsidR="009F0F6B" w:rsidRDefault="0095394E" w:rsidP="009F0F6B">
      <w:pPr>
        <w:pStyle w:val="Paragraphedeliste"/>
        <w:numPr>
          <w:ilvl w:val="0"/>
          <w:numId w:val="3"/>
        </w:numPr>
        <w:tabs>
          <w:tab w:val="left" w:pos="1134"/>
          <w:tab w:val="left" w:pos="4536"/>
        </w:tabs>
        <w:jc w:val="both"/>
        <w:rPr>
          <w:sz w:val="22"/>
          <w:szCs w:val="22"/>
        </w:rPr>
      </w:pPr>
      <w:r>
        <w:rPr>
          <w:sz w:val="22"/>
          <w:szCs w:val="22"/>
        </w:rPr>
        <w:t>Répondre globalement aux défis majeurs qui caractérisent l’accueil individuel</w:t>
      </w:r>
    </w:p>
    <w:p w14:paraId="6CB47AA4" w14:textId="57E4EB6F" w:rsidR="0095394E" w:rsidRDefault="0095394E" w:rsidP="009F0F6B">
      <w:pPr>
        <w:pStyle w:val="Paragraphedeliste"/>
        <w:numPr>
          <w:ilvl w:val="0"/>
          <w:numId w:val="3"/>
        </w:numPr>
        <w:tabs>
          <w:tab w:val="left" w:pos="1134"/>
          <w:tab w:val="left" w:pos="4536"/>
        </w:tabs>
        <w:jc w:val="both"/>
        <w:rPr>
          <w:sz w:val="22"/>
          <w:szCs w:val="22"/>
        </w:rPr>
      </w:pPr>
      <w:r>
        <w:rPr>
          <w:sz w:val="22"/>
          <w:szCs w:val="22"/>
        </w:rPr>
        <w:t xml:space="preserve">Emergement d’agence de développement et d’accompagnement de l’accueil individuel </w:t>
      </w:r>
    </w:p>
    <w:p w14:paraId="31C82543" w14:textId="77777777" w:rsidR="0095394E" w:rsidRDefault="0095394E" w:rsidP="0095394E">
      <w:pPr>
        <w:tabs>
          <w:tab w:val="left" w:pos="1134"/>
          <w:tab w:val="left" w:pos="4536"/>
        </w:tabs>
        <w:jc w:val="both"/>
        <w:rPr>
          <w:sz w:val="22"/>
          <w:szCs w:val="22"/>
        </w:rPr>
      </w:pPr>
    </w:p>
    <w:p w14:paraId="33ABD18C" w14:textId="6E1D06AD" w:rsidR="0095394E" w:rsidRDefault="0095394E" w:rsidP="0095394E">
      <w:pPr>
        <w:tabs>
          <w:tab w:val="left" w:pos="1134"/>
          <w:tab w:val="left" w:pos="4536"/>
        </w:tabs>
        <w:jc w:val="both"/>
        <w:rPr>
          <w:b/>
          <w:bCs/>
          <w:sz w:val="22"/>
          <w:szCs w:val="22"/>
        </w:rPr>
      </w:pPr>
      <w:r w:rsidRPr="0095394E">
        <w:rPr>
          <w:b/>
          <w:bCs/>
          <w:sz w:val="22"/>
          <w:szCs w:val="22"/>
        </w:rPr>
        <w:t>Les dépense</w:t>
      </w:r>
      <w:r>
        <w:rPr>
          <w:b/>
          <w:bCs/>
          <w:sz w:val="22"/>
          <w:szCs w:val="22"/>
        </w:rPr>
        <w:t>s</w:t>
      </w:r>
      <w:r w:rsidRPr="0095394E">
        <w:rPr>
          <w:b/>
          <w:bCs/>
          <w:sz w:val="22"/>
          <w:szCs w:val="22"/>
        </w:rPr>
        <w:t xml:space="preserve"> éligibles : </w:t>
      </w:r>
    </w:p>
    <w:p w14:paraId="17A7A0CA" w14:textId="77777777" w:rsidR="0095394E" w:rsidRDefault="0095394E" w:rsidP="0095394E">
      <w:pPr>
        <w:tabs>
          <w:tab w:val="left" w:pos="1134"/>
          <w:tab w:val="left" w:pos="4536"/>
        </w:tabs>
        <w:jc w:val="both"/>
        <w:rPr>
          <w:b/>
          <w:bCs/>
          <w:sz w:val="22"/>
          <w:szCs w:val="22"/>
        </w:rPr>
      </w:pPr>
    </w:p>
    <w:p w14:paraId="1252F3B0" w14:textId="2BB5F7D6" w:rsidR="0095394E" w:rsidRPr="0095394E" w:rsidRDefault="0095394E" w:rsidP="0095394E">
      <w:pPr>
        <w:pStyle w:val="Paragraphedeliste"/>
        <w:numPr>
          <w:ilvl w:val="0"/>
          <w:numId w:val="3"/>
        </w:numPr>
        <w:tabs>
          <w:tab w:val="left" w:pos="1134"/>
          <w:tab w:val="left" w:pos="4536"/>
        </w:tabs>
        <w:jc w:val="both"/>
        <w:rPr>
          <w:b/>
          <w:bCs/>
          <w:sz w:val="22"/>
          <w:szCs w:val="22"/>
        </w:rPr>
      </w:pPr>
      <w:r>
        <w:rPr>
          <w:sz w:val="22"/>
          <w:szCs w:val="22"/>
        </w:rPr>
        <w:t xml:space="preserve">Coût </w:t>
      </w:r>
      <w:proofErr w:type="spellStart"/>
      <w:r>
        <w:rPr>
          <w:sz w:val="22"/>
          <w:szCs w:val="22"/>
        </w:rPr>
        <w:t>Etp</w:t>
      </w:r>
      <w:proofErr w:type="spellEnd"/>
      <w:r>
        <w:rPr>
          <w:sz w:val="22"/>
          <w:szCs w:val="22"/>
        </w:rPr>
        <w:t xml:space="preserve"> de fonctionnement supplémentaire lié au renforcement ou au remplacement du personnel accueillant</w:t>
      </w:r>
    </w:p>
    <w:p w14:paraId="5FDE57A0" w14:textId="569E5069" w:rsidR="0095394E" w:rsidRPr="0095394E" w:rsidRDefault="0095394E" w:rsidP="0095394E">
      <w:pPr>
        <w:pStyle w:val="Paragraphedeliste"/>
        <w:numPr>
          <w:ilvl w:val="0"/>
          <w:numId w:val="3"/>
        </w:numPr>
        <w:tabs>
          <w:tab w:val="left" w:pos="1134"/>
          <w:tab w:val="left" w:pos="4536"/>
        </w:tabs>
        <w:jc w:val="both"/>
        <w:rPr>
          <w:b/>
          <w:bCs/>
          <w:sz w:val="22"/>
          <w:szCs w:val="22"/>
        </w:rPr>
      </w:pPr>
      <w:r>
        <w:rPr>
          <w:sz w:val="22"/>
          <w:szCs w:val="22"/>
        </w:rPr>
        <w:t xml:space="preserve">Coût </w:t>
      </w:r>
      <w:proofErr w:type="spellStart"/>
      <w:r>
        <w:rPr>
          <w:sz w:val="22"/>
          <w:szCs w:val="22"/>
        </w:rPr>
        <w:t>Etp</w:t>
      </w:r>
      <w:proofErr w:type="spellEnd"/>
      <w:r>
        <w:rPr>
          <w:sz w:val="22"/>
          <w:szCs w:val="22"/>
        </w:rPr>
        <w:t xml:space="preserve"> de coordination et de mise en réseau spécifique</w:t>
      </w:r>
    </w:p>
    <w:p w14:paraId="44CAB4D5" w14:textId="17DACD62" w:rsidR="0095394E" w:rsidRPr="0095394E" w:rsidRDefault="0095394E" w:rsidP="0095394E">
      <w:pPr>
        <w:pStyle w:val="Paragraphedeliste"/>
        <w:numPr>
          <w:ilvl w:val="0"/>
          <w:numId w:val="3"/>
        </w:numPr>
        <w:tabs>
          <w:tab w:val="left" w:pos="1134"/>
          <w:tab w:val="left" w:pos="4536"/>
        </w:tabs>
        <w:jc w:val="both"/>
        <w:rPr>
          <w:b/>
          <w:bCs/>
          <w:sz w:val="22"/>
          <w:szCs w:val="22"/>
        </w:rPr>
      </w:pPr>
      <w:r>
        <w:rPr>
          <w:sz w:val="22"/>
          <w:szCs w:val="22"/>
        </w:rPr>
        <w:t xml:space="preserve">Coût d’une prestation : sensibilisation, supervision, etc. </w:t>
      </w:r>
    </w:p>
    <w:p w14:paraId="3B770156" w14:textId="1EFDFC34" w:rsidR="0095394E" w:rsidRPr="0095394E" w:rsidRDefault="0095394E" w:rsidP="0095394E">
      <w:pPr>
        <w:pStyle w:val="Paragraphedeliste"/>
        <w:numPr>
          <w:ilvl w:val="0"/>
          <w:numId w:val="3"/>
        </w:numPr>
        <w:tabs>
          <w:tab w:val="left" w:pos="1134"/>
          <w:tab w:val="left" w:pos="4536"/>
        </w:tabs>
        <w:jc w:val="both"/>
        <w:rPr>
          <w:b/>
          <w:bCs/>
          <w:sz w:val="22"/>
          <w:szCs w:val="22"/>
        </w:rPr>
      </w:pPr>
      <w:r>
        <w:rPr>
          <w:sz w:val="22"/>
          <w:szCs w:val="22"/>
        </w:rPr>
        <w:t xml:space="preserve">Achat de matériel pédagogique et/ou technique. </w:t>
      </w:r>
    </w:p>
    <w:sectPr w:rsidR="0095394E" w:rsidRPr="0095394E" w:rsidSect="00D21D17">
      <w:headerReference w:type="even" r:id="rId11"/>
      <w:headerReference w:type="default" r:id="rId12"/>
      <w:footerReference w:type="default" r:id="rId13"/>
      <w:pgSz w:w="11900" w:h="16840"/>
      <w:pgMar w:top="2663" w:right="843" w:bottom="1417" w:left="851" w:header="708" w:footer="3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9D109" w14:textId="77777777" w:rsidR="00C21AD8" w:rsidRDefault="00C21AD8" w:rsidP="00AB28E3">
      <w:r>
        <w:separator/>
      </w:r>
    </w:p>
  </w:endnote>
  <w:endnote w:type="continuationSeparator" w:id="0">
    <w:p w14:paraId="04158504" w14:textId="77777777" w:rsidR="00C21AD8" w:rsidRDefault="00C21AD8" w:rsidP="00AB2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97C5F" w14:textId="3707569F" w:rsidR="00723D13" w:rsidRPr="002B1B88" w:rsidRDefault="002B1B88" w:rsidP="002B1B88">
    <w:pPr>
      <w:pStyle w:val="Pieddepage"/>
    </w:pPr>
    <w:r>
      <w:rPr>
        <w:noProof/>
        <w:color w:val="223F75"/>
        <w:sz w:val="20"/>
        <w:szCs w:val="20"/>
        <w:lang w:eastAsia="fr-FR"/>
      </w:rPr>
      <mc:AlternateContent>
        <mc:Choice Requires="wps">
          <w:drawing>
            <wp:anchor distT="0" distB="0" distL="114300" distR="114300" simplePos="0" relativeHeight="251659264" behindDoc="0" locked="0" layoutInCell="1" allowOverlap="1" wp14:anchorId="2F92DC18" wp14:editId="3E1DA197">
              <wp:simplePos x="0" y="0"/>
              <wp:positionH relativeFrom="column">
                <wp:posOffset>-539750</wp:posOffset>
              </wp:positionH>
              <wp:positionV relativeFrom="paragraph">
                <wp:posOffset>-244935</wp:posOffset>
              </wp:positionV>
              <wp:extent cx="7563485" cy="768465"/>
              <wp:effectExtent l="0" t="0" r="0" b="0"/>
              <wp:wrapNone/>
              <wp:docPr id="3" name="Rectangle 3"/>
              <wp:cNvGraphicFramePr/>
              <a:graphic xmlns:a="http://schemas.openxmlformats.org/drawingml/2006/main">
                <a:graphicData uri="http://schemas.microsoft.com/office/word/2010/wordprocessingShape">
                  <wps:wsp>
                    <wps:cNvSpPr/>
                    <wps:spPr>
                      <a:xfrm>
                        <a:off x="0" y="0"/>
                        <a:ext cx="7563485" cy="768465"/>
                      </a:xfrm>
                      <a:prstGeom prst="rect">
                        <a:avLst/>
                      </a:prstGeom>
                      <a:solidFill>
                        <a:srgbClr val="223F75">
                          <a:alpha val="9804"/>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7F0BAF" w14:textId="7E693A69" w:rsidR="002B1B88" w:rsidRPr="00A56C51" w:rsidRDefault="00815DB5" w:rsidP="002B1B88">
                          <w:pPr>
                            <w:pStyle w:val="Pieddepage"/>
                            <w:jc w:val="center"/>
                            <w:rPr>
                              <w:color w:val="223F75"/>
                              <w:sz w:val="16"/>
                              <w:szCs w:val="20"/>
                            </w:rPr>
                          </w:pPr>
                          <w:r>
                            <w:rPr>
                              <w:color w:val="223F75"/>
                              <w:sz w:val="16"/>
                              <w:szCs w:val="20"/>
                            </w:rPr>
                            <w:t>Caf Val d’Oise</w:t>
                          </w:r>
                        </w:p>
                        <w:p w14:paraId="3BAFA358" w14:textId="77777777" w:rsidR="002B1B88" w:rsidRDefault="002B1B88" w:rsidP="002B1B88">
                          <w:pPr>
                            <w:pStyle w:val="Pieddepage"/>
                            <w:jc w:val="center"/>
                            <w:rPr>
                              <w:color w:val="223F75"/>
                              <w:sz w:val="16"/>
                              <w:szCs w:val="20"/>
                            </w:rPr>
                          </w:pPr>
                          <w:r w:rsidRPr="002B1B88">
                            <w:rPr>
                              <w:color w:val="223F75"/>
                              <w:sz w:val="16"/>
                              <w:szCs w:val="20"/>
                            </w:rPr>
                            <w:t xml:space="preserve">TSA 56921 </w:t>
                          </w:r>
                        </w:p>
                        <w:p w14:paraId="122BD7ED" w14:textId="5C1A411B" w:rsidR="002B1B88" w:rsidRDefault="002B1B88" w:rsidP="002B1B88">
                          <w:pPr>
                            <w:pStyle w:val="Pieddepage"/>
                            <w:jc w:val="center"/>
                            <w:rPr>
                              <w:color w:val="223F75"/>
                              <w:sz w:val="16"/>
                              <w:szCs w:val="20"/>
                            </w:rPr>
                          </w:pPr>
                          <w:r w:rsidRPr="002B1B88">
                            <w:rPr>
                              <w:color w:val="223F75"/>
                              <w:sz w:val="16"/>
                              <w:szCs w:val="20"/>
                            </w:rPr>
                            <w:t>95018 CERGY-PONTOISE CEDEX</w:t>
                          </w:r>
                        </w:p>
                        <w:p w14:paraId="17E59884" w14:textId="77777777" w:rsidR="002B1B88" w:rsidRDefault="002B1B88" w:rsidP="002B1B88">
                          <w:pPr>
                            <w:pStyle w:val="Pieddepage"/>
                            <w:jc w:val="center"/>
                            <w:rPr>
                              <w:color w:val="223F75"/>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92DC18" id="Rectangle 3" o:spid="_x0000_s1026" style="position:absolute;margin-left:-42.5pt;margin-top:-19.3pt;width:595.55pt;height:6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" fillcolor="#223f75" stroked="f" strokeweight="1pt">
              <v:fill opacity="6425f"/>
              <v:textbox>
                <w:txbxContent>
                  <w:p w14:paraId="2E7F0BAF" w14:textId="7E693A69" w:rsidR="002B1B88" w:rsidRPr="00A56C51" w:rsidRDefault="00815DB5" w:rsidP="002B1B88">
                    <w:pPr>
                      <w:pStyle w:val="Pieddepage"/>
                      <w:jc w:val="center"/>
                      <w:rPr>
                        <w:color w:val="223F75"/>
                        <w:sz w:val="16"/>
                        <w:szCs w:val="20"/>
                      </w:rPr>
                    </w:pPr>
                    <w:r>
                      <w:rPr>
                        <w:color w:val="223F75"/>
                        <w:sz w:val="16"/>
                        <w:szCs w:val="20"/>
                      </w:rPr>
                      <w:t>Caf Val d’Oise</w:t>
                    </w:r>
                  </w:p>
                  <w:p w14:paraId="3BAFA358" w14:textId="77777777" w:rsidR="002B1B88" w:rsidRDefault="002B1B88" w:rsidP="002B1B88">
                    <w:pPr>
                      <w:pStyle w:val="Pieddepage"/>
                      <w:jc w:val="center"/>
                      <w:rPr>
                        <w:color w:val="223F75"/>
                        <w:sz w:val="16"/>
                        <w:szCs w:val="20"/>
                      </w:rPr>
                    </w:pPr>
                    <w:r w:rsidRPr="002B1B88">
                      <w:rPr>
                        <w:color w:val="223F75"/>
                        <w:sz w:val="16"/>
                        <w:szCs w:val="20"/>
                      </w:rPr>
                      <w:t xml:space="preserve">TSA 56921 </w:t>
                    </w:r>
                  </w:p>
                  <w:p w14:paraId="122BD7ED" w14:textId="5C1A411B" w:rsidR="002B1B88" w:rsidRDefault="002B1B88" w:rsidP="002B1B88">
                    <w:pPr>
                      <w:pStyle w:val="Pieddepage"/>
                      <w:jc w:val="center"/>
                      <w:rPr>
                        <w:color w:val="223F75"/>
                        <w:sz w:val="16"/>
                        <w:szCs w:val="20"/>
                      </w:rPr>
                    </w:pPr>
                    <w:r w:rsidRPr="002B1B88">
                      <w:rPr>
                        <w:color w:val="223F75"/>
                        <w:sz w:val="16"/>
                        <w:szCs w:val="20"/>
                      </w:rPr>
                      <w:t>95018 CERGY-PONTOISE CEDEX</w:t>
                    </w:r>
                  </w:p>
                  <w:p w14:paraId="17E59884" w14:textId="77777777" w:rsidR="002B1B88" w:rsidRDefault="002B1B88" w:rsidP="002B1B88">
                    <w:pPr>
                      <w:pStyle w:val="Pieddepage"/>
                      <w:jc w:val="center"/>
                      <w:rPr>
                        <w:color w:val="223F75"/>
                        <w:sz w:val="20"/>
                        <w:szCs w:val="20"/>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18307" w14:textId="77777777" w:rsidR="00C21AD8" w:rsidRDefault="00C21AD8" w:rsidP="00AB28E3">
      <w:r>
        <w:separator/>
      </w:r>
    </w:p>
  </w:footnote>
  <w:footnote w:type="continuationSeparator" w:id="0">
    <w:p w14:paraId="27A5C5E5" w14:textId="77777777" w:rsidR="00C21AD8" w:rsidRDefault="00C21AD8" w:rsidP="00AB2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1C6A" w14:textId="291C479D" w:rsidR="00BF3583" w:rsidRDefault="001A420C">
    <w:pPr>
      <w:pStyle w:val="En-tte"/>
    </w:pPr>
    <w:r>
      <w:rPr>
        <w:noProof/>
      </w:rPr>
      <w:drawing>
        <wp:inline distT="0" distB="0" distL="0" distR="0" wp14:anchorId="1A7DCB1E" wp14:editId="496E576A">
          <wp:extent cx="6473825" cy="1002030"/>
          <wp:effectExtent l="0" t="0" r="3175" b="762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3825" cy="1002030"/>
                  </a:xfrm>
                  <a:prstGeom prst="rect">
                    <a:avLst/>
                  </a:prstGeom>
                  <a:noFill/>
                  <a:ln>
                    <a:noFill/>
                  </a:ln>
                </pic:spPr>
              </pic:pic>
            </a:graphicData>
          </a:graphic>
        </wp:inline>
      </w:drawing>
    </w:r>
    <w:r>
      <w:rPr>
        <w:noProof/>
      </w:rPr>
      <w:drawing>
        <wp:inline distT="0" distB="0" distL="0" distR="0" wp14:anchorId="4AC4133D" wp14:editId="693C8F64">
          <wp:extent cx="6473825" cy="1002030"/>
          <wp:effectExtent l="0" t="0" r="3175" b="762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3825" cy="1002030"/>
                  </a:xfrm>
                  <a:prstGeom prst="rect">
                    <a:avLst/>
                  </a:prstGeom>
                  <a:noFill/>
                  <a:ln>
                    <a:noFill/>
                  </a:ln>
                </pic:spPr>
              </pic:pic>
            </a:graphicData>
          </a:graphic>
        </wp:inline>
      </w:drawing>
    </w:r>
    <w:r>
      <w:rPr>
        <w:noProof/>
      </w:rPr>
      <w:drawing>
        <wp:inline distT="0" distB="0" distL="0" distR="0" wp14:anchorId="56CAB704" wp14:editId="59B08DF7">
          <wp:extent cx="6473825" cy="1002030"/>
          <wp:effectExtent l="0" t="0" r="3175" b="762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3825" cy="10020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5935" w14:textId="505F0BCA" w:rsidR="00AB28E3" w:rsidRDefault="001A420C">
    <w:pPr>
      <w:pStyle w:val="En-tte"/>
    </w:pPr>
    <w:r>
      <w:rPr>
        <w:noProof/>
      </w:rPr>
      <w:drawing>
        <wp:anchor distT="0" distB="0" distL="114300" distR="114300" simplePos="0" relativeHeight="251657215" behindDoc="0" locked="0" layoutInCell="1" allowOverlap="1" wp14:anchorId="62B2C692" wp14:editId="251FC742">
          <wp:simplePos x="0" y="0"/>
          <wp:positionH relativeFrom="margin">
            <wp:posOffset>-538480</wp:posOffset>
          </wp:positionH>
          <wp:positionV relativeFrom="margin">
            <wp:posOffset>-1606090</wp:posOffset>
          </wp:positionV>
          <wp:extent cx="7835265" cy="1210310"/>
          <wp:effectExtent l="0" t="0" r="0" b="889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5265" cy="12103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10A61"/>
    <w:multiLevelType w:val="hybridMultilevel"/>
    <w:tmpl w:val="2D102E0A"/>
    <w:lvl w:ilvl="0" w:tplc="114CEB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F5187F"/>
    <w:multiLevelType w:val="hybridMultilevel"/>
    <w:tmpl w:val="1898D26A"/>
    <w:lvl w:ilvl="0" w:tplc="FDA404B6">
      <w:numFmt w:val="bullet"/>
      <w:lvlText w:val=""/>
      <w:lvlJc w:val="left"/>
      <w:pPr>
        <w:ind w:left="-207" w:hanging="360"/>
      </w:pPr>
      <w:rPr>
        <w:rFonts w:ascii="Wingdings" w:eastAsiaTheme="minorHAnsi" w:hAnsi="Wingdings" w:cstheme="minorBidi"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2" w15:restartNumberingAfterBreak="0">
    <w:nsid w:val="60420A48"/>
    <w:multiLevelType w:val="hybridMultilevel"/>
    <w:tmpl w:val="DCA0997C"/>
    <w:lvl w:ilvl="0" w:tplc="0D388828">
      <w:numFmt w:val="bullet"/>
      <w:lvlText w:val=""/>
      <w:lvlJc w:val="left"/>
      <w:pPr>
        <w:ind w:left="-207" w:hanging="360"/>
      </w:pPr>
      <w:rPr>
        <w:rFonts w:ascii="Wingdings" w:eastAsiaTheme="minorHAnsi" w:hAnsi="Wingdings" w:cstheme="minorBidi"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3" w15:restartNumberingAfterBreak="0">
    <w:nsid w:val="78A825FB"/>
    <w:multiLevelType w:val="hybridMultilevel"/>
    <w:tmpl w:val="51B88B6C"/>
    <w:lvl w:ilvl="0" w:tplc="9F68D266">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920141650">
    <w:abstractNumId w:val="2"/>
  </w:num>
  <w:num w:numId="2" w16cid:durableId="923150454">
    <w:abstractNumId w:val="1"/>
  </w:num>
  <w:num w:numId="3" w16cid:durableId="1363438001">
    <w:abstractNumId w:val="0"/>
  </w:num>
  <w:num w:numId="4" w16cid:durableId="624698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8E3"/>
    <w:rsid w:val="000D47FF"/>
    <w:rsid w:val="000F0829"/>
    <w:rsid w:val="00176B62"/>
    <w:rsid w:val="001978D0"/>
    <w:rsid w:val="001A420C"/>
    <w:rsid w:val="002234CF"/>
    <w:rsid w:val="002A0F42"/>
    <w:rsid w:val="002B1B88"/>
    <w:rsid w:val="00303D09"/>
    <w:rsid w:val="00417C5A"/>
    <w:rsid w:val="00465C4A"/>
    <w:rsid w:val="0047055C"/>
    <w:rsid w:val="004D43CC"/>
    <w:rsid w:val="00723D13"/>
    <w:rsid w:val="007C0082"/>
    <w:rsid w:val="00815DB5"/>
    <w:rsid w:val="00923596"/>
    <w:rsid w:val="0095394E"/>
    <w:rsid w:val="009D1BFB"/>
    <w:rsid w:val="009F0F6B"/>
    <w:rsid w:val="00A17CD9"/>
    <w:rsid w:val="00A808AC"/>
    <w:rsid w:val="00AB28E3"/>
    <w:rsid w:val="00BC4538"/>
    <w:rsid w:val="00BF3400"/>
    <w:rsid w:val="00BF3583"/>
    <w:rsid w:val="00C21AD8"/>
    <w:rsid w:val="00C828D3"/>
    <w:rsid w:val="00D21D17"/>
    <w:rsid w:val="00D34DD3"/>
    <w:rsid w:val="00D44E03"/>
    <w:rsid w:val="00DB4E0A"/>
    <w:rsid w:val="00E909DC"/>
    <w:rsid w:val="00FF70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C1A2F"/>
  <w15:docId w15:val="{6B3AE407-C499-4041-B624-3AAC0406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B28E3"/>
    <w:pPr>
      <w:tabs>
        <w:tab w:val="center" w:pos="4536"/>
        <w:tab w:val="right" w:pos="9072"/>
      </w:tabs>
    </w:pPr>
  </w:style>
  <w:style w:type="character" w:customStyle="1" w:styleId="En-tteCar">
    <w:name w:val="En-tête Car"/>
    <w:basedOn w:val="Policepardfaut"/>
    <w:link w:val="En-tte"/>
    <w:uiPriority w:val="99"/>
    <w:rsid w:val="00AB28E3"/>
  </w:style>
  <w:style w:type="paragraph" w:styleId="Pieddepage">
    <w:name w:val="footer"/>
    <w:basedOn w:val="Normal"/>
    <w:link w:val="PieddepageCar"/>
    <w:uiPriority w:val="99"/>
    <w:unhideWhenUsed/>
    <w:rsid w:val="00AB28E3"/>
    <w:pPr>
      <w:tabs>
        <w:tab w:val="center" w:pos="4536"/>
        <w:tab w:val="right" w:pos="9072"/>
      </w:tabs>
    </w:pPr>
  </w:style>
  <w:style w:type="character" w:customStyle="1" w:styleId="PieddepageCar">
    <w:name w:val="Pied de page Car"/>
    <w:basedOn w:val="Policepardfaut"/>
    <w:link w:val="Pieddepage"/>
    <w:uiPriority w:val="99"/>
    <w:rsid w:val="00AB28E3"/>
  </w:style>
  <w:style w:type="paragraph" w:styleId="Paragraphedeliste">
    <w:name w:val="List Paragraph"/>
    <w:basedOn w:val="Normal"/>
    <w:uiPriority w:val="34"/>
    <w:qFormat/>
    <w:rsid w:val="00AB28E3"/>
    <w:pPr>
      <w:ind w:left="720"/>
      <w:contextualSpacing/>
    </w:pPr>
  </w:style>
  <w:style w:type="character" w:styleId="Lienhypertexte">
    <w:name w:val="Hyperlink"/>
    <w:basedOn w:val="Policepardfaut"/>
    <w:uiPriority w:val="99"/>
    <w:unhideWhenUsed/>
    <w:rsid w:val="00D21D17"/>
    <w:rPr>
      <w:color w:val="0563C1" w:themeColor="hyperlink"/>
      <w:u w:val="single"/>
    </w:rPr>
  </w:style>
  <w:style w:type="character" w:styleId="Mentionnonrsolue">
    <w:name w:val="Unresolved Mention"/>
    <w:basedOn w:val="Policepardfaut"/>
    <w:uiPriority w:val="99"/>
    <w:semiHidden/>
    <w:unhideWhenUsed/>
    <w:rsid w:val="00D21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82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seau-partenaires@caf95.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d'espace" ma:contentTypeID="0x010100A08A771A7428FB4F83561B832810C59B003C377950D0EA3C48A525EE975604D561" ma:contentTypeVersion="29" ma:contentTypeDescription="Créer un document avec les métadonnées du Portail Cafcom" ma:contentTypeScope="" ma:versionID="532472a17d1c31e52863dead12afff57">
  <xsd:schema xmlns:xsd="http://www.w3.org/2001/XMLSchema" xmlns:xs="http://www.w3.org/2001/XMLSchema" xmlns:p="http://schemas.microsoft.com/office/2006/metadata/properties" xmlns:ns2="dadd87dd-8768-4f85-96a4-382491642680" targetNamespace="http://schemas.microsoft.com/office/2006/metadata/properties" ma:root="true" ma:fieldsID="aa50b4feb3f276e43f1e881fec93a8cc" ns2:_="">
    <xsd:import namespace="dadd87dd-8768-4f85-96a4-382491642680"/>
    <xsd:element name="properties">
      <xsd:complexType>
        <xsd:sequence>
          <xsd:element name="documentManagement">
            <xsd:complexType>
              <xsd:all>
                <xsd:element ref="ns2:Thematiques_Note" minOccurs="0"/>
                <xsd:element ref="ns2:Processus_Note" minOccurs="0"/>
                <xsd:element ref="ns2:Portée"/>
                <xsd:element ref="ns2:TaxCatchAllLabel" minOccurs="0"/>
                <xsd:element ref="ns2:TaxCatchAll" minOccurs="0"/>
                <xsd:element ref="ns2:Rubriq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d87dd-8768-4f85-96a4-382491642680" elementFormDefault="qualified">
    <xsd:import namespace="http://schemas.microsoft.com/office/2006/documentManagement/types"/>
    <xsd:import namespace="http://schemas.microsoft.com/office/infopath/2007/PartnerControls"/>
    <xsd:element name="Thematiques_Note" ma:index="8" nillable="true" ma:taxonomy="true" ma:internalName="Thematiques_Note" ma:taxonomyFieldName="Th_x00e9_matiques" ma:displayName="Thématiques" ma:fieldId="{c2d68910-2187-4c2d-8720-d8ee91af28b7}" ma:taxonomyMulti="true" ma:sspId="6d3a89c3-dfa8-4892-b639-3079eaac7cb9" ma:termSetId="02ff2b7e-3498-4f63-898d-40f70e4cdbe5" ma:anchorId="00000000-0000-0000-0000-000000000000" ma:open="false" ma:isKeyword="false">
      <xsd:complexType>
        <xsd:sequence>
          <xsd:element ref="pc:Terms" minOccurs="0" maxOccurs="1"/>
        </xsd:sequence>
      </xsd:complexType>
    </xsd:element>
    <xsd:element name="Processus_Note" ma:index="10" nillable="true" ma:taxonomy="true" ma:internalName="Processus_Note" ma:taxonomyFieldName="Processus" ma:displayName="Processus" ma:fieldId="{2e136296-aae9-4666-9567-4fb0aef1f7ee}" ma:taxonomyMulti="true" ma:sspId="6d3a89c3-dfa8-4892-b639-3079eaac7cb9" ma:termSetId="db8db6cd-db8f-4015-837a-f991f592f83b" ma:anchorId="00000000-0000-0000-0000-000000000000" ma:open="false" ma:isKeyword="false">
      <xsd:complexType>
        <xsd:sequence>
          <xsd:element ref="pc:Terms" minOccurs="0" maxOccurs="1"/>
        </xsd:sequence>
      </xsd:complexType>
    </xsd:element>
    <xsd:element name="Portée" ma:index="12" ma:displayName="Portée" ma:default="Local" ma:format="Dropdown" ma:internalName="Port_x00e9_e">
      <xsd:simpleType>
        <xsd:restriction base="dms:Choice">
          <xsd:enumeration value="National"/>
          <xsd:enumeration value="Local"/>
          <xsd:enumeration value="Régional"/>
          <xsd:enumeration value="Vie du Réseau"/>
        </xsd:restriction>
      </xsd:simpleType>
    </xsd:element>
    <xsd:element name="TaxCatchAllLabel" ma:index="13" nillable="true" ma:displayName="Taxonomy Catch All Column1" ma:hidden="true" ma:list="{925464b0-9625-417d-a9d0-aa83b74d8fab}" ma:internalName="TaxCatchAllLabel" ma:readOnly="true" ma:showField="CatchAllDataLabel" ma:web="dadd87dd-8768-4f85-96a4-382491642680">
      <xsd:complexType>
        <xsd:complexContent>
          <xsd:extension base="dms:MultiChoiceLookup">
            <xsd:sequence>
              <xsd:element name="Value" type="dms:Lookup" maxOccurs="unbounded" minOccurs="0" nillable="true"/>
            </xsd:sequence>
          </xsd:extension>
        </xsd:complexContent>
      </xsd:complexType>
    </xsd:element>
    <xsd:element name="TaxCatchAll" ma:index="14" nillable="true" ma:displayName="Taxonomy Catch All Column" ma:hidden="true" ma:list="{925464b0-9625-417d-a9d0-aa83b74d8fab}" ma:internalName="TaxCatchAll" ma:showField="CatchAllData" ma:web="dadd87dd-8768-4f85-96a4-382491642680">
      <xsd:complexType>
        <xsd:complexContent>
          <xsd:extension base="dms:MultiChoiceLookup">
            <xsd:sequence>
              <xsd:element name="Value" type="dms:Lookup" maxOccurs="unbounded" minOccurs="0" nillable="true"/>
            </xsd:sequence>
          </xsd:extension>
        </xsd:complexContent>
      </xsd:complexType>
    </xsd:element>
    <xsd:element name="Rubrique" ma:index="15" nillable="true" ma:displayName="Rubrique" ma:format="Dropdown" ma:internalName="Rubrique">
      <xsd:simpleType>
        <xsd:restriction base="dms:Choice">
          <xsd:enumeration value="Projet d'entreprise"/>
          <xsd:enumeration value="Gouvernance et pilotage"/>
          <xsd:enumeration value="Via au travail"/>
          <xsd:enumeration value="Vie sociale"/>
          <xsd:enumeration value="Vie pratiqu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add87dd-8768-4f85-96a4-382491642680" xsi:nil="true"/>
    <Rubrique xmlns="dadd87dd-8768-4f85-96a4-382491642680" xsi:nil="true"/>
    <Processus_Note xmlns="dadd87dd-8768-4f85-96a4-382491642680">
      <Terms xmlns="http://schemas.microsoft.com/office/infopath/2007/PartnerControls"/>
    </Processus_Note>
    <Portée xmlns="dadd87dd-8768-4f85-96a4-382491642680">Local</Portée>
    <Thematiques_Note xmlns="dadd87dd-8768-4f85-96a4-382491642680">
      <Terms xmlns="http://schemas.microsoft.com/office/infopath/2007/PartnerControls"/>
    </Thematiques_Note>
  </documentManagement>
</p:properties>
</file>

<file path=customXml/itemProps1.xml><?xml version="1.0" encoding="utf-8"?>
<ds:datastoreItem xmlns:ds="http://schemas.openxmlformats.org/officeDocument/2006/customXml" ds:itemID="{79BD97C0-CA43-4032-BE58-82A37FBDD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dd87dd-8768-4f85-96a4-382491642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3FAE74-40CD-4E95-A0B4-A1062C8EEF7C}">
  <ds:schemaRefs>
    <ds:schemaRef ds:uri="http://schemas.microsoft.com/sharepoint/v3/contenttype/forms"/>
  </ds:schemaRefs>
</ds:datastoreItem>
</file>

<file path=customXml/itemProps3.xml><?xml version="1.0" encoding="utf-8"?>
<ds:datastoreItem xmlns:ds="http://schemas.openxmlformats.org/officeDocument/2006/customXml" ds:itemID="{29503730-E946-4997-804B-545EEF925D48}">
  <ds:schemaRefs>
    <ds:schemaRef ds:uri="http://schemas.microsoft.com/office/2006/metadata/properties"/>
    <ds:schemaRef ds:uri="http://schemas.microsoft.com/office/infopath/2007/PartnerControls"/>
    <ds:schemaRef ds:uri="dadd87dd-8768-4f85-96a4-38249164268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1708</Words>
  <Characters>9399</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Christelle GOSSE 951</cp:lastModifiedBy>
  <cp:revision>2</cp:revision>
  <dcterms:created xsi:type="dcterms:W3CDTF">2024-04-09T08:10:00Z</dcterms:created>
  <dcterms:modified xsi:type="dcterms:W3CDTF">2024-04-09T08:10:00Z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0x010100A08A771A7428FB4F83561B832810C59B003C377950D0EA3C48A525EE975604D561</vt:lpwstr>
  </property>
</Properties>
</file>