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0A836" w14:textId="1BBC79DB" w:rsidR="00013E22" w:rsidRPr="00013E22" w:rsidRDefault="00013E22" w:rsidP="005177BD">
      <w:pPr>
        <w:widowControl w:val="0"/>
        <w:spacing w:after="0" w:line="240" w:lineRule="auto"/>
        <w:jc w:val="center"/>
        <w:rPr>
          <w:rFonts w:ascii="Algerian" w:hAnsi="Algerian"/>
          <w:color w:val="A70D9C"/>
          <w:sz w:val="56"/>
          <w:szCs w:val="56"/>
        </w:rPr>
      </w:pPr>
      <w:r w:rsidRPr="00013E22">
        <w:rPr>
          <w:rFonts w:ascii="Algerian" w:hAnsi="Algerian"/>
          <w:color w:val="A70D9C"/>
          <w:sz w:val="56"/>
          <w:szCs w:val="56"/>
        </w:rPr>
        <w:t>M</w:t>
      </w:r>
      <w:r>
        <w:rPr>
          <w:rFonts w:ascii="Algerian" w:hAnsi="Algerian"/>
          <w:color w:val="A70D9C"/>
          <w:sz w:val="56"/>
          <w:szCs w:val="56"/>
        </w:rPr>
        <w:t xml:space="preserve">AISON </w:t>
      </w:r>
      <w:r w:rsidRPr="00013E22">
        <w:rPr>
          <w:rFonts w:ascii="Algerian" w:hAnsi="Algerian"/>
          <w:color w:val="A70D9C"/>
          <w:sz w:val="56"/>
          <w:szCs w:val="56"/>
        </w:rPr>
        <w:t>A</w:t>
      </w:r>
      <w:r>
        <w:rPr>
          <w:rFonts w:ascii="Algerian" w:hAnsi="Algerian"/>
          <w:color w:val="A70D9C"/>
          <w:sz w:val="56"/>
          <w:szCs w:val="56"/>
        </w:rPr>
        <w:t xml:space="preserve">SSISTANTS </w:t>
      </w:r>
      <w:r w:rsidRPr="00013E22">
        <w:rPr>
          <w:rFonts w:ascii="Algerian" w:hAnsi="Algerian"/>
          <w:color w:val="A70D9C"/>
          <w:sz w:val="56"/>
          <w:szCs w:val="56"/>
        </w:rPr>
        <w:t>M</w:t>
      </w:r>
      <w:r>
        <w:rPr>
          <w:rFonts w:ascii="Algerian" w:hAnsi="Algerian"/>
          <w:color w:val="A70D9C"/>
          <w:sz w:val="56"/>
          <w:szCs w:val="56"/>
        </w:rPr>
        <w:t>ATERNELS</w:t>
      </w:r>
    </w:p>
    <w:p w14:paraId="1B608E48" w14:textId="16B1CB55" w:rsidR="00013E22" w:rsidRDefault="00013E22" w:rsidP="005177BD">
      <w:pPr>
        <w:shd w:val="clear" w:color="auto" w:fill="FFFFFF"/>
        <w:spacing w:after="0" w:line="240" w:lineRule="auto"/>
        <w:jc w:val="center"/>
        <w:rPr>
          <w:rFonts w:ascii="Algerian" w:hAnsi="Algerian"/>
          <w:color w:val="A70D9C"/>
          <w:sz w:val="56"/>
          <w:szCs w:val="56"/>
        </w:rPr>
      </w:pPr>
      <w:r w:rsidRPr="00013E22">
        <w:rPr>
          <w:rFonts w:ascii="Algerian" w:hAnsi="Algerian"/>
          <w:color w:val="A70D9C"/>
          <w:sz w:val="56"/>
          <w:szCs w:val="56"/>
        </w:rPr>
        <w:t>Aide à l’investissement 2023</w:t>
      </w:r>
    </w:p>
    <w:p w14:paraId="26022F8F" w14:textId="3CE74DAD" w:rsidR="005177BD" w:rsidRPr="005177BD" w:rsidRDefault="005177BD" w:rsidP="007C2A0E">
      <w:pPr>
        <w:shd w:val="clear" w:color="auto" w:fill="FFFFFF"/>
        <w:spacing w:after="0" w:line="240" w:lineRule="auto"/>
        <w:jc w:val="center"/>
        <w:rPr>
          <w:rFonts w:ascii="Algerian" w:hAnsi="Algerian"/>
          <w:color w:val="A70D9C"/>
          <w:sz w:val="28"/>
          <w:szCs w:val="28"/>
        </w:rPr>
      </w:pPr>
    </w:p>
    <w:p w14:paraId="2E9C9129" w14:textId="35B043A4" w:rsidR="00013E22" w:rsidRPr="00594222" w:rsidRDefault="00013E22" w:rsidP="009E6C62">
      <w:pPr>
        <w:pStyle w:val="Paragraphedeliste"/>
        <w:numPr>
          <w:ilvl w:val="0"/>
          <w:numId w:val="3"/>
        </w:numPr>
        <w:shd w:val="clear" w:color="auto" w:fill="FFFFFF"/>
        <w:spacing w:after="100" w:afterAutospacing="1" w:line="240" w:lineRule="auto"/>
        <w:ind w:hanging="720"/>
        <w:jc w:val="both"/>
        <w:rPr>
          <w:rFonts w:ascii="CG Omega" w:eastAsia="Times New Roman" w:hAnsi="CG Omega" w:cs="Times New Roman"/>
          <w:color w:val="A70D9C"/>
          <w:sz w:val="40"/>
          <w:szCs w:val="40"/>
          <w:lang w:eastAsia="fr-FR"/>
        </w:rPr>
      </w:pPr>
      <w:r w:rsidRPr="00594222">
        <w:rPr>
          <w:rFonts w:ascii="CG Omega" w:eastAsia="Times New Roman" w:hAnsi="CG Omega" w:cs="Times New Roman"/>
          <w:b/>
          <w:bCs/>
          <w:color w:val="A70D9C"/>
          <w:sz w:val="40"/>
          <w:szCs w:val="40"/>
          <w:lang w:eastAsia="fr-FR"/>
        </w:rPr>
        <w:t>CONTEXTE</w:t>
      </w:r>
    </w:p>
    <w:p w14:paraId="47799614" w14:textId="49021FBF" w:rsidR="00013E22" w:rsidRDefault="00013E22"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Créées par la loi du 9 juin 2010, les Maisons d’assistants maternels (Mam) représentent un nouveau mode d’accueil individuel du fait de cette nouvelle modalité d’exercice du métier d’assistant maternel.</w:t>
      </w:r>
    </w:p>
    <w:p w14:paraId="5613B3ED" w14:textId="77777777" w:rsidR="007C2A0E" w:rsidRPr="007C2A0E" w:rsidRDefault="007C2A0E" w:rsidP="007C2A0E">
      <w:pPr>
        <w:shd w:val="clear" w:color="auto" w:fill="FFFFFF"/>
        <w:spacing w:after="0" w:line="240" w:lineRule="auto"/>
        <w:jc w:val="both"/>
        <w:rPr>
          <w:rFonts w:ascii="CG Omega" w:hAnsi="CG Omega"/>
          <w:color w:val="002060"/>
          <w:sz w:val="22"/>
          <w:szCs w:val="22"/>
        </w:rPr>
      </w:pPr>
    </w:p>
    <w:p w14:paraId="1E7F6259" w14:textId="4CEA81B5" w:rsidR="00013E22" w:rsidRDefault="00013E22"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 xml:space="preserve">Pour les professionnels, les Mam offrent de nombreux avantages liés au travail en équipe, à la lutte contre l’isolement ou la sous-activité, à la séparation matérielle du domicile et du lieu de travail. </w:t>
      </w:r>
    </w:p>
    <w:p w14:paraId="5B7EEB32" w14:textId="77777777" w:rsidR="007C2A0E" w:rsidRPr="007C2A0E" w:rsidRDefault="007C2A0E" w:rsidP="007C2A0E">
      <w:pPr>
        <w:shd w:val="clear" w:color="auto" w:fill="FFFFFF"/>
        <w:spacing w:after="0" w:line="240" w:lineRule="auto"/>
        <w:jc w:val="both"/>
        <w:rPr>
          <w:rFonts w:ascii="CG Omega" w:hAnsi="CG Omega"/>
          <w:color w:val="002060"/>
          <w:sz w:val="22"/>
          <w:szCs w:val="22"/>
        </w:rPr>
      </w:pPr>
    </w:p>
    <w:p w14:paraId="17ECA516" w14:textId="2F11D354" w:rsidR="00013E22" w:rsidRDefault="00013E22"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 xml:space="preserve">Pour les parents, les Mam offrent une prise en charge personnalisée de l’enfant, tout en leur faisant bénéficier de la richesse d’un accueil associant d’autres professionnels. </w:t>
      </w:r>
    </w:p>
    <w:p w14:paraId="59E50226" w14:textId="77777777" w:rsidR="007C2A0E" w:rsidRPr="007C2A0E" w:rsidRDefault="007C2A0E" w:rsidP="007C2A0E">
      <w:pPr>
        <w:shd w:val="clear" w:color="auto" w:fill="FFFFFF"/>
        <w:spacing w:after="0" w:line="240" w:lineRule="auto"/>
        <w:jc w:val="both"/>
        <w:rPr>
          <w:rFonts w:ascii="CG Omega" w:hAnsi="CG Omega"/>
          <w:color w:val="002060"/>
          <w:sz w:val="22"/>
          <w:szCs w:val="22"/>
        </w:rPr>
      </w:pPr>
    </w:p>
    <w:p w14:paraId="6C85EBAC" w14:textId="17BA152D" w:rsidR="00013E22" w:rsidRDefault="00013E22"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Pour les enfants, l’accueil en Mam favorise la socialisation (apprentissage des règles de vie en société) et l’intégration au sein d’un petit groupe d’enfants d’âges différents.</w:t>
      </w:r>
    </w:p>
    <w:p w14:paraId="59000344" w14:textId="77777777" w:rsidR="007C2A0E" w:rsidRPr="007C2A0E" w:rsidRDefault="007C2A0E" w:rsidP="007C2A0E">
      <w:pPr>
        <w:shd w:val="clear" w:color="auto" w:fill="FFFFFF"/>
        <w:spacing w:after="0" w:line="240" w:lineRule="auto"/>
        <w:jc w:val="both"/>
        <w:rPr>
          <w:rFonts w:ascii="CG Omega" w:hAnsi="CG Omega"/>
          <w:color w:val="002060"/>
          <w:sz w:val="22"/>
          <w:szCs w:val="22"/>
        </w:rPr>
      </w:pPr>
    </w:p>
    <w:p w14:paraId="1D747A3E" w14:textId="4CAAB2CB" w:rsidR="00013E22" w:rsidRDefault="00013E22" w:rsidP="007C2A0E">
      <w:pPr>
        <w:shd w:val="clear" w:color="auto" w:fill="FFFFFF"/>
        <w:spacing w:after="0" w:line="240" w:lineRule="auto"/>
        <w:jc w:val="both"/>
        <w:rPr>
          <w:rFonts w:ascii="CG Omega" w:hAnsi="CG Omega"/>
          <w:color w:val="002060"/>
          <w:sz w:val="22"/>
          <w:szCs w:val="22"/>
          <w:u w:val="single"/>
        </w:rPr>
      </w:pPr>
      <w:r w:rsidRPr="007C2A0E">
        <w:rPr>
          <w:rFonts w:ascii="CG Omega" w:hAnsi="CG Omega"/>
          <w:color w:val="002060"/>
          <w:sz w:val="22"/>
          <w:szCs w:val="22"/>
        </w:rPr>
        <w:t>Pour autant, la création et le fonctionnement des Mam doivent respecter un certain nombre de règles et de conditions que vous pourrez retrouver dans le guide départemental pour la création d’une MAM (à l’usage des porteurs de projet) lien ci-après</w:t>
      </w:r>
      <w:r w:rsidR="007C2A0E">
        <w:rPr>
          <w:rFonts w:ascii="CG Omega" w:hAnsi="CG Omega"/>
          <w:color w:val="002060"/>
          <w:sz w:val="22"/>
          <w:szCs w:val="22"/>
        </w:rPr>
        <w:t> :</w:t>
      </w:r>
      <w:r w:rsidRPr="007C2A0E">
        <w:rPr>
          <w:rFonts w:ascii="CG Omega" w:hAnsi="CG Omega"/>
          <w:color w:val="002060"/>
          <w:sz w:val="22"/>
          <w:szCs w:val="22"/>
        </w:rPr>
        <w:t xml:space="preserve"> </w:t>
      </w:r>
      <w:hyperlink r:id="rId10" w:history="1">
        <w:r w:rsidRPr="00611BE7">
          <w:rPr>
            <w:rFonts w:ascii="CG Omega" w:hAnsi="CG Omega"/>
            <w:b/>
            <w:bCs/>
            <w:color w:val="0070C0"/>
            <w:sz w:val="22"/>
            <w:szCs w:val="22"/>
          </w:rPr>
          <w:t>Maison d'Assistants Maternels | Bienvenue sur Caf.fr</w:t>
        </w:r>
      </w:hyperlink>
      <w:r w:rsidR="007C2A0E" w:rsidRPr="00611BE7">
        <w:rPr>
          <w:rFonts w:ascii="CG Omega" w:hAnsi="CG Omega"/>
          <w:color w:val="002060"/>
          <w:sz w:val="22"/>
          <w:szCs w:val="22"/>
        </w:rPr>
        <w:t>.</w:t>
      </w:r>
    </w:p>
    <w:p w14:paraId="4B99E29F" w14:textId="77777777" w:rsidR="007C2A0E" w:rsidRPr="007C2A0E" w:rsidRDefault="007C2A0E" w:rsidP="007C2A0E">
      <w:pPr>
        <w:shd w:val="clear" w:color="auto" w:fill="FFFFFF"/>
        <w:spacing w:after="0" w:line="240" w:lineRule="auto"/>
        <w:jc w:val="both"/>
        <w:rPr>
          <w:rFonts w:ascii="CG Omega" w:hAnsi="CG Omega"/>
          <w:color w:val="002060"/>
          <w:sz w:val="22"/>
          <w:szCs w:val="22"/>
        </w:rPr>
      </w:pPr>
    </w:p>
    <w:p w14:paraId="1280BBBF" w14:textId="5833F5BD" w:rsidR="007C2A0E" w:rsidRDefault="00013E22"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Afin d’accompagner la création de places d’accueil du jeune enfant, et ce depuis le 1er janvier 2021 en application du Plan rebond petite enfance, le Plan d’investissement pour l’accueil des jeunes enfants a été étendu aux Mam</w:t>
      </w:r>
      <w:r w:rsidR="00E14926">
        <w:rPr>
          <w:rFonts w:ascii="CG Omega" w:hAnsi="CG Omega"/>
          <w:color w:val="002060"/>
          <w:sz w:val="22"/>
          <w:szCs w:val="22"/>
        </w:rPr>
        <w:t xml:space="preserve"> (PIAJE)</w:t>
      </w:r>
      <w:r w:rsidRPr="007C2A0E">
        <w:rPr>
          <w:rFonts w:ascii="CG Omega" w:hAnsi="CG Omega"/>
          <w:color w:val="002060"/>
          <w:sz w:val="22"/>
          <w:szCs w:val="22"/>
        </w:rPr>
        <w:t>.</w:t>
      </w:r>
    </w:p>
    <w:p w14:paraId="00E7D891" w14:textId="77777777" w:rsidR="007C2A0E" w:rsidRDefault="007C2A0E" w:rsidP="007C2A0E">
      <w:pPr>
        <w:shd w:val="clear" w:color="auto" w:fill="FFFFFF"/>
        <w:spacing w:after="0" w:line="240" w:lineRule="auto"/>
        <w:jc w:val="both"/>
        <w:rPr>
          <w:rFonts w:ascii="CG Omega" w:hAnsi="CG Omega"/>
          <w:color w:val="002060"/>
          <w:sz w:val="22"/>
          <w:szCs w:val="22"/>
        </w:rPr>
      </w:pPr>
    </w:p>
    <w:p w14:paraId="7E24D4BF" w14:textId="596BE673" w:rsidR="007C2A0E" w:rsidRDefault="007C2A0E"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Il est précisé que les Mam peuvent être financées en investissement si elles remplissent les conditions d’implantation suivantes :</w:t>
      </w:r>
    </w:p>
    <w:p w14:paraId="6602ACE1" w14:textId="77777777" w:rsidR="007C2A0E" w:rsidRPr="007C2A0E" w:rsidRDefault="007C2A0E" w:rsidP="007C2A0E">
      <w:pPr>
        <w:numPr>
          <w:ilvl w:val="0"/>
          <w:numId w:val="1"/>
        </w:numPr>
        <w:shd w:val="clear" w:color="auto" w:fill="FFFFFF"/>
        <w:tabs>
          <w:tab w:val="clear" w:pos="720"/>
        </w:tabs>
        <w:spacing w:after="0" w:line="240" w:lineRule="auto"/>
        <w:ind w:left="1276" w:hanging="567"/>
        <w:jc w:val="both"/>
        <w:rPr>
          <w:rFonts w:ascii="CG Omega" w:hAnsi="CG Omega"/>
          <w:color w:val="002060"/>
          <w:sz w:val="22"/>
          <w:szCs w:val="22"/>
        </w:rPr>
      </w:pPr>
      <w:r w:rsidRPr="007C2A0E">
        <w:rPr>
          <w:rFonts w:ascii="CG Omega" w:hAnsi="CG Omega"/>
          <w:color w:val="002060"/>
          <w:sz w:val="22"/>
          <w:szCs w:val="22"/>
        </w:rPr>
        <w:t>Soit être implantée sur un territoire dont le taux de couverture en mode d’accueil est inférieur à 58 % et dont le potentiel financier est inférieur à 900 € ;</w:t>
      </w:r>
    </w:p>
    <w:p w14:paraId="0FAF1992" w14:textId="45AB9066" w:rsidR="007C2A0E" w:rsidRPr="007C2A0E" w:rsidRDefault="007C2A0E" w:rsidP="007C2A0E">
      <w:pPr>
        <w:numPr>
          <w:ilvl w:val="0"/>
          <w:numId w:val="1"/>
        </w:numPr>
        <w:shd w:val="clear" w:color="auto" w:fill="FFFFFF"/>
        <w:tabs>
          <w:tab w:val="clear" w:pos="720"/>
        </w:tabs>
        <w:spacing w:after="0" w:line="240" w:lineRule="auto"/>
        <w:ind w:left="1276" w:hanging="567"/>
        <w:jc w:val="both"/>
        <w:rPr>
          <w:rFonts w:ascii="CG Omega" w:hAnsi="CG Omega"/>
          <w:b/>
          <w:bCs/>
          <w:color w:val="002060"/>
          <w:sz w:val="22"/>
          <w:szCs w:val="22"/>
        </w:rPr>
      </w:pPr>
      <w:r w:rsidRPr="007C2A0E">
        <w:rPr>
          <w:rFonts w:ascii="CG Omega" w:hAnsi="CG Omega"/>
          <w:b/>
          <w:bCs/>
          <w:color w:val="002060"/>
          <w:sz w:val="22"/>
          <w:szCs w:val="22"/>
        </w:rPr>
        <w:t>Soit être implantée sur un territoire ciblé dans un appel à projet engagé par la Caf pour le développement de l’offre selon des modalités fixées localement</w:t>
      </w:r>
      <w:r w:rsidR="009E6C62">
        <w:rPr>
          <w:rFonts w:ascii="CG Omega" w:hAnsi="CG Omega"/>
          <w:b/>
          <w:bCs/>
          <w:color w:val="002060"/>
          <w:sz w:val="22"/>
          <w:szCs w:val="22"/>
        </w:rPr>
        <w:t>.</w:t>
      </w:r>
    </w:p>
    <w:p w14:paraId="14619D6D" w14:textId="77777777" w:rsidR="007C2A0E" w:rsidRDefault="007C2A0E" w:rsidP="007C2A0E">
      <w:pPr>
        <w:shd w:val="clear" w:color="auto" w:fill="FFFFFF"/>
        <w:spacing w:after="0" w:line="240" w:lineRule="auto"/>
        <w:jc w:val="both"/>
        <w:rPr>
          <w:rFonts w:ascii="CG Omega" w:hAnsi="CG Omega"/>
          <w:color w:val="002060"/>
          <w:sz w:val="22"/>
          <w:szCs w:val="22"/>
        </w:rPr>
      </w:pPr>
    </w:p>
    <w:p w14:paraId="4B74A3BF" w14:textId="022BFA0D" w:rsidR="007C2A0E" w:rsidRDefault="007C2A0E" w:rsidP="007C2A0E">
      <w:pPr>
        <w:shd w:val="clear" w:color="auto" w:fill="FFFFFF"/>
        <w:spacing w:after="0" w:line="240" w:lineRule="auto"/>
        <w:jc w:val="both"/>
        <w:rPr>
          <w:rFonts w:ascii="CG Omega" w:hAnsi="CG Omega"/>
          <w:color w:val="002060"/>
          <w:sz w:val="22"/>
          <w:szCs w:val="22"/>
        </w:rPr>
      </w:pPr>
      <w:r w:rsidRPr="007C2A0E">
        <w:rPr>
          <w:rFonts w:ascii="CG Omega" w:hAnsi="CG Omega"/>
          <w:color w:val="002060"/>
          <w:sz w:val="22"/>
          <w:szCs w:val="22"/>
        </w:rPr>
        <w:t>La Caf du Tarn a donc décidé de mettre en place un appel à projet pour les structures entrant dans le deuxième cas afin de favoriser le développement de place d’accueil individuel</w:t>
      </w:r>
      <w:r w:rsidR="00611BE7">
        <w:rPr>
          <w:rFonts w:ascii="CG Omega" w:hAnsi="CG Omega"/>
          <w:color w:val="002060"/>
          <w:sz w:val="22"/>
          <w:szCs w:val="22"/>
        </w:rPr>
        <w:t>,</w:t>
      </w:r>
      <w:r w:rsidRPr="007C2A0E">
        <w:rPr>
          <w:rFonts w:ascii="CG Omega" w:hAnsi="CG Omega"/>
          <w:color w:val="002060"/>
          <w:sz w:val="22"/>
          <w:szCs w:val="22"/>
        </w:rPr>
        <w:t xml:space="preserve"> en introduisant deux </w:t>
      </w:r>
      <w:r w:rsidR="0009156A">
        <w:rPr>
          <w:rFonts w:ascii="CG Omega" w:hAnsi="CG Omega"/>
          <w:color w:val="002060"/>
          <w:sz w:val="22"/>
          <w:szCs w:val="22"/>
        </w:rPr>
        <w:t>modalités</w:t>
      </w:r>
      <w:r w:rsidRPr="007C2A0E">
        <w:rPr>
          <w:rFonts w:ascii="CG Omega" w:hAnsi="CG Omega"/>
          <w:color w:val="002060"/>
          <w:sz w:val="22"/>
          <w:szCs w:val="22"/>
        </w:rPr>
        <w:t xml:space="preserve"> préalable</w:t>
      </w:r>
      <w:r w:rsidR="0009156A">
        <w:rPr>
          <w:rFonts w:ascii="CG Omega" w:hAnsi="CG Omega"/>
          <w:color w:val="002060"/>
          <w:sz w:val="22"/>
          <w:szCs w:val="22"/>
        </w:rPr>
        <w:t>s</w:t>
      </w:r>
      <w:r>
        <w:rPr>
          <w:rFonts w:ascii="CG Omega" w:hAnsi="CG Omega"/>
          <w:color w:val="002060"/>
          <w:sz w:val="22"/>
          <w:szCs w:val="22"/>
        </w:rPr>
        <w:t> :</w:t>
      </w:r>
    </w:p>
    <w:p w14:paraId="54BAA895" w14:textId="1041E871" w:rsidR="007C2A0E" w:rsidRPr="007C2A0E" w:rsidRDefault="007C2A0E" w:rsidP="00594222">
      <w:pPr>
        <w:pStyle w:val="Paragraphedeliste"/>
        <w:numPr>
          <w:ilvl w:val="0"/>
          <w:numId w:val="2"/>
        </w:numPr>
        <w:shd w:val="clear" w:color="auto" w:fill="FFFFFF"/>
        <w:spacing w:after="0" w:line="240" w:lineRule="auto"/>
        <w:ind w:left="1134" w:hanging="425"/>
        <w:contextualSpacing w:val="0"/>
        <w:jc w:val="both"/>
        <w:rPr>
          <w:rFonts w:ascii="CG Omega" w:eastAsia="Times New Roman" w:hAnsi="CG Omega" w:cs="Times New Roman"/>
          <w:color w:val="002060"/>
          <w:lang w:eastAsia="fr-FR"/>
        </w:rPr>
      </w:pPr>
      <w:r w:rsidRPr="007C2A0E">
        <w:rPr>
          <w:rFonts w:ascii="CG Omega" w:eastAsia="Times New Roman" w:hAnsi="CG Omega" w:cs="Times New Roman"/>
          <w:color w:val="002060"/>
          <w:lang w:eastAsia="fr-FR"/>
        </w:rPr>
        <w:t>Le projet d’investissement doit être porté par la collectivité</w:t>
      </w:r>
      <w:r w:rsidR="0031472B">
        <w:rPr>
          <w:rFonts w:ascii="CG Omega" w:eastAsia="Times New Roman" w:hAnsi="CG Omega" w:cs="Times New Roman"/>
          <w:color w:val="002060"/>
          <w:lang w:eastAsia="fr-FR"/>
        </w:rPr>
        <w:t> ;</w:t>
      </w:r>
    </w:p>
    <w:p w14:paraId="17E23FF0" w14:textId="43E62823" w:rsidR="007C2A0E" w:rsidRDefault="007C2A0E" w:rsidP="00594222">
      <w:pPr>
        <w:pStyle w:val="Paragraphedeliste"/>
        <w:numPr>
          <w:ilvl w:val="0"/>
          <w:numId w:val="2"/>
        </w:numPr>
        <w:shd w:val="clear" w:color="auto" w:fill="FFFFFF"/>
        <w:spacing w:after="0" w:line="240" w:lineRule="auto"/>
        <w:ind w:left="1134" w:hanging="425"/>
        <w:contextualSpacing w:val="0"/>
        <w:jc w:val="both"/>
        <w:rPr>
          <w:rFonts w:ascii="CG Omega" w:eastAsia="Times New Roman" w:hAnsi="CG Omega" w:cs="Times New Roman"/>
          <w:color w:val="002060"/>
          <w:lang w:eastAsia="fr-FR"/>
        </w:rPr>
      </w:pPr>
      <w:r w:rsidRPr="007C2A0E">
        <w:rPr>
          <w:rFonts w:ascii="CG Omega" w:eastAsia="Times New Roman" w:hAnsi="CG Omega" w:cs="Times New Roman"/>
          <w:color w:val="002060"/>
          <w:lang w:eastAsia="fr-FR"/>
        </w:rPr>
        <w:t>Il doit être inscrit dans la Convention Territoriale Globale du territoire</w:t>
      </w:r>
      <w:r>
        <w:rPr>
          <w:rFonts w:ascii="CG Omega" w:eastAsia="Times New Roman" w:hAnsi="CG Omega" w:cs="Times New Roman"/>
          <w:color w:val="002060"/>
          <w:lang w:eastAsia="fr-FR"/>
        </w:rPr>
        <w:t>.</w:t>
      </w:r>
    </w:p>
    <w:p w14:paraId="188260B6" w14:textId="26FCCFF7" w:rsidR="00013E22" w:rsidRPr="007C2A0E" w:rsidRDefault="00013E22" w:rsidP="009E6C62">
      <w:pPr>
        <w:shd w:val="clear" w:color="auto" w:fill="FFFFFF"/>
        <w:spacing w:after="100" w:afterAutospacing="1" w:line="240" w:lineRule="auto"/>
        <w:ind w:left="709"/>
        <w:rPr>
          <w:rFonts w:ascii="CG Omega" w:hAnsi="CG Omega"/>
          <w:color w:val="002060"/>
          <w:sz w:val="22"/>
          <w:szCs w:val="22"/>
        </w:rPr>
      </w:pPr>
    </w:p>
    <w:p w14:paraId="5463728E" w14:textId="6934E782" w:rsidR="007C2A0E" w:rsidRPr="007C2A0E" w:rsidRDefault="007C2A0E" w:rsidP="005177BD">
      <w:pPr>
        <w:shd w:val="clear" w:color="auto" w:fill="FFFFFF"/>
        <w:spacing w:after="100" w:afterAutospacing="1" w:line="240" w:lineRule="auto"/>
        <w:ind w:right="1416"/>
        <w:rPr>
          <w:rFonts w:ascii="CG Omega" w:hAnsi="CG Omega"/>
          <w:color w:val="002060"/>
          <w:sz w:val="22"/>
          <w:szCs w:val="22"/>
        </w:rPr>
        <w:sectPr w:rsidR="007C2A0E" w:rsidRPr="007C2A0E" w:rsidSect="007C2A0E">
          <w:headerReference w:type="default" r:id="rId11"/>
          <w:footerReference w:type="default" r:id="rId12"/>
          <w:pgSz w:w="11906" w:h="16838"/>
          <w:pgMar w:top="1418" w:right="1134" w:bottom="709" w:left="1134" w:header="0" w:footer="403" w:gutter="0"/>
          <w:cols w:space="708"/>
          <w:docGrid w:linePitch="360"/>
        </w:sectPr>
      </w:pPr>
    </w:p>
    <w:p w14:paraId="2AFC3E76" w14:textId="77777777" w:rsidR="00AA0D93" w:rsidRDefault="00AA0D93" w:rsidP="00AA0D93">
      <w:pPr>
        <w:pStyle w:val="Paragraphedeliste"/>
        <w:shd w:val="clear" w:color="auto" w:fill="FFFFFF"/>
        <w:spacing w:after="100" w:afterAutospacing="1" w:line="240" w:lineRule="auto"/>
        <w:jc w:val="both"/>
        <w:rPr>
          <w:rFonts w:ascii="CG Omega" w:eastAsia="Times New Roman" w:hAnsi="CG Omega" w:cs="Times New Roman"/>
          <w:b/>
          <w:bCs/>
          <w:color w:val="A70D9C"/>
          <w:sz w:val="40"/>
          <w:szCs w:val="40"/>
          <w:lang w:eastAsia="fr-FR"/>
        </w:rPr>
      </w:pPr>
    </w:p>
    <w:p w14:paraId="37E63713" w14:textId="77777777" w:rsidR="00AA0D93" w:rsidRDefault="00AA0D93" w:rsidP="00AA0D93">
      <w:pPr>
        <w:pStyle w:val="Paragraphedeliste"/>
        <w:shd w:val="clear" w:color="auto" w:fill="FFFFFF"/>
        <w:spacing w:after="100" w:afterAutospacing="1" w:line="240" w:lineRule="auto"/>
        <w:jc w:val="both"/>
        <w:rPr>
          <w:rFonts w:ascii="CG Omega" w:eastAsia="Times New Roman" w:hAnsi="CG Omega" w:cs="Times New Roman"/>
          <w:b/>
          <w:bCs/>
          <w:color w:val="A70D9C"/>
          <w:sz w:val="40"/>
          <w:szCs w:val="40"/>
          <w:lang w:eastAsia="fr-FR"/>
        </w:rPr>
      </w:pPr>
    </w:p>
    <w:p w14:paraId="2791049A" w14:textId="77777777" w:rsidR="00AA0D93" w:rsidRDefault="00AA0D93" w:rsidP="00AA0D93">
      <w:pPr>
        <w:pStyle w:val="Paragraphedeliste"/>
        <w:shd w:val="clear" w:color="auto" w:fill="FFFFFF"/>
        <w:spacing w:after="100" w:afterAutospacing="1" w:line="240" w:lineRule="auto"/>
        <w:jc w:val="both"/>
        <w:rPr>
          <w:rFonts w:ascii="CG Omega" w:eastAsia="Times New Roman" w:hAnsi="CG Omega" w:cs="Times New Roman"/>
          <w:b/>
          <w:bCs/>
          <w:color w:val="A70D9C"/>
          <w:sz w:val="40"/>
          <w:szCs w:val="40"/>
          <w:lang w:eastAsia="fr-FR"/>
        </w:rPr>
      </w:pPr>
    </w:p>
    <w:p w14:paraId="7076016A" w14:textId="15DBAD38" w:rsidR="009E6C62" w:rsidRPr="00594222" w:rsidRDefault="009E6C62" w:rsidP="009E6C62">
      <w:pPr>
        <w:pStyle w:val="Paragraphedeliste"/>
        <w:numPr>
          <w:ilvl w:val="0"/>
          <w:numId w:val="3"/>
        </w:numPr>
        <w:shd w:val="clear" w:color="auto" w:fill="FFFFFF"/>
        <w:spacing w:after="100" w:afterAutospacing="1" w:line="240" w:lineRule="auto"/>
        <w:ind w:hanging="720"/>
        <w:jc w:val="both"/>
        <w:rPr>
          <w:rFonts w:ascii="CG Omega" w:eastAsia="Times New Roman" w:hAnsi="CG Omega" w:cs="Times New Roman"/>
          <w:b/>
          <w:bCs/>
          <w:color w:val="A70D9C"/>
          <w:sz w:val="40"/>
          <w:szCs w:val="40"/>
          <w:lang w:eastAsia="fr-FR"/>
        </w:rPr>
      </w:pPr>
      <w:r w:rsidRPr="00594222">
        <w:rPr>
          <w:rFonts w:ascii="CG Omega" w:eastAsia="Times New Roman" w:hAnsi="CG Omega" w:cs="Times New Roman"/>
          <w:b/>
          <w:bCs/>
          <w:color w:val="A70D9C"/>
          <w:sz w:val="40"/>
          <w:szCs w:val="40"/>
          <w:lang w:eastAsia="fr-FR"/>
        </w:rPr>
        <w:t>PROMOTEUR ET TRAVAUX CONCERNES</w:t>
      </w:r>
    </w:p>
    <w:p w14:paraId="5A0BC385" w14:textId="77777777" w:rsidR="009E6C62" w:rsidRDefault="009E6C62" w:rsidP="009E6C62">
      <w:pPr>
        <w:pStyle w:val="Paragraphedeliste"/>
        <w:shd w:val="clear" w:color="auto" w:fill="FFFFFF"/>
        <w:spacing w:after="0" w:line="240" w:lineRule="auto"/>
        <w:ind w:left="709"/>
        <w:contextualSpacing w:val="0"/>
        <w:jc w:val="both"/>
        <w:rPr>
          <w:rFonts w:ascii="CG Omega" w:eastAsia="Times New Roman" w:hAnsi="CG Omega" w:cs="Times New Roman"/>
          <w:color w:val="002060"/>
          <w:lang w:eastAsia="fr-FR"/>
        </w:rPr>
      </w:pPr>
    </w:p>
    <w:p w14:paraId="7A21233C" w14:textId="0B7A1C53" w:rsidR="009E6C62" w:rsidRDefault="009E6C62" w:rsidP="005562EB">
      <w:pPr>
        <w:pStyle w:val="Paragraphedeliste"/>
        <w:numPr>
          <w:ilvl w:val="0"/>
          <w:numId w:val="2"/>
        </w:numPr>
        <w:shd w:val="clear" w:color="auto" w:fill="FFFFFF"/>
        <w:spacing w:after="0" w:line="240" w:lineRule="auto"/>
        <w:ind w:left="1134" w:hanging="425"/>
        <w:contextualSpacing w:val="0"/>
        <w:jc w:val="both"/>
        <w:rPr>
          <w:rFonts w:ascii="CG Omega" w:eastAsia="Times New Roman" w:hAnsi="CG Omega" w:cs="Times New Roman"/>
          <w:color w:val="002060"/>
          <w:lang w:eastAsia="fr-FR"/>
        </w:rPr>
      </w:pPr>
      <w:r w:rsidRPr="009E6C62">
        <w:rPr>
          <w:rFonts w:ascii="CG Omega" w:eastAsia="Times New Roman" w:hAnsi="CG Omega" w:cs="Times New Roman"/>
          <w:color w:val="002060"/>
          <w:lang w:eastAsia="fr-FR"/>
        </w:rPr>
        <w:t xml:space="preserve">Les collectivités </w:t>
      </w:r>
      <w:r w:rsidR="00E14926">
        <w:rPr>
          <w:rFonts w:ascii="CG Omega" w:eastAsia="Times New Roman" w:hAnsi="CG Omega" w:cs="Times New Roman"/>
          <w:color w:val="002060"/>
          <w:lang w:eastAsia="fr-FR"/>
        </w:rPr>
        <w:t>locales</w:t>
      </w:r>
      <w:r w:rsidRPr="009E6C62">
        <w:rPr>
          <w:rFonts w:ascii="CG Omega" w:eastAsia="Times New Roman" w:hAnsi="CG Omega" w:cs="Times New Roman"/>
          <w:color w:val="002060"/>
          <w:lang w:eastAsia="fr-FR"/>
        </w:rPr>
        <w:t xml:space="preserve"> </w:t>
      </w:r>
      <w:r w:rsidR="00E14926">
        <w:rPr>
          <w:rFonts w:ascii="CG Omega" w:eastAsia="Times New Roman" w:hAnsi="CG Omega" w:cs="Times New Roman"/>
          <w:color w:val="002060"/>
          <w:lang w:eastAsia="fr-FR"/>
        </w:rPr>
        <w:t>(</w:t>
      </w:r>
      <w:r w:rsidRPr="009E6C62">
        <w:rPr>
          <w:rFonts w:ascii="CG Omega" w:eastAsia="Times New Roman" w:hAnsi="CG Omega" w:cs="Times New Roman"/>
          <w:color w:val="002060"/>
          <w:lang w:eastAsia="fr-FR"/>
        </w:rPr>
        <w:t xml:space="preserve">commune, département, région) </w:t>
      </w:r>
      <w:r w:rsidR="00E14926">
        <w:rPr>
          <w:rFonts w:ascii="CG Omega" w:eastAsia="Times New Roman" w:hAnsi="CG Omega" w:cs="Times New Roman"/>
          <w:color w:val="002060"/>
          <w:lang w:eastAsia="fr-FR"/>
        </w:rPr>
        <w:t xml:space="preserve">et les EPCI </w:t>
      </w:r>
      <w:r w:rsidR="0009156A">
        <w:rPr>
          <w:rFonts w:ascii="CG Omega" w:eastAsia="Times New Roman" w:hAnsi="CG Omega" w:cs="Times New Roman"/>
          <w:color w:val="002060"/>
          <w:lang w:eastAsia="fr-FR"/>
        </w:rPr>
        <w:t xml:space="preserve">implantées sur les territoires non prioritaires (cartographie jointe dans l’annexe 1) </w:t>
      </w:r>
      <w:r w:rsidRPr="009E6C62">
        <w:rPr>
          <w:rFonts w:ascii="CG Omega" w:eastAsia="Times New Roman" w:hAnsi="CG Omega" w:cs="Times New Roman"/>
          <w:color w:val="002060"/>
          <w:lang w:eastAsia="fr-FR"/>
        </w:rPr>
        <w:t>au titre de la demande d’investissement</w:t>
      </w:r>
      <w:r w:rsidR="00AA0D93">
        <w:rPr>
          <w:rFonts w:ascii="CG Omega" w:eastAsia="Times New Roman" w:hAnsi="CG Omega" w:cs="Times New Roman"/>
          <w:color w:val="002060"/>
          <w:lang w:eastAsia="fr-FR"/>
        </w:rPr>
        <w:t>.</w:t>
      </w:r>
    </w:p>
    <w:p w14:paraId="6451AC02" w14:textId="0DDD85EB" w:rsidR="009E6C62" w:rsidRDefault="009E6C62" w:rsidP="00D31838">
      <w:pPr>
        <w:pStyle w:val="Paragraphedeliste"/>
        <w:shd w:val="clear" w:color="auto" w:fill="FFFFFF"/>
        <w:spacing w:after="0" w:line="240" w:lineRule="auto"/>
        <w:ind w:left="1134"/>
        <w:contextualSpacing w:val="0"/>
        <w:jc w:val="both"/>
        <w:rPr>
          <w:rFonts w:ascii="CG Omega" w:eastAsia="Times New Roman" w:hAnsi="CG Omega" w:cs="Times New Roman"/>
          <w:color w:val="002060"/>
          <w:lang w:eastAsia="fr-FR"/>
        </w:rPr>
      </w:pPr>
      <w:r w:rsidRPr="009E6C62">
        <w:rPr>
          <w:rFonts w:ascii="CG Omega" w:eastAsia="Times New Roman" w:hAnsi="CG Omega" w:cs="Times New Roman"/>
          <w:color w:val="002060"/>
          <w:lang w:eastAsia="fr-FR"/>
        </w:rPr>
        <w:t>Les assistants maternels exerçant leur activité au sein de cette Mam doivent disposer d’un statut associatif et être associés en amont du projet d’investissement. Les assistants maternels bénéficient ou sont en cours d’agrément</w:t>
      </w:r>
      <w:r>
        <w:rPr>
          <w:rFonts w:ascii="CG Omega" w:eastAsia="Times New Roman" w:hAnsi="CG Omega" w:cs="Times New Roman"/>
          <w:color w:val="002060"/>
          <w:lang w:eastAsia="fr-FR"/>
        </w:rPr>
        <w:t xml:space="preserve">, </w:t>
      </w:r>
      <w:r w:rsidRPr="009E6C62">
        <w:rPr>
          <w:rFonts w:ascii="CG Omega" w:eastAsia="Times New Roman" w:hAnsi="CG Omega" w:cs="Times New Roman"/>
          <w:color w:val="002060"/>
          <w:lang w:eastAsia="fr-FR"/>
        </w:rPr>
        <w:t>délivré par les services de Protection Maternelle et Infantile du Conseil départemental à titre individuel</w:t>
      </w:r>
      <w:r>
        <w:rPr>
          <w:rFonts w:ascii="CG Omega" w:eastAsia="Times New Roman" w:hAnsi="CG Omega" w:cs="Times New Roman"/>
          <w:color w:val="002060"/>
          <w:lang w:eastAsia="fr-FR"/>
        </w:rPr>
        <w:t>.</w:t>
      </w:r>
    </w:p>
    <w:p w14:paraId="727F94D8" w14:textId="77777777" w:rsidR="009E6C62" w:rsidRDefault="009E6C62" w:rsidP="009E6C62">
      <w:pPr>
        <w:shd w:val="clear" w:color="auto" w:fill="FFFFFF"/>
        <w:spacing w:after="0" w:line="240" w:lineRule="auto"/>
        <w:jc w:val="both"/>
        <w:rPr>
          <w:rFonts w:ascii="CG Omega" w:hAnsi="CG Omega"/>
          <w:color w:val="002060"/>
          <w:sz w:val="22"/>
          <w:szCs w:val="22"/>
        </w:rPr>
      </w:pPr>
    </w:p>
    <w:p w14:paraId="2C40A244" w14:textId="1058A800" w:rsidR="009E6C62" w:rsidRDefault="009E6C62" w:rsidP="009E6C62">
      <w:pPr>
        <w:shd w:val="clear" w:color="auto" w:fill="FFFFFF"/>
        <w:spacing w:after="0" w:line="240" w:lineRule="auto"/>
        <w:jc w:val="both"/>
        <w:rPr>
          <w:rFonts w:ascii="CG Omega" w:hAnsi="CG Omega"/>
          <w:color w:val="002060"/>
          <w:sz w:val="22"/>
          <w:szCs w:val="22"/>
        </w:rPr>
      </w:pPr>
      <w:r w:rsidRPr="009E6C62">
        <w:rPr>
          <w:rFonts w:ascii="CG Omega" w:hAnsi="CG Omega"/>
          <w:color w:val="002060"/>
          <w:sz w:val="22"/>
          <w:szCs w:val="22"/>
        </w:rPr>
        <w:t>Les travaux doivent être destinés à :</w:t>
      </w:r>
    </w:p>
    <w:p w14:paraId="469DE6DD" w14:textId="30AC31A3" w:rsidR="009E6C62" w:rsidRPr="009E6C62" w:rsidRDefault="009E6C62" w:rsidP="005562EB">
      <w:pPr>
        <w:pStyle w:val="Paragraphedeliste"/>
        <w:numPr>
          <w:ilvl w:val="0"/>
          <w:numId w:val="2"/>
        </w:numPr>
        <w:shd w:val="clear" w:color="auto" w:fill="FFFFFF"/>
        <w:tabs>
          <w:tab w:val="left" w:pos="1134"/>
        </w:tabs>
        <w:spacing w:after="0" w:line="240" w:lineRule="auto"/>
        <w:ind w:left="709" w:firstLine="0"/>
        <w:contextualSpacing w:val="0"/>
        <w:jc w:val="both"/>
        <w:rPr>
          <w:rFonts w:ascii="CG Omega" w:eastAsia="Times New Roman" w:hAnsi="CG Omega" w:cs="Times New Roman"/>
          <w:color w:val="002060"/>
          <w:lang w:eastAsia="fr-FR"/>
        </w:rPr>
      </w:pPr>
      <w:r>
        <w:rPr>
          <w:rFonts w:ascii="CG Omega" w:eastAsia="Times New Roman" w:hAnsi="CG Omega" w:cs="Times New Roman"/>
          <w:color w:val="002060"/>
          <w:lang w:eastAsia="fr-FR"/>
        </w:rPr>
        <w:t>U</w:t>
      </w:r>
      <w:r w:rsidRPr="009E6C62">
        <w:rPr>
          <w:rFonts w:ascii="CG Omega" w:eastAsia="Times New Roman" w:hAnsi="CG Omega" w:cs="Times New Roman"/>
          <w:color w:val="002060"/>
          <w:lang w:eastAsia="fr-FR"/>
        </w:rPr>
        <w:t>ne création de places nouvelles en Mam</w:t>
      </w:r>
      <w:r w:rsidR="0031472B">
        <w:rPr>
          <w:rFonts w:ascii="CG Omega" w:eastAsia="Times New Roman" w:hAnsi="CG Omega" w:cs="Times New Roman"/>
          <w:color w:val="002060"/>
          <w:lang w:eastAsia="fr-FR"/>
        </w:rPr>
        <w:t> ;</w:t>
      </w:r>
    </w:p>
    <w:p w14:paraId="32AE9629" w14:textId="0A77D31A" w:rsidR="009E6C62" w:rsidRPr="009E6C62" w:rsidRDefault="009E6C62" w:rsidP="005562EB">
      <w:pPr>
        <w:pStyle w:val="Paragraphedeliste"/>
        <w:numPr>
          <w:ilvl w:val="0"/>
          <w:numId w:val="2"/>
        </w:numPr>
        <w:shd w:val="clear" w:color="auto" w:fill="FFFFFF"/>
        <w:tabs>
          <w:tab w:val="left" w:pos="1134"/>
        </w:tabs>
        <w:spacing w:after="0" w:line="240" w:lineRule="auto"/>
        <w:ind w:left="1134" w:hanging="425"/>
        <w:contextualSpacing w:val="0"/>
        <w:jc w:val="both"/>
        <w:rPr>
          <w:rFonts w:ascii="CG Omega" w:eastAsia="Times New Roman" w:hAnsi="CG Omega" w:cs="Times New Roman"/>
          <w:color w:val="002060"/>
          <w:lang w:eastAsia="fr-FR"/>
        </w:rPr>
      </w:pPr>
      <w:r>
        <w:rPr>
          <w:rFonts w:ascii="CG Omega" w:eastAsia="Times New Roman" w:hAnsi="CG Omega" w:cs="Times New Roman"/>
          <w:color w:val="002060"/>
          <w:lang w:eastAsia="fr-FR"/>
        </w:rPr>
        <w:t>U</w:t>
      </w:r>
      <w:r w:rsidRPr="009E6C62">
        <w:rPr>
          <w:rFonts w:ascii="CG Omega" w:eastAsia="Times New Roman" w:hAnsi="CG Omega" w:cs="Times New Roman"/>
          <w:color w:val="002060"/>
          <w:lang w:eastAsia="fr-FR"/>
        </w:rPr>
        <w:t>ne extension de Mam existante avec</w:t>
      </w:r>
      <w:r>
        <w:rPr>
          <w:rFonts w:ascii="CG Omega" w:eastAsia="Times New Roman" w:hAnsi="CG Omega" w:cs="Times New Roman"/>
          <w:color w:val="002060"/>
          <w:lang w:eastAsia="fr-FR"/>
        </w:rPr>
        <w:t xml:space="preserve"> </w:t>
      </w:r>
      <w:r w:rsidRPr="009E6C62">
        <w:rPr>
          <w:rFonts w:ascii="CG Omega" w:eastAsia="Times New Roman" w:hAnsi="CG Omega" w:cs="Times New Roman"/>
          <w:color w:val="002060"/>
          <w:lang w:eastAsia="fr-FR"/>
        </w:rPr>
        <w:t>une augmentation d’au moins 10 % de places nouvelles</w:t>
      </w:r>
      <w:r w:rsidR="0031472B">
        <w:rPr>
          <w:rFonts w:ascii="CG Omega" w:eastAsia="Times New Roman" w:hAnsi="CG Omega" w:cs="Times New Roman"/>
          <w:color w:val="002060"/>
          <w:lang w:eastAsia="fr-FR"/>
        </w:rPr>
        <w:t> ;</w:t>
      </w:r>
    </w:p>
    <w:p w14:paraId="6EC36F9E" w14:textId="4BCA0377" w:rsidR="009E6C62" w:rsidRDefault="009E6C62" w:rsidP="005562EB">
      <w:pPr>
        <w:pStyle w:val="Paragraphedeliste"/>
        <w:numPr>
          <w:ilvl w:val="0"/>
          <w:numId w:val="2"/>
        </w:numPr>
        <w:shd w:val="clear" w:color="auto" w:fill="FFFFFF"/>
        <w:tabs>
          <w:tab w:val="left" w:pos="1134"/>
        </w:tabs>
        <w:spacing w:after="0" w:line="240" w:lineRule="auto"/>
        <w:ind w:left="1134" w:hanging="425"/>
        <w:contextualSpacing w:val="0"/>
        <w:jc w:val="both"/>
        <w:rPr>
          <w:rFonts w:ascii="CG Omega" w:eastAsia="Times New Roman" w:hAnsi="CG Omega" w:cs="Times New Roman"/>
          <w:color w:val="002060"/>
          <w:lang w:eastAsia="fr-FR"/>
        </w:rPr>
      </w:pPr>
      <w:r>
        <w:rPr>
          <w:rFonts w:ascii="CG Omega" w:eastAsia="Times New Roman" w:hAnsi="CG Omega" w:cs="Times New Roman"/>
          <w:color w:val="002060"/>
          <w:lang w:eastAsia="fr-FR"/>
        </w:rPr>
        <w:t>U</w:t>
      </w:r>
      <w:r w:rsidRPr="009E6C62">
        <w:rPr>
          <w:rFonts w:ascii="CG Omega" w:eastAsia="Times New Roman" w:hAnsi="CG Omega" w:cs="Times New Roman"/>
          <w:color w:val="002060"/>
          <w:lang w:eastAsia="fr-FR"/>
        </w:rPr>
        <w:t>ne transplantation sur un autre site avec une augmentation d’au moins 10 % de places nouvelles par rapport aux places existantes pour la Mam.</w:t>
      </w:r>
    </w:p>
    <w:p w14:paraId="1FF3C420" w14:textId="016A57D3" w:rsidR="00594222" w:rsidRDefault="00594222"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67B7DEE4" w14:textId="13EEB53C" w:rsidR="00AA0D93" w:rsidRDefault="00AA0D93"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47AB8D06" w14:textId="489BBB95" w:rsidR="00AA0D93" w:rsidRDefault="00AA0D93"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19781939" w14:textId="2F6C6E3C" w:rsidR="001C7934" w:rsidRDefault="001C7934"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6DCDB50F" w14:textId="77777777" w:rsidR="001C7934" w:rsidRDefault="001C7934"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173A9ECE" w14:textId="77777777" w:rsidR="00AA0D93" w:rsidRPr="009E6C62" w:rsidRDefault="00AA0D93" w:rsidP="00594222">
      <w:pPr>
        <w:pStyle w:val="Paragraphedeliste"/>
        <w:shd w:val="clear" w:color="auto" w:fill="FFFFFF"/>
        <w:tabs>
          <w:tab w:val="left" w:pos="1134"/>
        </w:tabs>
        <w:spacing w:after="0" w:line="240" w:lineRule="auto"/>
        <w:ind w:left="1134"/>
        <w:contextualSpacing w:val="0"/>
        <w:jc w:val="both"/>
        <w:rPr>
          <w:rFonts w:ascii="CG Omega" w:eastAsia="Times New Roman" w:hAnsi="CG Omega" w:cs="Times New Roman"/>
          <w:color w:val="002060"/>
          <w:lang w:eastAsia="fr-FR"/>
        </w:rPr>
      </w:pPr>
    </w:p>
    <w:p w14:paraId="173D97A9" w14:textId="46EE7BD8" w:rsidR="009E6C62" w:rsidRPr="00594222" w:rsidRDefault="009E6C62" w:rsidP="005562EB">
      <w:pPr>
        <w:pStyle w:val="Paragraphedeliste"/>
        <w:numPr>
          <w:ilvl w:val="0"/>
          <w:numId w:val="3"/>
        </w:numPr>
        <w:shd w:val="clear" w:color="auto" w:fill="FFFFFF"/>
        <w:spacing w:after="100" w:afterAutospacing="1" w:line="240" w:lineRule="auto"/>
        <w:ind w:hanging="720"/>
        <w:jc w:val="both"/>
        <w:rPr>
          <w:rFonts w:ascii="CG Omega" w:eastAsia="Times New Roman" w:hAnsi="CG Omega" w:cs="Times New Roman"/>
          <w:b/>
          <w:bCs/>
          <w:color w:val="A70D9C"/>
          <w:sz w:val="40"/>
          <w:szCs w:val="40"/>
          <w:lang w:eastAsia="fr-FR"/>
        </w:rPr>
      </w:pPr>
      <w:r w:rsidRPr="00594222">
        <w:rPr>
          <w:rFonts w:ascii="CG Omega" w:eastAsia="Times New Roman" w:hAnsi="CG Omega" w:cs="Times New Roman"/>
          <w:b/>
          <w:bCs/>
          <w:color w:val="A70D9C"/>
          <w:sz w:val="40"/>
          <w:szCs w:val="40"/>
          <w:lang w:eastAsia="fr-FR"/>
        </w:rPr>
        <w:t>CONDITIONS D'ELIGIBILITE</w:t>
      </w:r>
    </w:p>
    <w:p w14:paraId="30EFF8A6" w14:textId="0DB33227" w:rsidR="009E6C62" w:rsidRDefault="009E6C62" w:rsidP="009E6C62">
      <w:pPr>
        <w:shd w:val="clear" w:color="auto" w:fill="FFFFFF"/>
        <w:spacing w:after="0" w:line="240" w:lineRule="auto"/>
        <w:jc w:val="both"/>
        <w:rPr>
          <w:rFonts w:ascii="CG Omega" w:hAnsi="CG Omega"/>
          <w:color w:val="002060"/>
          <w:sz w:val="22"/>
          <w:szCs w:val="22"/>
        </w:rPr>
      </w:pPr>
      <w:r w:rsidRPr="009E6C62">
        <w:rPr>
          <w:rFonts w:ascii="CG Omega" w:hAnsi="CG Omega"/>
          <w:color w:val="002060"/>
          <w:sz w:val="22"/>
          <w:szCs w:val="22"/>
        </w:rPr>
        <w:t xml:space="preserve">Pour </w:t>
      </w:r>
      <w:r w:rsidR="00E14926">
        <w:rPr>
          <w:rFonts w:ascii="CG Omega" w:hAnsi="CG Omega"/>
          <w:color w:val="002060"/>
          <w:sz w:val="22"/>
          <w:szCs w:val="22"/>
        </w:rPr>
        <w:t>répondre à</w:t>
      </w:r>
      <w:r w:rsidRPr="009E6C62">
        <w:rPr>
          <w:rFonts w:ascii="CG Omega" w:hAnsi="CG Omega"/>
          <w:color w:val="002060"/>
          <w:sz w:val="22"/>
          <w:szCs w:val="22"/>
        </w:rPr>
        <w:t xml:space="preserve"> cet appel à </w:t>
      </w:r>
      <w:r w:rsidR="00917E12" w:rsidRPr="009E6C62">
        <w:rPr>
          <w:rFonts w:ascii="CG Omega" w:hAnsi="CG Omega"/>
          <w:color w:val="002060"/>
          <w:sz w:val="22"/>
          <w:szCs w:val="22"/>
        </w:rPr>
        <w:t>projet,</w:t>
      </w:r>
      <w:r w:rsidRPr="009E6C62">
        <w:rPr>
          <w:rFonts w:ascii="CG Omega" w:hAnsi="CG Omega"/>
          <w:color w:val="002060"/>
          <w:sz w:val="22"/>
          <w:szCs w:val="22"/>
        </w:rPr>
        <w:t xml:space="preserve"> les projets MAM devront respecter les deux types de caractéristiques suivantes et s’engager à les respecter durant toute la période liée au conventionnement, soit 10 ans.</w:t>
      </w:r>
    </w:p>
    <w:p w14:paraId="4C86C2FC" w14:textId="77777777" w:rsidR="009E6C62" w:rsidRPr="009E6C62" w:rsidRDefault="009E6C62" w:rsidP="009E6C62">
      <w:pPr>
        <w:shd w:val="clear" w:color="auto" w:fill="FFFFFF"/>
        <w:spacing w:after="0" w:line="240" w:lineRule="auto"/>
        <w:jc w:val="both"/>
        <w:rPr>
          <w:rFonts w:ascii="CG Omega" w:hAnsi="CG Omega"/>
          <w:color w:val="002060"/>
          <w:sz w:val="22"/>
          <w:szCs w:val="22"/>
        </w:rPr>
      </w:pPr>
    </w:p>
    <w:p w14:paraId="0122D25F" w14:textId="5CBFA13E" w:rsidR="009E6C62" w:rsidRPr="00594222" w:rsidRDefault="009E6C62" w:rsidP="009E6C62">
      <w:pPr>
        <w:shd w:val="clear" w:color="auto" w:fill="FFFFFF"/>
        <w:spacing w:after="100" w:afterAutospacing="1" w:line="240" w:lineRule="auto"/>
        <w:ind w:firstLine="284"/>
        <w:rPr>
          <w:rFonts w:ascii="CG Omega" w:hAnsi="CG Omega"/>
          <w:color w:val="A70D9C"/>
          <w:sz w:val="28"/>
          <w:szCs w:val="28"/>
        </w:rPr>
      </w:pPr>
      <w:r w:rsidRPr="00594222">
        <w:rPr>
          <w:rFonts w:ascii="CG Omega" w:hAnsi="CG Omega"/>
          <w:b/>
          <w:bCs/>
          <w:color w:val="A70D9C"/>
          <w:sz w:val="28"/>
          <w:szCs w:val="28"/>
        </w:rPr>
        <w:t>A</w:t>
      </w:r>
      <w:r w:rsidR="005562EB" w:rsidRPr="00594222">
        <w:rPr>
          <w:rFonts w:ascii="CG Omega" w:hAnsi="CG Omega"/>
          <w:b/>
          <w:bCs/>
          <w:color w:val="A70D9C"/>
          <w:sz w:val="28"/>
          <w:szCs w:val="28"/>
        </w:rPr>
        <w:t xml:space="preserve"> </w:t>
      </w:r>
      <w:r w:rsidRPr="00594222">
        <w:rPr>
          <w:rFonts w:ascii="CG Omega" w:hAnsi="CG Omega"/>
          <w:b/>
          <w:bCs/>
          <w:color w:val="A70D9C"/>
          <w:sz w:val="28"/>
          <w:szCs w:val="28"/>
        </w:rPr>
        <w:t>-</w:t>
      </w:r>
      <w:r w:rsidR="005562EB" w:rsidRPr="00594222">
        <w:rPr>
          <w:rFonts w:ascii="CG Omega" w:hAnsi="CG Omega"/>
          <w:b/>
          <w:bCs/>
          <w:color w:val="A70D9C"/>
          <w:sz w:val="28"/>
          <w:szCs w:val="28"/>
        </w:rPr>
        <w:t xml:space="preserve"> </w:t>
      </w:r>
      <w:r w:rsidRPr="00594222">
        <w:rPr>
          <w:rFonts w:ascii="CG Omega" w:hAnsi="CG Omega"/>
          <w:b/>
          <w:bCs/>
          <w:color w:val="A70D9C"/>
          <w:sz w:val="28"/>
          <w:szCs w:val="28"/>
        </w:rPr>
        <w:t xml:space="preserve">Respecter l’ensemble des critères du </w:t>
      </w:r>
      <w:proofErr w:type="spellStart"/>
      <w:r w:rsidRPr="00594222">
        <w:rPr>
          <w:rFonts w:ascii="CG Omega" w:hAnsi="CG Omega"/>
          <w:b/>
          <w:bCs/>
          <w:color w:val="A70D9C"/>
          <w:sz w:val="28"/>
          <w:szCs w:val="28"/>
        </w:rPr>
        <w:t>Piaje</w:t>
      </w:r>
      <w:proofErr w:type="spellEnd"/>
    </w:p>
    <w:p w14:paraId="2FED46BA" w14:textId="4FB39666" w:rsidR="009E6C62" w:rsidRPr="009E6C62" w:rsidRDefault="009E6C62" w:rsidP="00D63393">
      <w:pPr>
        <w:numPr>
          <w:ilvl w:val="0"/>
          <w:numId w:val="5"/>
        </w:numPr>
        <w:shd w:val="clear" w:color="auto" w:fill="FFFFFF"/>
        <w:spacing w:before="100" w:beforeAutospacing="1" w:after="100" w:afterAutospacing="1" w:line="240" w:lineRule="auto"/>
        <w:jc w:val="both"/>
        <w:rPr>
          <w:rFonts w:ascii="CG Omega" w:hAnsi="CG Omega"/>
          <w:color w:val="002060"/>
          <w:sz w:val="22"/>
          <w:szCs w:val="22"/>
        </w:rPr>
      </w:pPr>
      <w:r w:rsidRPr="009E6C62">
        <w:rPr>
          <w:rFonts w:ascii="CG Omega" w:hAnsi="CG Omega"/>
          <w:color w:val="002060"/>
          <w:sz w:val="22"/>
          <w:szCs w:val="22"/>
        </w:rPr>
        <w:t xml:space="preserve">Accueillir uniquement des enfants pour lesquels les parents ouvrent droit au versement du </w:t>
      </w:r>
      <w:proofErr w:type="spellStart"/>
      <w:r w:rsidRPr="009E6C62">
        <w:rPr>
          <w:rFonts w:ascii="CG Omega" w:hAnsi="CG Omega"/>
          <w:color w:val="002060"/>
          <w:sz w:val="22"/>
          <w:szCs w:val="22"/>
        </w:rPr>
        <w:t>Cmg</w:t>
      </w:r>
      <w:proofErr w:type="spellEnd"/>
      <w:r w:rsidRPr="009E6C62">
        <w:rPr>
          <w:rFonts w:ascii="CG Omega" w:hAnsi="CG Omega"/>
          <w:color w:val="002060"/>
          <w:sz w:val="22"/>
          <w:szCs w:val="22"/>
        </w:rPr>
        <w:t xml:space="preserve"> « structure »</w:t>
      </w:r>
      <w:r w:rsidR="0031472B">
        <w:rPr>
          <w:rFonts w:ascii="CG Omega" w:hAnsi="CG Omega"/>
          <w:color w:val="002060"/>
          <w:sz w:val="22"/>
          <w:szCs w:val="22"/>
        </w:rPr>
        <w:t> ;</w:t>
      </w:r>
    </w:p>
    <w:p w14:paraId="3CBF1A99" w14:textId="0AA34ACA" w:rsidR="009E6C62" w:rsidRPr="009E6C62" w:rsidRDefault="009E6C62" w:rsidP="00D63393">
      <w:pPr>
        <w:numPr>
          <w:ilvl w:val="0"/>
          <w:numId w:val="5"/>
        </w:numPr>
        <w:shd w:val="clear" w:color="auto" w:fill="FFFFFF"/>
        <w:spacing w:after="0" w:line="240" w:lineRule="auto"/>
        <w:ind w:left="714" w:hanging="357"/>
        <w:jc w:val="both"/>
        <w:rPr>
          <w:rFonts w:ascii="CG Omega" w:hAnsi="CG Omega"/>
          <w:color w:val="002060"/>
          <w:sz w:val="22"/>
          <w:szCs w:val="22"/>
        </w:rPr>
      </w:pPr>
      <w:r w:rsidRPr="009E6C62">
        <w:rPr>
          <w:rFonts w:ascii="CG Omega" w:hAnsi="CG Omega"/>
          <w:color w:val="002060"/>
          <w:sz w:val="22"/>
          <w:szCs w:val="22"/>
        </w:rPr>
        <w:t>Concernant la tarification, le salaire brut de l’assistant maternel ne doit pas dépasser par jour de garde et par enfant, 5 fois le SMIC horaire brut</w:t>
      </w:r>
      <w:r w:rsidR="0031472B">
        <w:rPr>
          <w:rFonts w:ascii="CG Omega" w:hAnsi="CG Omega"/>
          <w:color w:val="002060"/>
          <w:sz w:val="22"/>
          <w:szCs w:val="22"/>
        </w:rPr>
        <w:t> ;</w:t>
      </w:r>
    </w:p>
    <w:p w14:paraId="0A6C3A70" w14:textId="3E6B7BDB" w:rsidR="009E6C62" w:rsidRPr="009E6C62" w:rsidRDefault="009E6C62" w:rsidP="00D63393">
      <w:pPr>
        <w:numPr>
          <w:ilvl w:val="0"/>
          <w:numId w:val="5"/>
        </w:numPr>
        <w:shd w:val="clear" w:color="auto" w:fill="FFFFFF"/>
        <w:spacing w:after="0" w:line="240" w:lineRule="auto"/>
        <w:ind w:left="714" w:hanging="357"/>
        <w:jc w:val="both"/>
        <w:rPr>
          <w:rFonts w:ascii="CG Omega" w:hAnsi="CG Omega"/>
          <w:color w:val="002060"/>
          <w:sz w:val="22"/>
          <w:szCs w:val="22"/>
        </w:rPr>
      </w:pPr>
      <w:r w:rsidRPr="009E6C62">
        <w:rPr>
          <w:rFonts w:ascii="CG Omega" w:hAnsi="CG Omega"/>
          <w:color w:val="002060"/>
          <w:sz w:val="22"/>
          <w:szCs w:val="22"/>
        </w:rPr>
        <w:t>Respecter, afficher la charte de la laïcité et la charte d’accueil du jeune enfant et signer la charte de qualité des Mam</w:t>
      </w:r>
      <w:r w:rsidR="0031472B">
        <w:rPr>
          <w:rFonts w:ascii="CG Omega" w:hAnsi="CG Omega"/>
          <w:color w:val="002060"/>
          <w:sz w:val="22"/>
          <w:szCs w:val="22"/>
        </w:rPr>
        <w:t> ;</w:t>
      </w:r>
    </w:p>
    <w:p w14:paraId="750A8432" w14:textId="77777777" w:rsidR="009E6C62" w:rsidRPr="009E6C62" w:rsidRDefault="009E6C62" w:rsidP="00D63393">
      <w:pPr>
        <w:pStyle w:val="NormalWeb"/>
        <w:numPr>
          <w:ilvl w:val="0"/>
          <w:numId w:val="5"/>
        </w:numPr>
        <w:shd w:val="clear" w:color="auto" w:fill="FFFFFF"/>
        <w:spacing w:before="0" w:beforeAutospacing="0" w:after="0" w:afterAutospacing="0"/>
        <w:ind w:left="714" w:hanging="357"/>
        <w:jc w:val="both"/>
        <w:rPr>
          <w:rFonts w:ascii="CG Omega" w:hAnsi="CG Omega"/>
          <w:color w:val="002060"/>
          <w:sz w:val="22"/>
          <w:szCs w:val="22"/>
        </w:rPr>
      </w:pPr>
      <w:r w:rsidRPr="009E6C62">
        <w:rPr>
          <w:rFonts w:ascii="CG Omega" w:hAnsi="CG Omega"/>
          <w:color w:val="002060"/>
          <w:sz w:val="22"/>
          <w:szCs w:val="22"/>
        </w:rPr>
        <w:t xml:space="preserve">La MAM doit être référencée sur le </w:t>
      </w:r>
      <w:r w:rsidRPr="00D63393">
        <w:rPr>
          <w:rFonts w:ascii="CG Omega" w:hAnsi="CG Omega"/>
          <w:b/>
          <w:bCs/>
          <w:color w:val="0070C0"/>
          <w:sz w:val="22"/>
          <w:szCs w:val="22"/>
        </w:rPr>
        <w:t>site www.monenfant.fr</w:t>
      </w:r>
      <w:r w:rsidRPr="00D63393">
        <w:rPr>
          <w:rFonts w:ascii="CG Omega" w:hAnsi="CG Omega"/>
          <w:color w:val="0070C0"/>
          <w:sz w:val="22"/>
          <w:szCs w:val="22"/>
        </w:rPr>
        <w:t xml:space="preserve"> </w:t>
      </w:r>
      <w:r w:rsidRPr="009E6C62">
        <w:rPr>
          <w:rFonts w:ascii="CG Omega" w:hAnsi="CG Omega"/>
          <w:color w:val="002060"/>
          <w:sz w:val="22"/>
          <w:szCs w:val="22"/>
        </w:rPr>
        <w:t>et la mise à jour des informations doit être effectuée régulièrement par le gestionnaire.</w:t>
      </w:r>
    </w:p>
    <w:p w14:paraId="425162FB" w14:textId="77777777" w:rsidR="00AA0D93" w:rsidRDefault="00AA0D93" w:rsidP="00AA0D93">
      <w:pPr>
        <w:pStyle w:val="Paragraphedeliste"/>
        <w:shd w:val="clear" w:color="auto" w:fill="FFFFFF"/>
        <w:spacing w:after="100" w:afterAutospacing="1" w:line="240" w:lineRule="auto"/>
        <w:jc w:val="both"/>
        <w:rPr>
          <w:rFonts w:ascii="CG Omega" w:eastAsia="Times New Roman" w:hAnsi="CG Omega" w:cs="Times New Roman"/>
          <w:b/>
          <w:bCs/>
          <w:color w:val="A70D9C"/>
          <w:sz w:val="40"/>
          <w:szCs w:val="40"/>
          <w:lang w:eastAsia="fr-FR"/>
        </w:rPr>
      </w:pPr>
    </w:p>
    <w:p w14:paraId="0FB9EFAD" w14:textId="3EEAFF5B" w:rsidR="00AA0D93" w:rsidRDefault="00AA0D93" w:rsidP="00AA0D93">
      <w:pPr>
        <w:shd w:val="clear" w:color="auto" w:fill="FFFFFF"/>
        <w:spacing w:after="0" w:line="240" w:lineRule="auto"/>
        <w:rPr>
          <w:rFonts w:ascii="CG Omega" w:hAnsi="CG Omega"/>
          <w:b/>
          <w:bCs/>
          <w:color w:val="002060"/>
          <w:sz w:val="22"/>
          <w:szCs w:val="22"/>
        </w:rPr>
      </w:pPr>
    </w:p>
    <w:p w14:paraId="58531A94" w14:textId="072F756A" w:rsidR="00AA0D93" w:rsidRDefault="00AA0D93" w:rsidP="00AA0D93">
      <w:pPr>
        <w:shd w:val="clear" w:color="auto" w:fill="FFFFFF"/>
        <w:spacing w:after="0" w:line="240" w:lineRule="auto"/>
        <w:rPr>
          <w:rFonts w:ascii="CG Omega" w:hAnsi="CG Omega"/>
          <w:b/>
          <w:bCs/>
          <w:color w:val="002060"/>
          <w:sz w:val="22"/>
          <w:szCs w:val="22"/>
        </w:rPr>
      </w:pPr>
    </w:p>
    <w:p w14:paraId="42B80839" w14:textId="29204CB3" w:rsidR="00AA0D93" w:rsidRDefault="00AA0D93" w:rsidP="00AA0D93">
      <w:pPr>
        <w:shd w:val="clear" w:color="auto" w:fill="FFFFFF"/>
        <w:spacing w:after="0" w:line="240" w:lineRule="auto"/>
        <w:rPr>
          <w:rFonts w:ascii="CG Omega" w:hAnsi="CG Omega"/>
          <w:b/>
          <w:bCs/>
          <w:color w:val="002060"/>
          <w:sz w:val="22"/>
          <w:szCs w:val="22"/>
        </w:rPr>
      </w:pPr>
    </w:p>
    <w:p w14:paraId="572B2845" w14:textId="2DB4D694" w:rsidR="00AA0D93" w:rsidRDefault="00AA0D93" w:rsidP="00AA0D93">
      <w:pPr>
        <w:shd w:val="clear" w:color="auto" w:fill="FFFFFF"/>
        <w:spacing w:after="0" w:line="240" w:lineRule="auto"/>
        <w:rPr>
          <w:rFonts w:ascii="CG Omega" w:hAnsi="CG Omega"/>
          <w:b/>
          <w:bCs/>
          <w:color w:val="002060"/>
          <w:sz w:val="22"/>
          <w:szCs w:val="22"/>
        </w:rPr>
      </w:pPr>
    </w:p>
    <w:p w14:paraId="0D98BABE" w14:textId="3740CFBC" w:rsidR="00AA0D93" w:rsidRDefault="00AA0D93" w:rsidP="00AA0D93">
      <w:pPr>
        <w:shd w:val="clear" w:color="auto" w:fill="FFFFFF"/>
        <w:spacing w:after="0" w:line="240" w:lineRule="auto"/>
        <w:rPr>
          <w:rFonts w:ascii="CG Omega" w:hAnsi="CG Omega"/>
          <w:b/>
          <w:bCs/>
          <w:color w:val="002060"/>
          <w:sz w:val="22"/>
          <w:szCs w:val="22"/>
        </w:rPr>
      </w:pPr>
    </w:p>
    <w:p w14:paraId="4C6E286D" w14:textId="3911C23A" w:rsidR="00AA0D93" w:rsidRDefault="00AA0D93" w:rsidP="00AA0D93">
      <w:pPr>
        <w:shd w:val="clear" w:color="auto" w:fill="FFFFFF"/>
        <w:spacing w:after="0" w:line="240" w:lineRule="auto"/>
        <w:rPr>
          <w:rFonts w:ascii="CG Omega" w:hAnsi="CG Omega"/>
          <w:b/>
          <w:bCs/>
          <w:color w:val="002060"/>
          <w:sz w:val="22"/>
          <w:szCs w:val="22"/>
        </w:rPr>
      </w:pPr>
    </w:p>
    <w:p w14:paraId="795502BC" w14:textId="4D56D411" w:rsidR="00AA0D93" w:rsidRDefault="00AA0D93" w:rsidP="00AA0D93">
      <w:pPr>
        <w:shd w:val="clear" w:color="auto" w:fill="FFFFFF"/>
        <w:spacing w:after="0" w:line="240" w:lineRule="auto"/>
        <w:rPr>
          <w:rFonts w:ascii="CG Omega" w:hAnsi="CG Omega"/>
          <w:b/>
          <w:bCs/>
          <w:color w:val="002060"/>
          <w:sz w:val="22"/>
          <w:szCs w:val="22"/>
        </w:rPr>
      </w:pPr>
    </w:p>
    <w:p w14:paraId="17126E10" w14:textId="39152624" w:rsidR="00AA0D93" w:rsidRDefault="00AA0D93" w:rsidP="00AA0D93">
      <w:pPr>
        <w:shd w:val="clear" w:color="auto" w:fill="FFFFFF"/>
        <w:spacing w:after="0" w:line="240" w:lineRule="auto"/>
        <w:rPr>
          <w:rFonts w:ascii="CG Omega" w:hAnsi="CG Omega"/>
          <w:b/>
          <w:bCs/>
          <w:color w:val="002060"/>
          <w:sz w:val="22"/>
          <w:szCs w:val="22"/>
        </w:rPr>
      </w:pPr>
    </w:p>
    <w:p w14:paraId="7B65141B" w14:textId="6FC158A0" w:rsidR="00AA0D93" w:rsidRDefault="00AA0D93" w:rsidP="00AA0D93">
      <w:pPr>
        <w:shd w:val="clear" w:color="auto" w:fill="FFFFFF"/>
        <w:spacing w:after="0" w:line="240" w:lineRule="auto"/>
        <w:rPr>
          <w:rFonts w:ascii="CG Omega" w:hAnsi="CG Omega"/>
          <w:b/>
          <w:bCs/>
          <w:color w:val="002060"/>
          <w:sz w:val="22"/>
          <w:szCs w:val="22"/>
        </w:rPr>
      </w:pPr>
    </w:p>
    <w:p w14:paraId="059D490B" w14:textId="77777777" w:rsidR="00AA0D93" w:rsidRDefault="00AA0D93" w:rsidP="00AA0D93">
      <w:pPr>
        <w:shd w:val="clear" w:color="auto" w:fill="FFFFFF"/>
        <w:spacing w:after="0" w:line="240" w:lineRule="auto"/>
        <w:rPr>
          <w:rFonts w:ascii="CG Omega" w:hAnsi="CG Omega"/>
          <w:b/>
          <w:bCs/>
          <w:color w:val="002060"/>
          <w:sz w:val="22"/>
          <w:szCs w:val="22"/>
        </w:rPr>
      </w:pPr>
    </w:p>
    <w:p w14:paraId="6B2C842E" w14:textId="77777777" w:rsidR="00AA0D93" w:rsidRPr="00594222" w:rsidRDefault="00AA0D93" w:rsidP="00AA0D93">
      <w:pPr>
        <w:shd w:val="clear" w:color="auto" w:fill="FFFFFF"/>
        <w:spacing w:after="100" w:afterAutospacing="1" w:line="240" w:lineRule="auto"/>
        <w:ind w:firstLine="284"/>
        <w:rPr>
          <w:rFonts w:ascii="CG Omega" w:hAnsi="CG Omega"/>
          <w:color w:val="A70D9C"/>
          <w:sz w:val="28"/>
          <w:szCs w:val="28"/>
        </w:rPr>
      </w:pPr>
      <w:r w:rsidRPr="00594222">
        <w:rPr>
          <w:rFonts w:ascii="CG Omega" w:hAnsi="CG Omega"/>
          <w:b/>
          <w:bCs/>
          <w:color w:val="A70D9C"/>
          <w:sz w:val="28"/>
          <w:szCs w:val="28"/>
        </w:rPr>
        <w:t>B - Répondre à l’évaluation territoriale</w:t>
      </w:r>
    </w:p>
    <w:p w14:paraId="25D7CBBA" w14:textId="77777777"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r w:rsidRPr="009E6C62">
        <w:rPr>
          <w:rFonts w:ascii="CG Omega" w:hAnsi="CG Omega"/>
          <w:color w:val="002060"/>
          <w:sz w:val="22"/>
          <w:szCs w:val="22"/>
        </w:rPr>
        <w:t>Les projets doivent s’inscrire en cohérence avec le diagnostic, les orientations et les priorités du territoire. Les projets de création de Mam s’inscrivent ainsi dans une démarche concertée avec les autres acteurs du secteur de la petite enfance</w:t>
      </w:r>
      <w:r>
        <w:rPr>
          <w:rFonts w:ascii="CG Omega" w:hAnsi="CG Omega"/>
          <w:color w:val="002060"/>
          <w:sz w:val="22"/>
          <w:szCs w:val="22"/>
        </w:rPr>
        <w:t>,</w:t>
      </w:r>
      <w:r w:rsidRPr="009E6C62">
        <w:rPr>
          <w:rFonts w:ascii="CG Omega" w:hAnsi="CG Omega"/>
          <w:color w:val="002060"/>
          <w:sz w:val="22"/>
          <w:szCs w:val="22"/>
        </w:rPr>
        <w:t xml:space="preserve"> notamment le Relais Petite Enfance.</w:t>
      </w:r>
    </w:p>
    <w:p w14:paraId="62AF7184" w14:textId="4C9C2545"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r w:rsidRPr="009E6C62">
        <w:rPr>
          <w:rFonts w:ascii="CG Omega" w:hAnsi="CG Omega"/>
          <w:color w:val="002060"/>
          <w:sz w:val="22"/>
          <w:szCs w:val="22"/>
        </w:rPr>
        <w:t>Le diagnostic et les priorités doivent être partagés à l’échelon de la collectivité</w:t>
      </w:r>
      <w:r>
        <w:rPr>
          <w:rFonts w:ascii="CG Omega" w:hAnsi="CG Omega"/>
          <w:color w:val="002060"/>
          <w:sz w:val="22"/>
          <w:szCs w:val="22"/>
        </w:rPr>
        <w:t xml:space="preserve"> </w:t>
      </w:r>
      <w:r w:rsidRPr="009E6C62">
        <w:rPr>
          <w:rFonts w:ascii="CG Omega" w:hAnsi="CG Omega"/>
          <w:color w:val="002060"/>
          <w:sz w:val="22"/>
          <w:szCs w:val="22"/>
        </w:rPr>
        <w:t>en s’appuyant sur la Convention territoriale globale (</w:t>
      </w:r>
      <w:proofErr w:type="spellStart"/>
      <w:r w:rsidRPr="009E6C62">
        <w:rPr>
          <w:rFonts w:ascii="CG Omega" w:hAnsi="CG Omega"/>
          <w:color w:val="002060"/>
          <w:sz w:val="22"/>
          <w:szCs w:val="22"/>
        </w:rPr>
        <w:t>Ctg</w:t>
      </w:r>
      <w:proofErr w:type="spellEnd"/>
      <w:r w:rsidRPr="009E6C62">
        <w:rPr>
          <w:rFonts w:ascii="CG Omega" w:hAnsi="CG Omega"/>
          <w:color w:val="002060"/>
          <w:sz w:val="22"/>
          <w:szCs w:val="22"/>
        </w:rPr>
        <w:t>)</w:t>
      </w:r>
      <w:r>
        <w:rPr>
          <w:rFonts w:ascii="CG Omega" w:hAnsi="CG Omega"/>
          <w:color w:val="002060"/>
          <w:sz w:val="22"/>
          <w:szCs w:val="22"/>
        </w:rPr>
        <w:t xml:space="preserve"> ou par avenant dès lors qu’il répond aux besoins repérés.</w:t>
      </w:r>
    </w:p>
    <w:p w14:paraId="1D4E9EFC" w14:textId="6C35F7FF"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6D77D24B" w14:textId="28CB6D60"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1F2FC588" w14:textId="77777777"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7FA2B1B6" w14:textId="4235CA71"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r>
        <w:rPr>
          <w:rFonts w:ascii="CG Omega" w:hAnsi="CG Omega"/>
          <w:noProof/>
          <w:color w:val="002060"/>
          <w:sz w:val="22"/>
          <w:szCs w:val="22"/>
        </w:rPr>
        <mc:AlternateContent>
          <mc:Choice Requires="wps">
            <w:drawing>
              <wp:anchor distT="0" distB="0" distL="114300" distR="114300" simplePos="0" relativeHeight="251659264" behindDoc="0" locked="0" layoutInCell="1" allowOverlap="1" wp14:anchorId="24A418E9" wp14:editId="2DC142AD">
                <wp:simplePos x="0" y="0"/>
                <wp:positionH relativeFrom="margin">
                  <wp:align>left</wp:align>
                </wp:positionH>
                <wp:positionV relativeFrom="paragraph">
                  <wp:posOffset>72563</wp:posOffset>
                </wp:positionV>
                <wp:extent cx="6427990" cy="3371273"/>
                <wp:effectExtent l="0" t="0" r="11430" b="19685"/>
                <wp:wrapNone/>
                <wp:docPr id="2" name="Zone de texte 2"/>
                <wp:cNvGraphicFramePr/>
                <a:graphic xmlns:a="http://schemas.openxmlformats.org/drawingml/2006/main">
                  <a:graphicData uri="http://schemas.microsoft.com/office/word/2010/wordprocessingShape">
                    <wps:wsp>
                      <wps:cNvSpPr txBox="1"/>
                      <wps:spPr>
                        <a:xfrm>
                          <a:off x="0" y="0"/>
                          <a:ext cx="6427990" cy="337127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F56584" w14:textId="57E4CE03"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7FC02087" w14:textId="77777777" w:rsidR="001C7934" w:rsidRDefault="001C7934" w:rsidP="00AA0D93">
                            <w:pPr>
                              <w:pStyle w:val="NormalWeb"/>
                              <w:shd w:val="clear" w:color="auto" w:fill="FFFFFF"/>
                              <w:spacing w:before="0" w:beforeAutospacing="0" w:after="0" w:afterAutospacing="0"/>
                              <w:jc w:val="both"/>
                              <w:rPr>
                                <w:rFonts w:ascii="CG Omega" w:hAnsi="CG Omega"/>
                                <w:color w:val="002060"/>
                                <w:sz w:val="22"/>
                                <w:szCs w:val="22"/>
                              </w:rPr>
                            </w:pPr>
                          </w:p>
                          <w:p w14:paraId="3740FF5B" w14:textId="3D43883B"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r w:rsidRPr="009E6C62">
                              <w:rPr>
                                <w:rFonts w:ascii="CG Omega" w:hAnsi="CG Omega"/>
                                <w:color w:val="002060"/>
                                <w:sz w:val="22"/>
                                <w:szCs w:val="22"/>
                              </w:rPr>
                              <w:t>Quel</w:t>
                            </w:r>
                            <w:r>
                              <w:rPr>
                                <w:rFonts w:ascii="CG Omega" w:hAnsi="CG Omega"/>
                                <w:color w:val="002060"/>
                                <w:sz w:val="22"/>
                                <w:szCs w:val="22"/>
                              </w:rPr>
                              <w:t>s</w:t>
                            </w:r>
                            <w:r w:rsidRPr="009E6C62">
                              <w:rPr>
                                <w:rFonts w:ascii="CG Omega" w:hAnsi="CG Omega"/>
                                <w:color w:val="002060"/>
                                <w:sz w:val="22"/>
                                <w:szCs w:val="22"/>
                              </w:rPr>
                              <w:t xml:space="preserve"> que soi</w:t>
                            </w:r>
                            <w:r>
                              <w:rPr>
                                <w:rFonts w:ascii="CG Omega" w:hAnsi="CG Omega"/>
                                <w:color w:val="002060"/>
                                <w:sz w:val="22"/>
                                <w:szCs w:val="22"/>
                              </w:rPr>
                              <w:t>en</w:t>
                            </w:r>
                            <w:r w:rsidRPr="009E6C62">
                              <w:rPr>
                                <w:rFonts w:ascii="CG Omega" w:hAnsi="CG Omega"/>
                                <w:color w:val="002060"/>
                                <w:sz w:val="22"/>
                                <w:szCs w:val="22"/>
                              </w:rPr>
                              <w:t xml:space="preserve">t le taux de couverture ou le potentiel financier et selon l’enveloppe disponible, le projet MAM devra </w:t>
                            </w:r>
                            <w:r>
                              <w:rPr>
                                <w:rFonts w:ascii="CG Omega" w:hAnsi="CG Omega"/>
                                <w:color w:val="002060"/>
                                <w:sz w:val="22"/>
                                <w:szCs w:val="22"/>
                              </w:rPr>
                              <w:t xml:space="preserve">par ailleurs, </w:t>
                            </w:r>
                            <w:r w:rsidRPr="009E6C62">
                              <w:rPr>
                                <w:rFonts w:ascii="CG Omega" w:hAnsi="CG Omega"/>
                                <w:color w:val="002060"/>
                                <w:sz w:val="22"/>
                                <w:szCs w:val="22"/>
                              </w:rPr>
                              <w:t xml:space="preserve">répondre à </w:t>
                            </w:r>
                            <w:r w:rsidRPr="009E6C62">
                              <w:rPr>
                                <w:rFonts w:ascii="CG Omega" w:hAnsi="CG Omega"/>
                                <w:b/>
                                <w:bCs/>
                                <w:color w:val="002060"/>
                                <w:sz w:val="22"/>
                                <w:szCs w:val="22"/>
                              </w:rPr>
                              <w:t>un des</w:t>
                            </w:r>
                            <w:r w:rsidR="00160C07">
                              <w:rPr>
                                <w:rFonts w:ascii="CG Omega" w:hAnsi="CG Omega"/>
                                <w:b/>
                                <w:bCs/>
                                <w:color w:val="002060"/>
                                <w:sz w:val="22"/>
                                <w:szCs w:val="22"/>
                              </w:rPr>
                              <w:t xml:space="preserve"> trois</w:t>
                            </w:r>
                            <w:r w:rsidRPr="009E6C62">
                              <w:rPr>
                                <w:rFonts w:ascii="CG Omega" w:hAnsi="CG Omega"/>
                                <w:b/>
                                <w:bCs/>
                                <w:color w:val="002060"/>
                                <w:sz w:val="22"/>
                                <w:szCs w:val="22"/>
                              </w:rPr>
                              <w:t xml:space="preserve"> critères de sélection suivant </w:t>
                            </w:r>
                            <w:r w:rsidRPr="009E6C62">
                              <w:rPr>
                                <w:rFonts w:ascii="CG Omega" w:hAnsi="CG Omega"/>
                                <w:color w:val="002060"/>
                                <w:sz w:val="22"/>
                                <w:szCs w:val="22"/>
                              </w:rPr>
                              <w:t xml:space="preserve">: </w:t>
                            </w:r>
                          </w:p>
                          <w:p w14:paraId="53910F43" w14:textId="77777777" w:rsidR="00AA0D93" w:rsidRPr="009E6C62" w:rsidRDefault="00AA0D93" w:rsidP="00AA0D93">
                            <w:pPr>
                              <w:shd w:val="clear" w:color="auto" w:fill="FFFFFF"/>
                              <w:spacing w:after="0" w:line="240" w:lineRule="auto"/>
                              <w:rPr>
                                <w:rFonts w:ascii="CG Omega" w:hAnsi="CG Omega"/>
                                <w:color w:val="002060"/>
                                <w:sz w:val="22"/>
                                <w:szCs w:val="22"/>
                              </w:rPr>
                            </w:pPr>
                          </w:p>
                          <w:p w14:paraId="7F0368EF" w14:textId="0921F75A" w:rsidR="00AA0D93" w:rsidRPr="00160C07" w:rsidRDefault="00AA0D93" w:rsidP="00AA0D93">
                            <w:pPr>
                              <w:numPr>
                                <w:ilvl w:val="0"/>
                                <w:numId w:val="5"/>
                              </w:numPr>
                              <w:shd w:val="clear" w:color="auto" w:fill="FFFFFF"/>
                              <w:spacing w:after="0" w:line="240" w:lineRule="auto"/>
                              <w:jc w:val="both"/>
                              <w:rPr>
                                <w:rFonts w:ascii="CG Omega" w:hAnsi="CG Omega"/>
                                <w:color w:val="002060"/>
                                <w:sz w:val="22"/>
                                <w:szCs w:val="22"/>
                              </w:rPr>
                            </w:pPr>
                            <w:r w:rsidRPr="00160C07">
                              <w:rPr>
                                <w:rFonts w:ascii="CG Omega" w:hAnsi="CG Omega"/>
                                <w:color w:val="002060"/>
                                <w:sz w:val="22"/>
                                <w:szCs w:val="22"/>
                              </w:rPr>
                              <w:t>Mise en œuvre d’un projet d’accueil « innovant » type accueil d’urgence, labellisation AVIP, projet écologique, horaires atypiques, projet d’accueil en faveur de familles vulnérables, accueil d’enfants en situation de handicap ;</w:t>
                            </w:r>
                          </w:p>
                          <w:p w14:paraId="771AF7C2" w14:textId="77777777" w:rsidR="00160C07" w:rsidRPr="00160C07" w:rsidRDefault="00160C07" w:rsidP="00160C07">
                            <w:pPr>
                              <w:shd w:val="clear" w:color="auto" w:fill="FFFFFF"/>
                              <w:spacing w:after="0" w:line="240" w:lineRule="auto"/>
                              <w:ind w:left="720"/>
                              <w:jc w:val="both"/>
                              <w:rPr>
                                <w:rFonts w:ascii="CG Omega" w:hAnsi="CG Omega"/>
                                <w:color w:val="002060"/>
                                <w:sz w:val="22"/>
                                <w:szCs w:val="22"/>
                              </w:rPr>
                            </w:pPr>
                          </w:p>
                          <w:p w14:paraId="40DD92BC" w14:textId="42A45B5F" w:rsidR="00AA0D93" w:rsidRPr="00160C07" w:rsidRDefault="00AA0D93" w:rsidP="00AA0D93">
                            <w:pPr>
                              <w:numPr>
                                <w:ilvl w:val="0"/>
                                <w:numId w:val="5"/>
                              </w:numPr>
                              <w:shd w:val="clear" w:color="auto" w:fill="FFFFFF"/>
                              <w:spacing w:after="0" w:line="240" w:lineRule="auto"/>
                              <w:jc w:val="both"/>
                              <w:rPr>
                                <w:rFonts w:ascii="CG Omega" w:hAnsi="CG Omega"/>
                                <w:color w:val="002060"/>
                                <w:sz w:val="22"/>
                                <w:szCs w:val="22"/>
                              </w:rPr>
                            </w:pPr>
                            <w:r w:rsidRPr="00160C07">
                              <w:rPr>
                                <w:rFonts w:ascii="CG Omega" w:hAnsi="CG Omega"/>
                                <w:color w:val="002060"/>
                                <w:sz w:val="22"/>
                                <w:szCs w:val="22"/>
                              </w:rPr>
                              <w:t>L’absence de Mam sur le territoire compétent dans l’objectif de favoriser le regroupement de trois assistants maternels minimum (dont une nouvellement agrée à minima) afin de renforcer la qualité, la professionnalisation et le développement de l’offre ;</w:t>
                            </w:r>
                          </w:p>
                          <w:p w14:paraId="365229FF" w14:textId="62CE0CFC" w:rsidR="00160C07" w:rsidRPr="00160C07" w:rsidRDefault="00160C07" w:rsidP="00160C07">
                            <w:pPr>
                              <w:shd w:val="clear" w:color="auto" w:fill="FFFFFF"/>
                              <w:spacing w:after="0" w:line="240" w:lineRule="auto"/>
                              <w:jc w:val="both"/>
                              <w:rPr>
                                <w:rFonts w:ascii="CG Omega" w:hAnsi="CG Omega"/>
                                <w:color w:val="002060"/>
                                <w:sz w:val="22"/>
                                <w:szCs w:val="22"/>
                              </w:rPr>
                            </w:pPr>
                          </w:p>
                          <w:p w14:paraId="15D4F950" w14:textId="77777777" w:rsidR="00160C07" w:rsidRPr="00160C07" w:rsidRDefault="00160C07" w:rsidP="00160C07">
                            <w:pPr>
                              <w:shd w:val="clear" w:color="auto" w:fill="FFFFFF"/>
                              <w:spacing w:after="0" w:line="240" w:lineRule="auto"/>
                              <w:jc w:val="both"/>
                              <w:rPr>
                                <w:rFonts w:ascii="CG Omega" w:hAnsi="CG Omega"/>
                                <w:color w:val="002060"/>
                                <w:sz w:val="22"/>
                                <w:szCs w:val="22"/>
                              </w:rPr>
                            </w:pPr>
                          </w:p>
                          <w:p w14:paraId="0F52FE28" w14:textId="77777777" w:rsidR="00AA0D93" w:rsidRPr="00160C07" w:rsidRDefault="00AA0D93" w:rsidP="00160C07">
                            <w:pPr>
                              <w:numPr>
                                <w:ilvl w:val="0"/>
                                <w:numId w:val="5"/>
                              </w:numPr>
                              <w:shd w:val="clear" w:color="auto" w:fill="FFFFFF"/>
                              <w:spacing w:after="0" w:line="240" w:lineRule="auto"/>
                              <w:jc w:val="both"/>
                              <w:rPr>
                                <w:rFonts w:ascii="CG Omega" w:hAnsi="CG Omega"/>
                                <w:b/>
                                <w:bCs/>
                                <w:color w:val="002060"/>
                                <w:sz w:val="40"/>
                                <w:szCs w:val="40"/>
                              </w:rPr>
                            </w:pPr>
                            <w:r w:rsidRPr="00160C07">
                              <w:rPr>
                                <w:rFonts w:ascii="CG Omega" w:hAnsi="CG Omega"/>
                                <w:color w:val="002060"/>
                                <w:sz w:val="22"/>
                                <w:szCs w:val="22"/>
                              </w:rPr>
                              <w:t>Être sur le territoire compétent où le taux des assistants maternels en activité de plus de 55 ans est supérieur à la moyenne départementale 2021 soit au-delà de 31 % avec un regroupement de trois assistants minimum (dont une nouvellement agrée à minima-deux si quatre agrées).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418E9" id="_x0000_t202" coordsize="21600,21600" o:spt="202" path="m,l,21600r21600,l21600,xe">
                <v:stroke joinstyle="miter"/>
                <v:path gradientshapeok="t" o:connecttype="rect"/>
              </v:shapetype>
              <v:shape id="Zone de texte 2" o:spid="_x0000_s1026" type="#_x0000_t202" style="position:absolute;left:0;text-align:left;margin-left:0;margin-top:5.7pt;width:506.15pt;height:265.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" fillcolor="white [3201]" strokecolor="#4472c4 [3204]" strokeweight="1pt">
                <v:textbox>
                  <w:txbxContent>
                    <w:p w14:paraId="59F56584" w14:textId="57E4CE03"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7FC02087" w14:textId="77777777" w:rsidR="001C7934" w:rsidRDefault="001C7934" w:rsidP="00AA0D93">
                      <w:pPr>
                        <w:pStyle w:val="NormalWeb"/>
                        <w:shd w:val="clear" w:color="auto" w:fill="FFFFFF"/>
                        <w:spacing w:before="0" w:beforeAutospacing="0" w:after="0" w:afterAutospacing="0"/>
                        <w:jc w:val="both"/>
                        <w:rPr>
                          <w:rFonts w:ascii="CG Omega" w:hAnsi="CG Omega"/>
                          <w:color w:val="002060"/>
                          <w:sz w:val="22"/>
                          <w:szCs w:val="22"/>
                        </w:rPr>
                      </w:pPr>
                    </w:p>
                    <w:p w14:paraId="3740FF5B" w14:textId="3D43883B"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r w:rsidRPr="009E6C62">
                        <w:rPr>
                          <w:rFonts w:ascii="CG Omega" w:hAnsi="CG Omega"/>
                          <w:color w:val="002060"/>
                          <w:sz w:val="22"/>
                          <w:szCs w:val="22"/>
                        </w:rPr>
                        <w:t>Quel</w:t>
                      </w:r>
                      <w:r>
                        <w:rPr>
                          <w:rFonts w:ascii="CG Omega" w:hAnsi="CG Omega"/>
                          <w:color w:val="002060"/>
                          <w:sz w:val="22"/>
                          <w:szCs w:val="22"/>
                        </w:rPr>
                        <w:t>s</w:t>
                      </w:r>
                      <w:r w:rsidRPr="009E6C62">
                        <w:rPr>
                          <w:rFonts w:ascii="CG Omega" w:hAnsi="CG Omega"/>
                          <w:color w:val="002060"/>
                          <w:sz w:val="22"/>
                          <w:szCs w:val="22"/>
                        </w:rPr>
                        <w:t xml:space="preserve"> que soi</w:t>
                      </w:r>
                      <w:r>
                        <w:rPr>
                          <w:rFonts w:ascii="CG Omega" w:hAnsi="CG Omega"/>
                          <w:color w:val="002060"/>
                          <w:sz w:val="22"/>
                          <w:szCs w:val="22"/>
                        </w:rPr>
                        <w:t>en</w:t>
                      </w:r>
                      <w:r w:rsidRPr="009E6C62">
                        <w:rPr>
                          <w:rFonts w:ascii="CG Omega" w:hAnsi="CG Omega"/>
                          <w:color w:val="002060"/>
                          <w:sz w:val="22"/>
                          <w:szCs w:val="22"/>
                        </w:rPr>
                        <w:t xml:space="preserve">t le taux de couverture ou le potentiel financier et selon l’enveloppe disponible, le projet MAM devra </w:t>
                      </w:r>
                      <w:r>
                        <w:rPr>
                          <w:rFonts w:ascii="CG Omega" w:hAnsi="CG Omega"/>
                          <w:color w:val="002060"/>
                          <w:sz w:val="22"/>
                          <w:szCs w:val="22"/>
                        </w:rPr>
                        <w:t xml:space="preserve">par ailleurs, </w:t>
                      </w:r>
                      <w:r w:rsidRPr="009E6C62">
                        <w:rPr>
                          <w:rFonts w:ascii="CG Omega" w:hAnsi="CG Omega"/>
                          <w:color w:val="002060"/>
                          <w:sz w:val="22"/>
                          <w:szCs w:val="22"/>
                        </w:rPr>
                        <w:t xml:space="preserve">répondre à </w:t>
                      </w:r>
                      <w:r w:rsidRPr="009E6C62">
                        <w:rPr>
                          <w:rFonts w:ascii="CG Omega" w:hAnsi="CG Omega"/>
                          <w:b/>
                          <w:bCs/>
                          <w:color w:val="002060"/>
                          <w:sz w:val="22"/>
                          <w:szCs w:val="22"/>
                        </w:rPr>
                        <w:t>un des</w:t>
                      </w:r>
                      <w:r w:rsidR="00160C07">
                        <w:rPr>
                          <w:rFonts w:ascii="CG Omega" w:hAnsi="CG Omega"/>
                          <w:b/>
                          <w:bCs/>
                          <w:color w:val="002060"/>
                          <w:sz w:val="22"/>
                          <w:szCs w:val="22"/>
                        </w:rPr>
                        <w:t xml:space="preserve"> trois</w:t>
                      </w:r>
                      <w:r w:rsidRPr="009E6C62">
                        <w:rPr>
                          <w:rFonts w:ascii="CG Omega" w:hAnsi="CG Omega"/>
                          <w:b/>
                          <w:bCs/>
                          <w:color w:val="002060"/>
                          <w:sz w:val="22"/>
                          <w:szCs w:val="22"/>
                        </w:rPr>
                        <w:t xml:space="preserve"> critères de sélection suivant </w:t>
                      </w:r>
                      <w:r w:rsidRPr="009E6C62">
                        <w:rPr>
                          <w:rFonts w:ascii="CG Omega" w:hAnsi="CG Omega"/>
                          <w:color w:val="002060"/>
                          <w:sz w:val="22"/>
                          <w:szCs w:val="22"/>
                        </w:rPr>
                        <w:t xml:space="preserve">: </w:t>
                      </w:r>
                    </w:p>
                    <w:p w14:paraId="53910F43" w14:textId="77777777" w:rsidR="00AA0D93" w:rsidRPr="009E6C62" w:rsidRDefault="00AA0D93" w:rsidP="00AA0D93">
                      <w:pPr>
                        <w:shd w:val="clear" w:color="auto" w:fill="FFFFFF"/>
                        <w:spacing w:after="0" w:line="240" w:lineRule="auto"/>
                        <w:rPr>
                          <w:rFonts w:ascii="CG Omega" w:hAnsi="CG Omega"/>
                          <w:color w:val="002060"/>
                          <w:sz w:val="22"/>
                          <w:szCs w:val="22"/>
                        </w:rPr>
                      </w:pPr>
                    </w:p>
                    <w:p w14:paraId="7F0368EF" w14:textId="0921F75A" w:rsidR="00AA0D93" w:rsidRPr="00160C07" w:rsidRDefault="00AA0D93" w:rsidP="00AA0D93">
                      <w:pPr>
                        <w:numPr>
                          <w:ilvl w:val="0"/>
                          <w:numId w:val="5"/>
                        </w:numPr>
                        <w:shd w:val="clear" w:color="auto" w:fill="FFFFFF"/>
                        <w:spacing w:after="0" w:line="240" w:lineRule="auto"/>
                        <w:jc w:val="both"/>
                        <w:rPr>
                          <w:rFonts w:ascii="CG Omega" w:hAnsi="CG Omega"/>
                          <w:color w:val="002060"/>
                          <w:sz w:val="22"/>
                          <w:szCs w:val="22"/>
                        </w:rPr>
                      </w:pPr>
                      <w:r w:rsidRPr="00160C07">
                        <w:rPr>
                          <w:rFonts w:ascii="CG Omega" w:hAnsi="CG Omega"/>
                          <w:color w:val="002060"/>
                          <w:sz w:val="22"/>
                          <w:szCs w:val="22"/>
                        </w:rPr>
                        <w:t>Mise en œuvre d’un projet d’accueil « innovant » type accueil d’urgence, labellisation AVIP, projet écologique, horaires atypiques, projet d’accueil en faveur de familles vulnérables, accueil d’enfants en situation de handicap ;</w:t>
                      </w:r>
                    </w:p>
                    <w:p w14:paraId="771AF7C2" w14:textId="77777777" w:rsidR="00160C07" w:rsidRPr="00160C07" w:rsidRDefault="00160C07" w:rsidP="00160C07">
                      <w:pPr>
                        <w:shd w:val="clear" w:color="auto" w:fill="FFFFFF"/>
                        <w:spacing w:after="0" w:line="240" w:lineRule="auto"/>
                        <w:ind w:left="720"/>
                        <w:jc w:val="both"/>
                        <w:rPr>
                          <w:rFonts w:ascii="CG Omega" w:hAnsi="CG Omega"/>
                          <w:color w:val="002060"/>
                          <w:sz w:val="22"/>
                          <w:szCs w:val="22"/>
                        </w:rPr>
                      </w:pPr>
                    </w:p>
                    <w:p w14:paraId="40DD92BC" w14:textId="42A45B5F" w:rsidR="00AA0D93" w:rsidRPr="00160C07" w:rsidRDefault="00AA0D93" w:rsidP="00AA0D93">
                      <w:pPr>
                        <w:numPr>
                          <w:ilvl w:val="0"/>
                          <w:numId w:val="5"/>
                        </w:numPr>
                        <w:shd w:val="clear" w:color="auto" w:fill="FFFFFF"/>
                        <w:spacing w:after="0" w:line="240" w:lineRule="auto"/>
                        <w:jc w:val="both"/>
                        <w:rPr>
                          <w:rFonts w:ascii="CG Omega" w:hAnsi="CG Omega"/>
                          <w:color w:val="002060"/>
                          <w:sz w:val="22"/>
                          <w:szCs w:val="22"/>
                        </w:rPr>
                      </w:pPr>
                      <w:r w:rsidRPr="00160C07">
                        <w:rPr>
                          <w:rFonts w:ascii="CG Omega" w:hAnsi="CG Omega"/>
                          <w:color w:val="002060"/>
                          <w:sz w:val="22"/>
                          <w:szCs w:val="22"/>
                        </w:rPr>
                        <w:t>L’absence de Mam sur le territoire compétent dans l’objectif de favoriser le regroupement de trois assistants maternels minimum (dont une nouvellement agrée à minima) afin de renforcer la qualité, la professionnalisation et le développement de l’offre ;</w:t>
                      </w:r>
                    </w:p>
                    <w:p w14:paraId="365229FF" w14:textId="62CE0CFC" w:rsidR="00160C07" w:rsidRPr="00160C07" w:rsidRDefault="00160C07" w:rsidP="00160C07">
                      <w:pPr>
                        <w:shd w:val="clear" w:color="auto" w:fill="FFFFFF"/>
                        <w:spacing w:after="0" w:line="240" w:lineRule="auto"/>
                        <w:jc w:val="both"/>
                        <w:rPr>
                          <w:rFonts w:ascii="CG Omega" w:hAnsi="CG Omega"/>
                          <w:color w:val="002060"/>
                          <w:sz w:val="22"/>
                          <w:szCs w:val="22"/>
                        </w:rPr>
                      </w:pPr>
                    </w:p>
                    <w:p w14:paraId="15D4F950" w14:textId="77777777" w:rsidR="00160C07" w:rsidRPr="00160C07" w:rsidRDefault="00160C07" w:rsidP="00160C07">
                      <w:pPr>
                        <w:shd w:val="clear" w:color="auto" w:fill="FFFFFF"/>
                        <w:spacing w:after="0" w:line="240" w:lineRule="auto"/>
                        <w:jc w:val="both"/>
                        <w:rPr>
                          <w:rFonts w:ascii="CG Omega" w:hAnsi="CG Omega"/>
                          <w:color w:val="002060"/>
                          <w:sz w:val="22"/>
                          <w:szCs w:val="22"/>
                        </w:rPr>
                      </w:pPr>
                    </w:p>
                    <w:p w14:paraId="0F52FE28" w14:textId="77777777" w:rsidR="00AA0D93" w:rsidRPr="00160C07" w:rsidRDefault="00AA0D93" w:rsidP="00160C07">
                      <w:pPr>
                        <w:numPr>
                          <w:ilvl w:val="0"/>
                          <w:numId w:val="5"/>
                        </w:numPr>
                        <w:shd w:val="clear" w:color="auto" w:fill="FFFFFF"/>
                        <w:spacing w:after="0" w:line="240" w:lineRule="auto"/>
                        <w:jc w:val="both"/>
                        <w:rPr>
                          <w:rFonts w:ascii="CG Omega" w:hAnsi="CG Omega"/>
                          <w:b/>
                          <w:bCs/>
                          <w:color w:val="002060"/>
                          <w:sz w:val="40"/>
                          <w:szCs w:val="40"/>
                        </w:rPr>
                      </w:pPr>
                      <w:r w:rsidRPr="00160C07">
                        <w:rPr>
                          <w:rFonts w:ascii="CG Omega" w:hAnsi="CG Omega"/>
                          <w:color w:val="002060"/>
                          <w:sz w:val="22"/>
                          <w:szCs w:val="22"/>
                        </w:rPr>
                        <w:t>Être sur le territoire compétent où le taux des assistants maternels en activité de plus de 55 ans est supérieur à la moyenne départementale 2021 soit au-delà de 31 % avec un regroupement de trois assistants minimum (dont une nouvellement agrée à minima-deux si quatre agrées).</w:t>
                      </w:r>
                    </w:p>
                  </w:txbxContent>
                </v:textbox>
                <w10:wrap anchorx="margin"/>
              </v:shape>
            </w:pict>
          </mc:Fallback>
        </mc:AlternateContent>
      </w:r>
    </w:p>
    <w:p w14:paraId="3A249AC2" w14:textId="2951DB8C"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44603FE2" w14:textId="3B7F9984"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293143AE" w14:textId="61FE452C"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72B09674" w14:textId="7B88C870"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497E6AE5" w14:textId="11D7B6ED"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1B914C82" w14:textId="3030E9B9"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5F833785" w14:textId="77777777" w:rsidR="00AA0D93" w:rsidRDefault="00AA0D93" w:rsidP="00AA0D93">
      <w:pPr>
        <w:pStyle w:val="NormalWeb"/>
        <w:shd w:val="clear" w:color="auto" w:fill="FFFFFF"/>
        <w:spacing w:before="0" w:beforeAutospacing="0" w:after="0" w:afterAutospacing="0"/>
        <w:jc w:val="both"/>
        <w:rPr>
          <w:rFonts w:ascii="CG Omega" w:hAnsi="CG Omega"/>
          <w:color w:val="002060"/>
          <w:sz w:val="22"/>
          <w:szCs w:val="22"/>
        </w:rPr>
      </w:pPr>
    </w:p>
    <w:p w14:paraId="00BB6225" w14:textId="589F324C" w:rsid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6E59844B" w14:textId="7B3526A8" w:rsid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4118ED26" w14:textId="744E96DB" w:rsid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05FE376A" w14:textId="04A087B2" w:rsid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1D827542" w14:textId="02D05094" w:rsid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15521762" w14:textId="77777777" w:rsidR="00AA0D93" w:rsidRPr="00AA0D93" w:rsidRDefault="00AA0D93" w:rsidP="00AA0D93">
      <w:pPr>
        <w:shd w:val="clear" w:color="auto" w:fill="FFFFFF"/>
        <w:spacing w:after="100" w:afterAutospacing="1" w:line="240" w:lineRule="auto"/>
        <w:ind w:left="720"/>
        <w:jc w:val="both"/>
        <w:rPr>
          <w:rFonts w:ascii="CG Omega" w:hAnsi="CG Omega"/>
          <w:b/>
          <w:bCs/>
          <w:color w:val="A70D9C"/>
          <w:sz w:val="40"/>
          <w:szCs w:val="40"/>
        </w:rPr>
      </w:pPr>
    </w:p>
    <w:p w14:paraId="0C89200C" w14:textId="43F01A0E" w:rsidR="009E6C62" w:rsidRPr="00594222" w:rsidRDefault="009E6C62" w:rsidP="005562EB">
      <w:pPr>
        <w:pStyle w:val="Paragraphedeliste"/>
        <w:numPr>
          <w:ilvl w:val="0"/>
          <w:numId w:val="3"/>
        </w:numPr>
        <w:shd w:val="clear" w:color="auto" w:fill="FFFFFF"/>
        <w:spacing w:after="100" w:afterAutospacing="1" w:line="240" w:lineRule="auto"/>
        <w:ind w:hanging="720"/>
        <w:jc w:val="both"/>
        <w:rPr>
          <w:rFonts w:ascii="CG Omega" w:eastAsia="Times New Roman" w:hAnsi="CG Omega" w:cs="Times New Roman"/>
          <w:b/>
          <w:bCs/>
          <w:color w:val="A70D9C"/>
          <w:sz w:val="40"/>
          <w:szCs w:val="40"/>
          <w:lang w:eastAsia="fr-FR"/>
        </w:rPr>
      </w:pPr>
      <w:r w:rsidRPr="00594222">
        <w:rPr>
          <w:rFonts w:ascii="CG Omega" w:eastAsia="Times New Roman" w:hAnsi="CG Omega" w:cs="Times New Roman"/>
          <w:b/>
          <w:bCs/>
          <w:color w:val="A70D9C"/>
          <w:sz w:val="40"/>
          <w:szCs w:val="40"/>
          <w:lang w:eastAsia="fr-FR"/>
        </w:rPr>
        <w:t>MODALITES DE GESTION DE L'APPEL A PROJET 2023</w:t>
      </w:r>
    </w:p>
    <w:p w14:paraId="4B70D237" w14:textId="69651AA7" w:rsidR="009D1BD8" w:rsidRDefault="009D1BD8" w:rsidP="005562EB">
      <w:pPr>
        <w:shd w:val="clear" w:color="auto" w:fill="FFFFFF"/>
        <w:spacing w:after="0" w:line="240" w:lineRule="auto"/>
        <w:jc w:val="both"/>
        <w:rPr>
          <w:rFonts w:ascii="CG Omega" w:hAnsi="CG Omega"/>
          <w:color w:val="002060"/>
          <w:sz w:val="22"/>
          <w:szCs w:val="22"/>
        </w:rPr>
      </w:pPr>
      <w:r>
        <w:rPr>
          <w:rFonts w:ascii="CG Omega" w:hAnsi="CG Omega"/>
          <w:color w:val="002060"/>
          <w:sz w:val="22"/>
          <w:szCs w:val="22"/>
        </w:rPr>
        <w:t>L’équipe des conseillers techniques territoriaux et le référent thématique Petite Enfance- accueil individuel sont à votre disposition pour vous accompagner dans la mise en œuvre de votre projet.</w:t>
      </w:r>
    </w:p>
    <w:p w14:paraId="34AE5AF2" w14:textId="1C281FA9" w:rsidR="0009156A" w:rsidRDefault="009D1BD8" w:rsidP="005562EB">
      <w:pPr>
        <w:shd w:val="clear" w:color="auto" w:fill="FFFFFF"/>
        <w:spacing w:after="0" w:line="240" w:lineRule="auto"/>
        <w:jc w:val="both"/>
        <w:rPr>
          <w:rFonts w:ascii="CG Omega" w:hAnsi="CG Omega"/>
          <w:color w:val="002060"/>
          <w:sz w:val="22"/>
          <w:szCs w:val="22"/>
        </w:rPr>
      </w:pPr>
      <w:r>
        <w:rPr>
          <w:rFonts w:ascii="CG Omega" w:hAnsi="CG Omega"/>
          <w:color w:val="002060"/>
          <w:sz w:val="22"/>
          <w:szCs w:val="22"/>
        </w:rPr>
        <w:t>Nous vous invitons à les contacter dès la conception de celui-ci.</w:t>
      </w:r>
      <w:r w:rsidR="0031472B">
        <w:rPr>
          <w:rFonts w:ascii="CG Omega" w:hAnsi="CG Omega"/>
          <w:color w:val="002060"/>
          <w:sz w:val="22"/>
          <w:szCs w:val="22"/>
        </w:rPr>
        <w:t xml:space="preserve"> </w:t>
      </w:r>
      <w:r>
        <w:rPr>
          <w:rFonts w:ascii="CG Omega" w:hAnsi="CG Omega"/>
          <w:color w:val="002060"/>
          <w:sz w:val="22"/>
          <w:szCs w:val="22"/>
        </w:rPr>
        <w:t>Vous trouverez leurs coordonnées ci-après</w:t>
      </w:r>
      <w:r w:rsidR="0031472B">
        <w:rPr>
          <w:rFonts w:ascii="CG Omega" w:hAnsi="CG Omega"/>
          <w:color w:val="002060"/>
          <w:sz w:val="22"/>
          <w:szCs w:val="22"/>
        </w:rPr>
        <w:t> :</w:t>
      </w:r>
    </w:p>
    <w:p w14:paraId="26DBC781" w14:textId="20B2B808" w:rsidR="0031472B" w:rsidRDefault="0031472B" w:rsidP="005562EB">
      <w:pPr>
        <w:shd w:val="clear" w:color="auto" w:fill="FFFFFF"/>
        <w:spacing w:after="0" w:line="240" w:lineRule="auto"/>
        <w:jc w:val="both"/>
        <w:rPr>
          <w:rFonts w:ascii="CG Omega" w:hAnsi="CG Omega"/>
          <w:color w:val="002060"/>
          <w:sz w:val="22"/>
          <w:szCs w:val="22"/>
        </w:rPr>
      </w:pPr>
    </w:p>
    <w:p w14:paraId="034ABF49" w14:textId="75B95CF3" w:rsidR="00F73052" w:rsidRDefault="00F73052" w:rsidP="005562EB">
      <w:pPr>
        <w:shd w:val="clear" w:color="auto" w:fill="FFFFFF"/>
        <w:spacing w:after="0" w:line="240" w:lineRule="auto"/>
        <w:jc w:val="both"/>
        <w:rPr>
          <w:rFonts w:ascii="CG Omega" w:hAnsi="CG Omega"/>
          <w:color w:val="002060"/>
          <w:sz w:val="22"/>
          <w:szCs w:val="22"/>
        </w:rPr>
      </w:pPr>
    </w:p>
    <w:p w14:paraId="632FBB6E" w14:textId="39364D31" w:rsidR="00F73052" w:rsidRDefault="00F73052" w:rsidP="005562EB">
      <w:pPr>
        <w:shd w:val="clear" w:color="auto" w:fill="FFFFFF"/>
        <w:spacing w:after="0" w:line="240" w:lineRule="auto"/>
        <w:jc w:val="both"/>
        <w:rPr>
          <w:rFonts w:ascii="CG Omega" w:hAnsi="CG Omega"/>
          <w:color w:val="002060"/>
          <w:sz w:val="22"/>
          <w:szCs w:val="22"/>
        </w:rPr>
      </w:pPr>
    </w:p>
    <w:p w14:paraId="733C2FA8" w14:textId="66FD3E95" w:rsidR="00F73052" w:rsidRDefault="00F73052" w:rsidP="005562EB">
      <w:pPr>
        <w:shd w:val="clear" w:color="auto" w:fill="FFFFFF"/>
        <w:spacing w:after="0" w:line="240" w:lineRule="auto"/>
        <w:jc w:val="both"/>
        <w:rPr>
          <w:rFonts w:ascii="CG Omega" w:hAnsi="CG Omega"/>
          <w:color w:val="002060"/>
          <w:sz w:val="22"/>
          <w:szCs w:val="22"/>
        </w:rPr>
      </w:pPr>
    </w:p>
    <w:p w14:paraId="1C56D264" w14:textId="49D20E42" w:rsidR="00F73052" w:rsidRDefault="00F73052" w:rsidP="005562EB">
      <w:pPr>
        <w:shd w:val="clear" w:color="auto" w:fill="FFFFFF"/>
        <w:spacing w:after="0" w:line="240" w:lineRule="auto"/>
        <w:jc w:val="both"/>
        <w:rPr>
          <w:rFonts w:ascii="CG Omega" w:hAnsi="CG Omega"/>
          <w:color w:val="002060"/>
          <w:sz w:val="22"/>
          <w:szCs w:val="22"/>
        </w:rPr>
      </w:pPr>
    </w:p>
    <w:p w14:paraId="1A79E234" w14:textId="50E7B1C4" w:rsidR="00F73052" w:rsidRDefault="00F73052" w:rsidP="005562EB">
      <w:pPr>
        <w:shd w:val="clear" w:color="auto" w:fill="FFFFFF"/>
        <w:spacing w:after="0" w:line="240" w:lineRule="auto"/>
        <w:jc w:val="both"/>
        <w:rPr>
          <w:rFonts w:ascii="CG Omega" w:hAnsi="CG Omega"/>
          <w:color w:val="002060"/>
          <w:sz w:val="22"/>
          <w:szCs w:val="22"/>
        </w:rPr>
      </w:pPr>
    </w:p>
    <w:p w14:paraId="639B93FA" w14:textId="6288CD9D" w:rsidR="00F73052" w:rsidRDefault="00F73052" w:rsidP="005562EB">
      <w:pPr>
        <w:shd w:val="clear" w:color="auto" w:fill="FFFFFF"/>
        <w:spacing w:after="0" w:line="240" w:lineRule="auto"/>
        <w:jc w:val="both"/>
        <w:rPr>
          <w:rFonts w:ascii="CG Omega" w:hAnsi="CG Omega"/>
          <w:color w:val="002060"/>
          <w:sz w:val="22"/>
          <w:szCs w:val="22"/>
        </w:rPr>
      </w:pPr>
    </w:p>
    <w:p w14:paraId="3544DA2D" w14:textId="2D72B788" w:rsidR="00F73052" w:rsidRDefault="00F73052" w:rsidP="005562EB">
      <w:pPr>
        <w:shd w:val="clear" w:color="auto" w:fill="FFFFFF"/>
        <w:spacing w:after="0" w:line="240" w:lineRule="auto"/>
        <w:jc w:val="both"/>
        <w:rPr>
          <w:rFonts w:ascii="CG Omega" w:hAnsi="CG Omega"/>
          <w:color w:val="002060"/>
          <w:sz w:val="22"/>
          <w:szCs w:val="22"/>
        </w:rPr>
      </w:pPr>
    </w:p>
    <w:p w14:paraId="24F7A550" w14:textId="4B8DBDC9" w:rsidR="00F73052" w:rsidRDefault="00F73052" w:rsidP="005562EB">
      <w:pPr>
        <w:shd w:val="clear" w:color="auto" w:fill="FFFFFF"/>
        <w:spacing w:after="0" w:line="240" w:lineRule="auto"/>
        <w:jc w:val="both"/>
        <w:rPr>
          <w:rFonts w:ascii="CG Omega" w:hAnsi="CG Omega"/>
          <w:color w:val="002060"/>
          <w:sz w:val="22"/>
          <w:szCs w:val="22"/>
        </w:rPr>
      </w:pPr>
    </w:p>
    <w:p w14:paraId="4680617E" w14:textId="77777777" w:rsidR="00F73052" w:rsidRDefault="00F73052" w:rsidP="005562EB">
      <w:pPr>
        <w:shd w:val="clear" w:color="auto" w:fill="FFFFFF"/>
        <w:spacing w:after="0" w:line="240" w:lineRule="auto"/>
        <w:jc w:val="both"/>
        <w:rPr>
          <w:rFonts w:ascii="CG Omega" w:hAnsi="CG Omega"/>
          <w:color w:val="002060"/>
          <w:sz w:val="22"/>
          <w:szCs w:val="22"/>
        </w:rPr>
      </w:pPr>
    </w:p>
    <w:p w14:paraId="773881D0" w14:textId="6C6603F5" w:rsidR="0031472B" w:rsidRDefault="00F73052" w:rsidP="00AA0D93">
      <w:pPr>
        <w:shd w:val="clear" w:color="auto" w:fill="FFFFFF"/>
        <w:spacing w:after="0" w:line="240" w:lineRule="auto"/>
        <w:ind w:left="-851"/>
        <w:jc w:val="center"/>
        <w:rPr>
          <w:rFonts w:ascii="CG Omega" w:hAnsi="CG Omega"/>
          <w:color w:val="002060"/>
          <w:sz w:val="22"/>
          <w:szCs w:val="22"/>
        </w:rPr>
      </w:pPr>
      <w:r w:rsidRPr="00F73052">
        <w:rPr>
          <w:rFonts w:ascii="CG Omega" w:hAnsi="CG Omega"/>
          <w:noProof/>
          <w:color w:val="002060"/>
          <w:sz w:val="22"/>
          <w:szCs w:val="22"/>
        </w:rPr>
        <w:drawing>
          <wp:inline distT="0" distB="0" distL="0" distR="0" wp14:anchorId="2EED8098" wp14:editId="13CA88FA">
            <wp:extent cx="7222836" cy="64411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4575" cy="6451668"/>
                    </a:xfrm>
                    <a:prstGeom prst="rect">
                      <a:avLst/>
                    </a:prstGeom>
                  </pic:spPr>
                </pic:pic>
              </a:graphicData>
            </a:graphic>
          </wp:inline>
        </w:drawing>
      </w:r>
    </w:p>
    <w:p w14:paraId="1A577732" w14:textId="28848358" w:rsidR="0031472B" w:rsidRDefault="0031472B" w:rsidP="005562EB">
      <w:pPr>
        <w:shd w:val="clear" w:color="auto" w:fill="FFFFFF"/>
        <w:spacing w:after="0" w:line="240" w:lineRule="auto"/>
        <w:jc w:val="both"/>
        <w:rPr>
          <w:rFonts w:ascii="CG Omega" w:hAnsi="CG Omega"/>
          <w:color w:val="002060"/>
          <w:sz w:val="22"/>
          <w:szCs w:val="22"/>
        </w:rPr>
      </w:pPr>
    </w:p>
    <w:p w14:paraId="4DD38B54" w14:textId="0A06460F" w:rsidR="00142A09" w:rsidRDefault="009E6C62" w:rsidP="005562EB">
      <w:pPr>
        <w:shd w:val="clear" w:color="auto" w:fill="FFFFFF"/>
        <w:spacing w:after="0" w:line="240" w:lineRule="auto"/>
        <w:jc w:val="both"/>
        <w:rPr>
          <w:rFonts w:ascii="CG Omega" w:hAnsi="CG Omega"/>
          <w:color w:val="002060"/>
          <w:sz w:val="22"/>
          <w:szCs w:val="22"/>
        </w:rPr>
      </w:pPr>
      <w:r w:rsidRPr="005562EB">
        <w:rPr>
          <w:rFonts w:ascii="CG Omega" w:hAnsi="CG Omega"/>
          <w:color w:val="002060"/>
          <w:sz w:val="22"/>
          <w:szCs w:val="22"/>
        </w:rPr>
        <w:t xml:space="preserve">Concernant l’appel à projet portant sur l’exercice 2023, les </w:t>
      </w:r>
      <w:r w:rsidR="00587330">
        <w:rPr>
          <w:rFonts w:ascii="CG Omega" w:hAnsi="CG Omega"/>
          <w:color w:val="002060"/>
          <w:sz w:val="22"/>
          <w:szCs w:val="22"/>
        </w:rPr>
        <w:t>dossiers</w:t>
      </w:r>
      <w:r w:rsidR="00142A09">
        <w:rPr>
          <w:rFonts w:ascii="CG Omega" w:hAnsi="CG Omega"/>
          <w:color w:val="002060"/>
          <w:sz w:val="22"/>
          <w:szCs w:val="22"/>
        </w:rPr>
        <w:t xml:space="preserve"> (</w:t>
      </w:r>
      <w:r w:rsidR="00142A09" w:rsidRPr="0031472B">
        <w:rPr>
          <w:rFonts w:ascii="CG Omega" w:hAnsi="CG Omega"/>
          <w:color w:val="002060"/>
          <w:sz w:val="22"/>
          <w:szCs w:val="22"/>
        </w:rPr>
        <w:t>à déposer avant le démarrage des travaux</w:t>
      </w:r>
      <w:r w:rsidR="00142A09">
        <w:rPr>
          <w:rFonts w:ascii="CG Omega" w:hAnsi="CG Omega"/>
          <w:color w:val="002060"/>
          <w:sz w:val="22"/>
          <w:szCs w:val="22"/>
        </w:rPr>
        <w:t>)</w:t>
      </w:r>
      <w:r w:rsidR="00142A09" w:rsidRPr="0031472B">
        <w:rPr>
          <w:rFonts w:ascii="CG Omega" w:hAnsi="CG Omega"/>
          <w:color w:val="002060"/>
          <w:sz w:val="22"/>
          <w:szCs w:val="22"/>
        </w:rPr>
        <w:t xml:space="preserve"> </w:t>
      </w:r>
      <w:r w:rsidR="00587330">
        <w:rPr>
          <w:rFonts w:ascii="CG Omega" w:hAnsi="CG Omega"/>
          <w:color w:val="002060"/>
          <w:sz w:val="22"/>
          <w:szCs w:val="22"/>
        </w:rPr>
        <w:t>seront à</w:t>
      </w:r>
      <w:r w:rsidRPr="005562EB">
        <w:rPr>
          <w:rFonts w:ascii="CG Omega" w:hAnsi="CG Omega"/>
          <w:color w:val="002060"/>
          <w:sz w:val="22"/>
          <w:szCs w:val="22"/>
        </w:rPr>
        <w:t xml:space="preserve"> adress</w:t>
      </w:r>
      <w:r w:rsidR="00587330">
        <w:rPr>
          <w:rFonts w:ascii="CG Omega" w:hAnsi="CG Omega"/>
          <w:color w:val="002060"/>
          <w:sz w:val="22"/>
          <w:szCs w:val="22"/>
        </w:rPr>
        <w:t>er</w:t>
      </w:r>
      <w:r w:rsidRPr="005562EB">
        <w:rPr>
          <w:rFonts w:ascii="CG Omega" w:hAnsi="CG Omega"/>
          <w:color w:val="002060"/>
          <w:sz w:val="22"/>
          <w:szCs w:val="22"/>
        </w:rPr>
        <w:t xml:space="preserve"> à la Caf du Tarn par mail à l’adresse suivante :  </w:t>
      </w:r>
      <w:hyperlink r:id="rId14" w:history="1">
        <w:r w:rsidR="00142A09" w:rsidRPr="009435FF">
          <w:rPr>
            <w:rStyle w:val="Lienhypertexte"/>
            <w:rFonts w:ascii="CG Omega" w:hAnsi="CG Omega"/>
            <w:sz w:val="22"/>
            <w:szCs w:val="22"/>
          </w:rPr>
          <w:t>action-sociale@caf81.caf.fr</w:t>
        </w:r>
      </w:hyperlink>
      <w:r w:rsidR="005562EB">
        <w:rPr>
          <w:rFonts w:ascii="CG Omega" w:hAnsi="CG Omega"/>
          <w:color w:val="002060"/>
          <w:sz w:val="22"/>
          <w:szCs w:val="22"/>
        </w:rPr>
        <w:t>.</w:t>
      </w:r>
    </w:p>
    <w:p w14:paraId="039F2AB4" w14:textId="1D95D16E" w:rsidR="009E6C62" w:rsidRDefault="00142A09" w:rsidP="005562EB">
      <w:pPr>
        <w:shd w:val="clear" w:color="auto" w:fill="FFFFFF"/>
        <w:spacing w:after="0" w:line="240" w:lineRule="auto"/>
        <w:jc w:val="both"/>
        <w:rPr>
          <w:rFonts w:ascii="CG Omega" w:hAnsi="CG Omega"/>
          <w:color w:val="002060"/>
          <w:sz w:val="22"/>
          <w:szCs w:val="22"/>
        </w:rPr>
      </w:pPr>
      <w:r>
        <w:rPr>
          <w:rFonts w:ascii="CG Omega" w:hAnsi="CG Omega"/>
          <w:color w:val="002060"/>
          <w:sz w:val="22"/>
          <w:szCs w:val="22"/>
        </w:rPr>
        <w:t>Ils</w:t>
      </w:r>
      <w:r w:rsidRPr="0031472B">
        <w:rPr>
          <w:rFonts w:ascii="CG Omega" w:hAnsi="CG Omega"/>
          <w:color w:val="002060"/>
          <w:sz w:val="22"/>
          <w:szCs w:val="22"/>
        </w:rPr>
        <w:t xml:space="preserve"> seront examinés par la Commission </w:t>
      </w:r>
      <w:r>
        <w:rPr>
          <w:rFonts w:ascii="CG Omega" w:hAnsi="CG Omega"/>
          <w:color w:val="002060"/>
          <w:sz w:val="22"/>
          <w:szCs w:val="22"/>
        </w:rPr>
        <w:t>d’</w:t>
      </w:r>
      <w:r w:rsidRPr="0031472B">
        <w:rPr>
          <w:rFonts w:ascii="CG Omega" w:hAnsi="CG Omega"/>
          <w:color w:val="002060"/>
          <w:sz w:val="22"/>
          <w:szCs w:val="22"/>
        </w:rPr>
        <w:t xml:space="preserve">Action Sociale </w:t>
      </w:r>
      <w:r>
        <w:rPr>
          <w:rFonts w:ascii="CG Omega" w:hAnsi="CG Omega"/>
          <w:color w:val="002060"/>
          <w:sz w:val="22"/>
          <w:szCs w:val="22"/>
        </w:rPr>
        <w:t>d’</w:t>
      </w:r>
      <w:r w:rsidRPr="0031472B">
        <w:rPr>
          <w:rFonts w:ascii="CG Omega" w:hAnsi="CG Omega"/>
          <w:color w:val="002060"/>
          <w:sz w:val="22"/>
          <w:szCs w:val="22"/>
        </w:rPr>
        <w:t>Aide aux Partenaires (CASAP) après</w:t>
      </w:r>
      <w:r w:rsidRPr="005562EB">
        <w:rPr>
          <w:rFonts w:ascii="CG Omega" w:hAnsi="CG Omega"/>
          <w:color w:val="002060"/>
          <w:sz w:val="22"/>
          <w:szCs w:val="22"/>
        </w:rPr>
        <w:t xml:space="preserve"> instruction et dans la limite des fonds disponibles</w:t>
      </w:r>
    </w:p>
    <w:p w14:paraId="0CD1840C" w14:textId="77777777" w:rsidR="009E6C62" w:rsidRPr="005562EB" w:rsidRDefault="009E6C62" w:rsidP="005562EB">
      <w:pPr>
        <w:shd w:val="clear" w:color="auto" w:fill="FFFFFF"/>
        <w:spacing w:after="0" w:line="240" w:lineRule="auto"/>
        <w:jc w:val="both"/>
        <w:rPr>
          <w:rFonts w:ascii="CG Omega" w:hAnsi="CG Omega"/>
          <w:color w:val="002060"/>
          <w:sz w:val="22"/>
          <w:szCs w:val="22"/>
        </w:rPr>
      </w:pPr>
    </w:p>
    <w:p w14:paraId="5CC3782E" w14:textId="5E93C8C5" w:rsidR="009E6C62" w:rsidRPr="005562EB" w:rsidRDefault="009E6C62" w:rsidP="005562EB">
      <w:pPr>
        <w:shd w:val="clear" w:color="auto" w:fill="FFFFFF"/>
        <w:spacing w:after="0" w:line="240" w:lineRule="auto"/>
        <w:jc w:val="both"/>
        <w:rPr>
          <w:rFonts w:ascii="CG Omega" w:hAnsi="CG Omega"/>
          <w:b/>
          <w:bCs/>
          <w:color w:val="002060"/>
          <w:sz w:val="28"/>
          <w:szCs w:val="28"/>
        </w:rPr>
      </w:pPr>
      <w:r w:rsidRPr="005562EB">
        <w:rPr>
          <w:rFonts w:ascii="CG Omega" w:hAnsi="CG Omega"/>
          <w:b/>
          <w:bCs/>
          <w:color w:val="002060"/>
          <w:sz w:val="28"/>
          <w:szCs w:val="28"/>
        </w:rPr>
        <w:t xml:space="preserve">L'échéance de dépôt des dossiers 2023 est fixée au plus tard le </w:t>
      </w:r>
      <w:r w:rsidR="005B47D3">
        <w:rPr>
          <w:rFonts w:ascii="CG Omega" w:hAnsi="CG Omega"/>
          <w:b/>
          <w:bCs/>
          <w:color w:val="002060"/>
          <w:sz w:val="28"/>
          <w:szCs w:val="28"/>
        </w:rPr>
        <w:t xml:space="preserve">29 </w:t>
      </w:r>
      <w:r w:rsidRPr="005562EB">
        <w:rPr>
          <w:rFonts w:ascii="CG Omega" w:hAnsi="CG Omega"/>
          <w:b/>
          <w:bCs/>
          <w:color w:val="002060"/>
          <w:sz w:val="28"/>
          <w:szCs w:val="28"/>
        </w:rPr>
        <w:t>septembre 2023.</w:t>
      </w:r>
    </w:p>
    <w:p w14:paraId="32BA54F5" w14:textId="77777777" w:rsidR="005562EB" w:rsidRPr="005562EB" w:rsidRDefault="005562EB" w:rsidP="005562EB">
      <w:pPr>
        <w:shd w:val="clear" w:color="auto" w:fill="FFFFFF"/>
        <w:spacing w:after="0" w:line="240" w:lineRule="auto"/>
        <w:jc w:val="both"/>
        <w:rPr>
          <w:rFonts w:ascii="CG Omega" w:hAnsi="CG Omega"/>
          <w:color w:val="002060"/>
          <w:sz w:val="22"/>
          <w:szCs w:val="22"/>
        </w:rPr>
      </w:pPr>
    </w:p>
    <w:p w14:paraId="65530430" w14:textId="696F0D73" w:rsidR="00594222" w:rsidRPr="00594222" w:rsidRDefault="00594222" w:rsidP="00594222">
      <w:pPr>
        <w:rPr>
          <w:rFonts w:ascii="Roboto" w:hAnsi="Roboto"/>
          <w:color w:val="A70D9C"/>
          <w:sz w:val="27"/>
          <w:szCs w:val="27"/>
        </w:rPr>
      </w:pPr>
      <w:r w:rsidRPr="00594222">
        <w:rPr>
          <w:rFonts w:ascii="CG Omega" w:hAnsi="CG Omega"/>
          <w:b/>
          <w:bCs/>
          <w:color w:val="A70D9C"/>
          <w:kern w:val="0"/>
          <w:sz w:val="40"/>
          <w:szCs w:val="40"/>
          <w14:ligatures w14:val="none"/>
          <w14:cntxtAlts w14:val="0"/>
        </w:rPr>
        <w:t>ANNEXES</w:t>
      </w:r>
    </w:p>
    <w:p w14:paraId="1A58C264" w14:textId="237B54C0" w:rsidR="00594222" w:rsidRPr="00594222" w:rsidRDefault="00594222" w:rsidP="00594222">
      <w:pPr>
        <w:pStyle w:val="Paragraphedeliste"/>
        <w:numPr>
          <w:ilvl w:val="0"/>
          <w:numId w:val="7"/>
        </w:numPr>
        <w:shd w:val="clear" w:color="auto" w:fill="FFFFFF"/>
        <w:spacing w:after="0" w:line="240" w:lineRule="auto"/>
        <w:jc w:val="both"/>
        <w:rPr>
          <w:rFonts w:ascii="CG Omega" w:hAnsi="CG Omega"/>
          <w:color w:val="002060"/>
        </w:rPr>
      </w:pPr>
      <w:r w:rsidRPr="00594222">
        <w:rPr>
          <w:rFonts w:ascii="CG Omega" w:hAnsi="CG Omega"/>
          <w:color w:val="002060"/>
        </w:rPr>
        <w:t>Cartographie des territoires prioritaires</w:t>
      </w:r>
    </w:p>
    <w:p w14:paraId="1F1A933F" w14:textId="06F61927" w:rsidR="00EC76B3" w:rsidRPr="00B163C0" w:rsidRDefault="00594222" w:rsidP="00B163C0">
      <w:pPr>
        <w:pStyle w:val="Paragraphedeliste"/>
        <w:numPr>
          <w:ilvl w:val="0"/>
          <w:numId w:val="7"/>
        </w:numPr>
        <w:shd w:val="clear" w:color="auto" w:fill="FFFFFF"/>
        <w:spacing w:after="0" w:line="240" w:lineRule="auto"/>
        <w:jc w:val="both"/>
        <w:rPr>
          <w:rFonts w:ascii="CG Omega" w:hAnsi="CG Omega"/>
          <w:color w:val="002060"/>
        </w:rPr>
      </w:pPr>
      <w:r w:rsidRPr="00B163C0">
        <w:rPr>
          <w:rFonts w:ascii="CG Omega" w:hAnsi="CG Omega"/>
          <w:color w:val="002060"/>
        </w:rPr>
        <w:t>P</w:t>
      </w:r>
      <w:r w:rsidR="00FD14EB">
        <w:rPr>
          <w:rFonts w:ascii="CG Omega" w:hAnsi="CG Omega"/>
          <w:color w:val="002060"/>
        </w:rPr>
        <w:t>lan d’Investissement pour l’Accueil des Jeunes Enfants</w:t>
      </w:r>
      <w:r w:rsidRPr="00B163C0">
        <w:rPr>
          <w:rFonts w:ascii="CG Omega" w:hAnsi="CG Omega"/>
          <w:color w:val="002060"/>
        </w:rPr>
        <w:t xml:space="preserve"> mobilisable</w:t>
      </w:r>
    </w:p>
    <w:sectPr w:rsidR="00EC76B3" w:rsidRPr="00B163C0" w:rsidSect="0031472B">
      <w:headerReference w:type="default" r:id="rId15"/>
      <w:pgSz w:w="11906" w:h="16838"/>
      <w:pgMar w:top="709" w:right="1134" w:bottom="1418" w:left="1134" w:header="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4714F" w14:textId="77777777" w:rsidR="00B26AE5" w:rsidRDefault="00B26AE5" w:rsidP="00B26AE5">
      <w:pPr>
        <w:spacing w:after="0" w:line="240" w:lineRule="auto"/>
      </w:pPr>
      <w:r>
        <w:separator/>
      </w:r>
    </w:p>
  </w:endnote>
  <w:endnote w:type="continuationSeparator" w:id="0">
    <w:p w14:paraId="2C9DB5B7" w14:textId="77777777" w:rsidR="00B26AE5" w:rsidRDefault="00B26AE5" w:rsidP="00B2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G Omega">
    <w:panose1 w:val="020B0502050508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15965"/>
      <w:docPartObj>
        <w:docPartGallery w:val="Page Numbers (Bottom of Page)"/>
        <w:docPartUnique/>
      </w:docPartObj>
    </w:sdtPr>
    <w:sdtEndPr/>
    <w:sdtContent>
      <w:p w14:paraId="403C461F" w14:textId="5DEF919B" w:rsidR="009E6C62" w:rsidRDefault="005177BD">
        <w:pPr>
          <w:pStyle w:val="Pieddepage"/>
        </w:pPr>
        <w:r w:rsidRPr="00594222">
          <w:rPr>
            <w:rFonts w:ascii="CG Omega" w:hAnsi="CG Omega"/>
            <w:noProof/>
            <w:color w:val="002060"/>
            <w:kern w:val="0"/>
            <w:sz w:val="22"/>
            <w:szCs w:val="22"/>
            <w14:ligatures w14:val="none"/>
            <w14:cntxtAlts w14:val="0"/>
          </w:rPr>
          <w:drawing>
            <wp:anchor distT="36576" distB="36576" distL="36576" distR="36576" simplePos="0" relativeHeight="251664896" behindDoc="0" locked="0" layoutInCell="1" allowOverlap="1" wp14:anchorId="29CEA990" wp14:editId="6A82F9D9">
              <wp:simplePos x="0" y="0"/>
              <wp:positionH relativeFrom="column">
                <wp:posOffset>5246197</wp:posOffset>
              </wp:positionH>
              <wp:positionV relativeFrom="paragraph">
                <wp:posOffset>-536171</wp:posOffset>
              </wp:positionV>
              <wp:extent cx="1270000" cy="818515"/>
              <wp:effectExtent l="0" t="0" r="6350" b="635"/>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l="1442" r="1442"/>
                      <a:stretch>
                        <a:fillRect/>
                      </a:stretch>
                    </pic:blipFill>
                    <pic:spPr bwMode="auto">
                      <a:xfrm>
                        <a:off x="0" y="0"/>
                        <a:ext cx="1270000"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1BE7">
          <w:rPr>
            <w:rFonts w:ascii="CG Omega" w:hAnsi="CG Omega"/>
            <w:noProof/>
            <w:color w:val="002060"/>
            <w:kern w:val="0"/>
            <w:sz w:val="22"/>
            <w:szCs w:val="22"/>
            <w14:ligatures w14:val="none"/>
            <w14:cntxtAlts w14:val="0"/>
          </w:rPr>
          <mc:AlternateContent>
            <mc:Choice Requires="wps">
              <w:drawing>
                <wp:anchor distT="0" distB="0" distL="114300" distR="114300" simplePos="0" relativeHeight="251662848" behindDoc="0" locked="0" layoutInCell="1" allowOverlap="1" wp14:anchorId="3A5EB8B3" wp14:editId="0AF02783">
                  <wp:simplePos x="0" y="0"/>
                  <wp:positionH relativeFrom="column">
                    <wp:posOffset>2845435</wp:posOffset>
                  </wp:positionH>
                  <wp:positionV relativeFrom="paragraph">
                    <wp:posOffset>-252614</wp:posOffset>
                  </wp:positionV>
                  <wp:extent cx="436880" cy="436880"/>
                  <wp:effectExtent l="0" t="0" r="20320" b="20320"/>
                  <wp:wrapNone/>
                  <wp:docPr id="2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36880"/>
                          </a:xfrm>
                          <a:prstGeom prst="rect">
                            <a:avLst/>
                          </a:prstGeom>
                          <a:solidFill>
                            <a:srgbClr val="EF39E2"/>
                          </a:solidFill>
                          <a:ln w="9525">
                            <a:solidFill>
                              <a:srgbClr val="7F7F7F"/>
                            </a:solidFill>
                            <a:miter lim="800000"/>
                            <a:headEnd/>
                            <a:tailEnd/>
                          </a:ln>
                        </wps:spPr>
                        <wps:txbx>
                          <w:txbxContent>
                            <w:p w14:paraId="7065314D" w14:textId="77777777" w:rsidR="009E6C62" w:rsidRPr="00764FBA" w:rsidRDefault="009E6C62">
                              <w:pPr>
                                <w:pStyle w:val="Pieddepage"/>
                                <w:jc w:val="center"/>
                                <w:rPr>
                                  <w:rFonts w:ascii="CG Omega" w:hAnsi="CG Omega"/>
                                  <w:b/>
                                  <w:bCs/>
                                  <w:color w:val="FFFFFF" w:themeColor="background1"/>
                                  <w:sz w:val="22"/>
                                  <w:szCs w:val="22"/>
                                </w:rPr>
                              </w:pPr>
                              <w:r w:rsidRPr="00764FBA">
                                <w:rPr>
                                  <w:rFonts w:ascii="CG Omega" w:hAnsi="CG Omega"/>
                                  <w:b/>
                                  <w:bCs/>
                                  <w:color w:val="FFFFFF" w:themeColor="background1"/>
                                  <w:sz w:val="22"/>
                                  <w:szCs w:val="22"/>
                                </w:rPr>
                                <w:fldChar w:fldCharType="begin"/>
                              </w:r>
                              <w:r w:rsidRPr="00764FBA">
                                <w:rPr>
                                  <w:rFonts w:ascii="CG Omega" w:hAnsi="CG Omega"/>
                                  <w:b/>
                                  <w:bCs/>
                                  <w:color w:val="FFFFFF" w:themeColor="background1"/>
                                  <w:sz w:val="22"/>
                                  <w:szCs w:val="22"/>
                                </w:rPr>
                                <w:instrText>PAGE    \* MERGEFORMAT</w:instrText>
                              </w:r>
                              <w:r w:rsidRPr="00764FBA">
                                <w:rPr>
                                  <w:rFonts w:ascii="CG Omega" w:hAnsi="CG Omega"/>
                                  <w:b/>
                                  <w:bCs/>
                                  <w:color w:val="FFFFFF" w:themeColor="background1"/>
                                  <w:sz w:val="22"/>
                                  <w:szCs w:val="22"/>
                                </w:rPr>
                                <w:fldChar w:fldCharType="separate"/>
                              </w:r>
                              <w:r w:rsidRPr="00764FBA">
                                <w:rPr>
                                  <w:rFonts w:ascii="CG Omega" w:hAnsi="CG Omega"/>
                                  <w:b/>
                                  <w:bCs/>
                                  <w:color w:val="FFFFFF" w:themeColor="background1"/>
                                  <w:sz w:val="22"/>
                                  <w:szCs w:val="22"/>
                                </w:rPr>
                                <w:t>2</w:t>
                              </w:r>
                              <w:r w:rsidRPr="00764FBA">
                                <w:rPr>
                                  <w:rFonts w:ascii="CG Omega" w:hAnsi="CG Omega"/>
                                  <w:b/>
                                  <w:bCs/>
                                  <w:color w:val="FFFFFF" w:themeColor="background1"/>
                                  <w:sz w:val="22"/>
                                  <w:szCs w:val="22"/>
                                </w:rPr>
                                <w:fldChar w:fldCharType="end"/>
                              </w:r>
                            </w:p>
                          </w:txbxContent>
                        </wps:txbx>
                        <wps:bodyPr rot="0" vert="horz" wrap="square" lIns="91440" tIns="45720" rIns="91440" bIns="45720" anchor="ctr" anchorCtr="0" upright="1">
                          <a:noAutofit/>
                        </wps:bodyPr>
                      </wps:wsp>
                    </a:graphicData>
                  </a:graphic>
                </wp:anchor>
              </w:drawing>
            </mc:Choice>
            <mc:Fallback>
              <w:pict>
                <v:rect w14:anchorId="3A5EB8B3" id="Rectangle 78" o:spid="_x0000_s1028" style="position:absolute;margin-left:224.05pt;margin-top:-19.9pt;width:34.4pt;height:34.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" fillcolor="#ef39e2" strokecolor="#7f7f7f">
                  <v:textbox>
                    <w:txbxContent>
                      <w:p w14:paraId="7065314D" w14:textId="77777777" w:rsidR="009E6C62" w:rsidRPr="00764FBA" w:rsidRDefault="009E6C62">
                        <w:pPr>
                          <w:pStyle w:val="Pieddepage"/>
                          <w:jc w:val="center"/>
                          <w:rPr>
                            <w:rFonts w:ascii="CG Omega" w:hAnsi="CG Omega"/>
                            <w:b/>
                            <w:bCs/>
                            <w:color w:val="FFFFFF" w:themeColor="background1"/>
                            <w:sz w:val="22"/>
                            <w:szCs w:val="22"/>
                          </w:rPr>
                        </w:pPr>
                        <w:r w:rsidRPr="00764FBA">
                          <w:rPr>
                            <w:rFonts w:ascii="CG Omega" w:hAnsi="CG Omega"/>
                            <w:b/>
                            <w:bCs/>
                            <w:color w:val="FFFFFF" w:themeColor="background1"/>
                            <w:sz w:val="22"/>
                            <w:szCs w:val="22"/>
                          </w:rPr>
                          <w:fldChar w:fldCharType="begin"/>
                        </w:r>
                        <w:r w:rsidRPr="00764FBA">
                          <w:rPr>
                            <w:rFonts w:ascii="CG Omega" w:hAnsi="CG Omega"/>
                            <w:b/>
                            <w:bCs/>
                            <w:color w:val="FFFFFF" w:themeColor="background1"/>
                            <w:sz w:val="22"/>
                            <w:szCs w:val="22"/>
                          </w:rPr>
                          <w:instrText>PAGE    \* MERGEFORMAT</w:instrText>
                        </w:r>
                        <w:r w:rsidRPr="00764FBA">
                          <w:rPr>
                            <w:rFonts w:ascii="CG Omega" w:hAnsi="CG Omega"/>
                            <w:b/>
                            <w:bCs/>
                            <w:color w:val="FFFFFF" w:themeColor="background1"/>
                            <w:sz w:val="22"/>
                            <w:szCs w:val="22"/>
                          </w:rPr>
                          <w:fldChar w:fldCharType="separate"/>
                        </w:r>
                        <w:r w:rsidRPr="00764FBA">
                          <w:rPr>
                            <w:rFonts w:ascii="CG Omega" w:hAnsi="CG Omega"/>
                            <w:b/>
                            <w:bCs/>
                            <w:color w:val="FFFFFF" w:themeColor="background1"/>
                            <w:sz w:val="22"/>
                            <w:szCs w:val="22"/>
                          </w:rPr>
                          <w:t>2</w:t>
                        </w:r>
                        <w:r w:rsidRPr="00764FBA">
                          <w:rPr>
                            <w:rFonts w:ascii="CG Omega" w:hAnsi="CG Omega"/>
                            <w:b/>
                            <w:bCs/>
                            <w:color w:val="FFFFFF" w:themeColor="background1"/>
                            <w:sz w:val="22"/>
                            <w:szCs w:val="22"/>
                          </w:rPr>
                          <w:fldChar w:fldCharType="end"/>
                        </w:r>
                      </w:p>
                    </w:txbxContent>
                  </v:textbox>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624F8" w14:textId="77777777" w:rsidR="00B26AE5" w:rsidRDefault="00B26AE5" w:rsidP="00B26AE5">
      <w:pPr>
        <w:spacing w:after="0" w:line="240" w:lineRule="auto"/>
      </w:pPr>
      <w:r>
        <w:separator/>
      </w:r>
    </w:p>
  </w:footnote>
  <w:footnote w:type="continuationSeparator" w:id="0">
    <w:p w14:paraId="07336B33" w14:textId="77777777" w:rsidR="00B26AE5" w:rsidRDefault="00B26AE5" w:rsidP="00B2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2EA2" w14:textId="648B9D48" w:rsidR="00B26AE5" w:rsidRDefault="00013E22" w:rsidP="00B26AE5">
    <w:pPr>
      <w:pStyle w:val="En-tte"/>
      <w:ind w:left="-1417"/>
    </w:pPr>
    <w:r>
      <w:rPr>
        <w:noProof/>
      </w:rPr>
      <mc:AlternateContent>
        <mc:Choice Requires="wps">
          <w:drawing>
            <wp:anchor distT="0" distB="0" distL="114300" distR="114300" simplePos="0" relativeHeight="251659776" behindDoc="0" locked="0" layoutInCell="1" allowOverlap="1" wp14:anchorId="5B1DCA97" wp14:editId="1BB7B952">
              <wp:simplePos x="0" y="0"/>
              <wp:positionH relativeFrom="margin">
                <wp:posOffset>-710854</wp:posOffset>
              </wp:positionH>
              <wp:positionV relativeFrom="paragraph">
                <wp:posOffset>9237</wp:posOffset>
              </wp:positionV>
              <wp:extent cx="7352146" cy="2318328"/>
              <wp:effectExtent l="0" t="0" r="1270" b="6350"/>
              <wp:wrapNone/>
              <wp:docPr id="12" name="Zone de texte 12"/>
              <wp:cNvGraphicFramePr/>
              <a:graphic xmlns:a="http://schemas.openxmlformats.org/drawingml/2006/main">
                <a:graphicData uri="http://schemas.microsoft.com/office/word/2010/wordprocessingShape">
                  <wps:wsp>
                    <wps:cNvSpPr txBox="1"/>
                    <wps:spPr>
                      <a:xfrm>
                        <a:off x="0" y="0"/>
                        <a:ext cx="7352146" cy="2318328"/>
                      </a:xfrm>
                      <a:prstGeom prst="rect">
                        <a:avLst/>
                      </a:prstGeom>
                      <a:solidFill>
                        <a:srgbClr val="FFFFFF">
                          <a:alpha val="10196"/>
                        </a:srgbClr>
                      </a:solidFill>
                      <a:ln w="6350">
                        <a:noFill/>
                      </a:ln>
                    </wps:spPr>
                    <wps:txbx>
                      <w:txbxContent>
                        <w:p w14:paraId="398E15D8" w14:textId="77777777" w:rsidR="00764FBA" w:rsidRDefault="00764FBA" w:rsidP="00013E22">
                          <w:pPr>
                            <w:pStyle w:val="msobodytext5"/>
                            <w:widowControl w:val="0"/>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7169E2EE" w14:textId="77777777" w:rsidR="00764FBA" w:rsidRPr="00764FBA" w:rsidRDefault="00764FBA" w:rsidP="00013E22">
                          <w:pPr>
                            <w:pStyle w:val="msobodytext5"/>
                            <w:widowControl w:val="0"/>
                            <w:rPr>
                              <w:rFonts w:ascii="Algerian" w:hAnsi="Algerian"/>
                              <w:i w:val="0"/>
                              <w:iCs w:val="0"/>
                              <w:color w:val="A70D9C"/>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421851A3" w14:textId="1AE8D617" w:rsidR="00013E22" w:rsidRPr="00013E22" w:rsidRDefault="00013E22" w:rsidP="00764FBA">
                          <w:pPr>
                            <w:pStyle w:val="msobodytext5"/>
                            <w:widowControl w:val="0"/>
                            <w:jc w:val="center"/>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013E22">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APPEL A PROJET</w:t>
                          </w:r>
                        </w:p>
                        <w:p w14:paraId="35B572B6" w14:textId="77777777" w:rsidR="00013E22" w:rsidRDefault="00013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DCA97" id="_x0000_t202" coordsize="21600,21600" o:spt="202" path="m,l,21600r21600,l21600,xe">
              <v:stroke joinstyle="miter"/>
              <v:path gradientshapeok="t" o:connecttype="rect"/>
            </v:shapetype>
            <v:shape id="Zone de texte 12" o:spid="_x0000_s1027" type="#_x0000_t202" style="position:absolute;left:0;text-align:left;margin-left:-55.95pt;margin-top:.75pt;width:578.9pt;height:18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" stroked="f" strokeweight=".5pt">
              <v:fill opacity="6682f"/>
              <v:textbox>
                <w:txbxContent>
                  <w:p w14:paraId="398E15D8" w14:textId="77777777" w:rsidR="00764FBA" w:rsidRDefault="00764FBA" w:rsidP="00013E22">
                    <w:pPr>
                      <w:pStyle w:val="msobodytext5"/>
                      <w:widowControl w:val="0"/>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7169E2EE" w14:textId="77777777" w:rsidR="00764FBA" w:rsidRPr="00764FBA" w:rsidRDefault="00764FBA" w:rsidP="00013E22">
                    <w:pPr>
                      <w:pStyle w:val="msobodytext5"/>
                      <w:widowControl w:val="0"/>
                      <w:rPr>
                        <w:rFonts w:ascii="Algerian" w:hAnsi="Algerian"/>
                        <w:i w:val="0"/>
                        <w:iCs w:val="0"/>
                        <w:color w:val="A70D9C"/>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421851A3" w14:textId="1AE8D617" w:rsidR="00013E22" w:rsidRPr="00013E22" w:rsidRDefault="00013E22" w:rsidP="00764FBA">
                    <w:pPr>
                      <w:pStyle w:val="msobodytext5"/>
                      <w:widowControl w:val="0"/>
                      <w:jc w:val="center"/>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013E22">
                      <w:rPr>
                        <w:rFonts w:ascii="Algerian" w:hAnsi="Algerian"/>
                        <w:i w:val="0"/>
                        <w:iCs w:val="0"/>
                        <w:color w:val="A70D9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APPEL A PROJET</w:t>
                    </w:r>
                  </w:p>
                  <w:p w14:paraId="35B572B6" w14:textId="77777777" w:rsidR="00013E22" w:rsidRDefault="00013E22"/>
                </w:txbxContent>
              </v:textbox>
              <w10:wrap anchorx="margin"/>
            </v:shape>
          </w:pict>
        </mc:Fallback>
      </mc:AlternateContent>
    </w:r>
    <w:r w:rsidRPr="00013E22">
      <w:rPr>
        <w:noProof/>
      </w:rPr>
      <w:drawing>
        <wp:inline distT="0" distB="0" distL="0" distR="0" wp14:anchorId="6C83B70B" wp14:editId="56C70541">
          <wp:extent cx="7524750" cy="2373879"/>
          <wp:effectExtent l="0" t="0" r="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35658" cy="23773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DAC5" w14:textId="63C79925" w:rsidR="007C2A0E" w:rsidRDefault="007C2A0E" w:rsidP="00B26AE5">
    <w:pPr>
      <w:pStyle w:val="En-tte"/>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2509"/>
    <w:multiLevelType w:val="multilevel"/>
    <w:tmpl w:val="0EA0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00689B"/>
    <w:multiLevelType w:val="hybridMultilevel"/>
    <w:tmpl w:val="0ED2F52C"/>
    <w:lvl w:ilvl="0" w:tplc="53CAF052">
      <w:start w:val="3"/>
      <w:numFmt w:val="bullet"/>
      <w:lvlText w:val="-"/>
      <w:lvlJc w:val="left"/>
      <w:pPr>
        <w:ind w:left="720" w:hanging="360"/>
      </w:pPr>
      <w:rPr>
        <w:rFonts w:ascii="Roboto" w:eastAsia="Times New Roman"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797C5F"/>
    <w:multiLevelType w:val="hybridMultilevel"/>
    <w:tmpl w:val="2C6441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D04A27"/>
    <w:multiLevelType w:val="multilevel"/>
    <w:tmpl w:val="1972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D21C1F"/>
    <w:multiLevelType w:val="hybridMultilevel"/>
    <w:tmpl w:val="EE4803F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56A0040C"/>
    <w:multiLevelType w:val="hybridMultilevel"/>
    <w:tmpl w:val="E0326972"/>
    <w:lvl w:ilvl="0" w:tplc="040C000F">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6FD4F74"/>
    <w:multiLevelType w:val="multilevel"/>
    <w:tmpl w:val="C716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4405763">
    <w:abstractNumId w:val="6"/>
  </w:num>
  <w:num w:numId="2" w16cid:durableId="1056395916">
    <w:abstractNumId w:val="1"/>
  </w:num>
  <w:num w:numId="3" w16cid:durableId="208343581">
    <w:abstractNumId w:val="5"/>
  </w:num>
  <w:num w:numId="4" w16cid:durableId="276987787">
    <w:abstractNumId w:val="0"/>
  </w:num>
  <w:num w:numId="5" w16cid:durableId="1073814644">
    <w:abstractNumId w:val="3"/>
  </w:num>
  <w:num w:numId="6" w16cid:durableId="254705107">
    <w:abstractNumId w:val="4"/>
  </w:num>
  <w:num w:numId="7" w16cid:durableId="1935899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AE5"/>
    <w:rsid w:val="00013E22"/>
    <w:rsid w:val="0009156A"/>
    <w:rsid w:val="00142A09"/>
    <w:rsid w:val="00160C07"/>
    <w:rsid w:val="001C7934"/>
    <w:rsid w:val="002F2689"/>
    <w:rsid w:val="0031472B"/>
    <w:rsid w:val="005177BD"/>
    <w:rsid w:val="005562EB"/>
    <w:rsid w:val="00587330"/>
    <w:rsid w:val="00594222"/>
    <w:rsid w:val="005B47D3"/>
    <w:rsid w:val="00611BE7"/>
    <w:rsid w:val="006C06B0"/>
    <w:rsid w:val="007027B8"/>
    <w:rsid w:val="00764FBA"/>
    <w:rsid w:val="007C2A0E"/>
    <w:rsid w:val="00917E12"/>
    <w:rsid w:val="009D1BD8"/>
    <w:rsid w:val="009E6C62"/>
    <w:rsid w:val="00A209D6"/>
    <w:rsid w:val="00AA0D93"/>
    <w:rsid w:val="00AC757B"/>
    <w:rsid w:val="00B163C0"/>
    <w:rsid w:val="00B21524"/>
    <w:rsid w:val="00B26AE5"/>
    <w:rsid w:val="00D04772"/>
    <w:rsid w:val="00D31838"/>
    <w:rsid w:val="00D63393"/>
    <w:rsid w:val="00D964BE"/>
    <w:rsid w:val="00E14926"/>
    <w:rsid w:val="00EC76B3"/>
    <w:rsid w:val="00F41A57"/>
    <w:rsid w:val="00F50A0E"/>
    <w:rsid w:val="00F73052"/>
    <w:rsid w:val="00FD14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3DE54C"/>
  <w15:chartTrackingRefBased/>
  <w15:docId w15:val="{9A9776C0-9347-45F9-A259-58B52079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E22"/>
    <w:pPr>
      <w:spacing w:after="180" w:line="290" w:lineRule="auto"/>
    </w:pPr>
    <w:rPr>
      <w:rFonts w:ascii="Georgia" w:eastAsia="Times New Roman" w:hAnsi="Georgia" w:cs="Times New Roman"/>
      <w:color w:val="000000"/>
      <w:kern w:val="28"/>
      <w:sz w:val="25"/>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6AE5"/>
    <w:pPr>
      <w:tabs>
        <w:tab w:val="center" w:pos="4536"/>
        <w:tab w:val="right" w:pos="9072"/>
      </w:tabs>
      <w:spacing w:after="0" w:line="240" w:lineRule="auto"/>
    </w:pPr>
  </w:style>
  <w:style w:type="character" w:customStyle="1" w:styleId="En-tteCar">
    <w:name w:val="En-tête Car"/>
    <w:basedOn w:val="Policepardfaut"/>
    <w:link w:val="En-tte"/>
    <w:uiPriority w:val="99"/>
    <w:rsid w:val="00B26AE5"/>
  </w:style>
  <w:style w:type="paragraph" w:styleId="Pieddepage">
    <w:name w:val="footer"/>
    <w:basedOn w:val="Normal"/>
    <w:link w:val="PieddepageCar"/>
    <w:uiPriority w:val="99"/>
    <w:unhideWhenUsed/>
    <w:rsid w:val="00B26A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AE5"/>
  </w:style>
  <w:style w:type="paragraph" w:customStyle="1" w:styleId="msobodytext5">
    <w:name w:val="msobodytext5"/>
    <w:rsid w:val="00013E22"/>
    <w:pPr>
      <w:spacing w:after="180" w:line="300" w:lineRule="auto"/>
    </w:pPr>
    <w:rPr>
      <w:rFonts w:ascii="Georgia" w:eastAsia="Times New Roman" w:hAnsi="Georgia" w:cs="Times New Roman"/>
      <w:b/>
      <w:bCs/>
      <w:i/>
      <w:iCs/>
      <w:color w:val="000000"/>
      <w:kern w:val="28"/>
      <w:sz w:val="27"/>
      <w:lang w:eastAsia="fr-FR"/>
      <w14:ligatures w14:val="standard"/>
      <w14:cntxtAlts/>
    </w:rPr>
  </w:style>
  <w:style w:type="paragraph" w:styleId="Paragraphedeliste">
    <w:name w:val="List Paragraph"/>
    <w:basedOn w:val="Normal"/>
    <w:uiPriority w:val="34"/>
    <w:qFormat/>
    <w:rsid w:val="00013E22"/>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NormalWeb">
    <w:name w:val="Normal (Web)"/>
    <w:basedOn w:val="Normal"/>
    <w:uiPriority w:val="99"/>
    <w:unhideWhenUsed/>
    <w:rsid w:val="009E6C62"/>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Lienhypertexte">
    <w:name w:val="Hyperlink"/>
    <w:basedOn w:val="Policepardfaut"/>
    <w:uiPriority w:val="99"/>
    <w:unhideWhenUsed/>
    <w:rsid w:val="009E6C62"/>
    <w:rPr>
      <w:color w:val="0563C1" w:themeColor="hyperlink"/>
      <w:u w:val="single"/>
    </w:rPr>
  </w:style>
  <w:style w:type="character" w:styleId="Mentionnonrsolue">
    <w:name w:val="Unresolved Mention"/>
    <w:basedOn w:val="Policepardfaut"/>
    <w:uiPriority w:val="99"/>
    <w:semiHidden/>
    <w:unhideWhenUsed/>
    <w:rsid w:val="00091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34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caf.fr/partenaires/caf-du-tarn/partenaires-locaux/maison-d-assistants-materne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ction-sociale@caf81.ca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ECE54FCEDB354486920AE74C92029B" ma:contentTypeVersion="8" ma:contentTypeDescription="Crée un document." ma:contentTypeScope="" ma:versionID="a58c34b98ecd9214309465a1e4c01d67">
  <xsd:schema xmlns:xsd="http://www.w3.org/2001/XMLSchema" xmlns:xs="http://www.w3.org/2001/XMLSchema" xmlns:p="http://schemas.microsoft.com/office/2006/metadata/properties" xmlns:ns3="e34ab230-d4eb-45ca-a83e-33967ba651a7" xmlns:ns4="c584e9d3-9bbc-458a-9925-d356194f496c" targetNamespace="http://schemas.microsoft.com/office/2006/metadata/properties" ma:root="true" ma:fieldsID="fbee9115863969429183e14165b6e686" ns3:_="" ns4:_="">
    <xsd:import namespace="e34ab230-d4eb-45ca-a83e-33967ba651a7"/>
    <xsd:import namespace="c584e9d3-9bbc-458a-9925-d356194f496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ab230-d4eb-45ca-a83e-33967ba65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84e9d3-9bbc-458a-9925-d356194f496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34ab230-d4eb-45ca-a83e-33967ba651a7" xsi:nil="true"/>
  </documentManagement>
</p:properties>
</file>

<file path=customXml/itemProps1.xml><?xml version="1.0" encoding="utf-8"?>
<ds:datastoreItem xmlns:ds="http://schemas.openxmlformats.org/officeDocument/2006/customXml" ds:itemID="{1CA157BD-D1C2-412A-8033-D79333AD549D}">
  <ds:schemaRefs>
    <ds:schemaRef ds:uri="http://schemas.microsoft.com/sharepoint/v3/contenttype/forms"/>
  </ds:schemaRefs>
</ds:datastoreItem>
</file>

<file path=customXml/itemProps2.xml><?xml version="1.0" encoding="utf-8"?>
<ds:datastoreItem xmlns:ds="http://schemas.openxmlformats.org/officeDocument/2006/customXml" ds:itemID="{F72044FA-D455-4FDA-913A-9CB08FD0F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ab230-d4eb-45ca-a83e-33967ba651a7"/>
    <ds:schemaRef ds:uri="c584e9d3-9bbc-458a-9925-d356194f4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15211-37A7-43EC-ABA2-7CD301EFF9A5}">
  <ds:schemaRefs>
    <ds:schemaRef ds:uri="http://schemas.microsoft.com/office/infopath/2007/PartnerControls"/>
    <ds:schemaRef ds:uri="http://purl.org/dc/elements/1.1/"/>
    <ds:schemaRef ds:uri="http://schemas.microsoft.com/office/2006/metadata/properties"/>
    <ds:schemaRef ds:uri="c584e9d3-9bbc-458a-9925-d356194f496c"/>
    <ds:schemaRef ds:uri="http://purl.org/dc/terms/"/>
    <ds:schemaRef ds:uri="e34ab230-d4eb-45ca-a83e-33967ba651a7"/>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850</Words>
  <Characters>4679</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Marie-francoise BERAL 811</dc:creator>
  <cp:keywords/>
  <dc:description/>
  <cp:lastModifiedBy>Sylvie COMPAN 811</cp:lastModifiedBy>
  <cp:revision>2</cp:revision>
  <cp:lastPrinted>2023-04-19T11:43:00Z</cp:lastPrinted>
  <dcterms:created xsi:type="dcterms:W3CDTF">2023-05-09T09:11:00Z</dcterms:created>
  <dcterms:modified xsi:type="dcterms:W3CDTF">2023-05-09T09:11:00Z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0x01010008ECE54FCEDB354486920AE74C92029B</vt:lpwstr>
  </property>
</Properties>
</file>