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911E" w14:textId="77777777" w:rsidR="00D121D2" w:rsidRDefault="00F107D8" w:rsidP="00B65F10">
      <w:pPr>
        <w:spacing w:after="0" w:line="240" w:lineRule="auto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E27308">
        <w:rPr>
          <w:rFonts w:ascii="Roboto" w:hAnsi="Roboto"/>
        </w:rPr>
        <w:t>#</w:t>
      </w:r>
      <w:r w:rsidR="00B65F10" w:rsidRPr="00B65F10"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  <w:t xml:space="preserve">SEMAINEDELEMPLOIÀLASÉCU#DÉCOUVERTE #MÉTIERS </w:t>
      </w:r>
      <w:r w:rsidR="00D121D2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Vous êtes en recherche d’emploi ?</w:t>
      </w:r>
    </w:p>
    <w:p w14:paraId="0464F45C" w14:textId="77777777" w:rsidR="00D121D2" w:rsidRDefault="00D121D2" w:rsidP="00B65F10">
      <w:pPr>
        <w:spacing w:after="0" w:line="240" w:lineRule="auto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p w14:paraId="11448DA5" w14:textId="042B18D9" w:rsidR="00B65F10" w:rsidRPr="00B65F10" w:rsidRDefault="00B65F10" w:rsidP="00B65F10">
      <w:pPr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</w:pPr>
      <w:r w:rsidRPr="00B65F10"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  <w:t>Jeudi 3 octobre de 12h à 13h, la Caf des Yvelines propose le webinaire « Vous engager à la Caf des Yvelines ». </w:t>
      </w:r>
    </w:p>
    <w:p w14:paraId="0DFAA153" w14:textId="580CA077" w:rsidR="00B65F10" w:rsidRPr="00B65F10" w:rsidRDefault="00B65F10" w:rsidP="00B65F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</w:pPr>
      <w:r w:rsidRPr="00B65F10"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  <w:t> </w:t>
      </w:r>
    </w:p>
    <w:p w14:paraId="630BB156" w14:textId="77777777" w:rsidR="00B65F10" w:rsidRPr="00B65F10" w:rsidRDefault="00B65F10" w:rsidP="00B65F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</w:pPr>
      <w:r w:rsidRPr="00B65F10"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  <w:t>Au programme de ce webinaire : </w:t>
      </w:r>
    </w:p>
    <w:p w14:paraId="529F1552" w14:textId="77777777" w:rsidR="00B65F10" w:rsidRPr="00B65F10" w:rsidRDefault="00B65F10" w:rsidP="00B65F1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</w:pPr>
      <w:r w:rsidRPr="00B65F10"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  <w:t>Présentation de la Caf ; </w:t>
      </w:r>
    </w:p>
    <w:p w14:paraId="3C01C5E7" w14:textId="77777777" w:rsidR="00B65F10" w:rsidRPr="00B65F10" w:rsidRDefault="00B65F10" w:rsidP="00B65F1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</w:pPr>
      <w:r w:rsidRPr="00B65F10"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  <w:t xml:space="preserve">Découverte des métiers pour lesquels la Caf recrute régulièrement : Conseiller(e) service à l’usager, Gestionnaire conseil allocataires, Gestionnaire conseil </w:t>
      </w:r>
      <w:proofErr w:type="spellStart"/>
      <w:r w:rsidRPr="00B65F10"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  <w:t>Aripa</w:t>
      </w:r>
      <w:proofErr w:type="spellEnd"/>
      <w:r w:rsidRPr="00B65F10"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  <w:t xml:space="preserve"> et Chargé(e) de conseil et développement ;</w:t>
      </w:r>
    </w:p>
    <w:p w14:paraId="2B1203F7" w14:textId="77777777" w:rsidR="00B65F10" w:rsidRPr="00B65F10" w:rsidRDefault="00B65F10" w:rsidP="00B65F1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</w:pPr>
      <w:r w:rsidRPr="00B65F10"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  <w:t>Pourquoi rejoindre la Caf des Yvelines ? </w:t>
      </w:r>
    </w:p>
    <w:p w14:paraId="571918A2" w14:textId="77777777" w:rsidR="00B65F10" w:rsidRDefault="00B65F10" w:rsidP="00B65F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</w:pPr>
    </w:p>
    <w:p w14:paraId="6D2ED46C" w14:textId="2FFF1164" w:rsidR="00B65F10" w:rsidRPr="00B65F10" w:rsidRDefault="00B65F10" w:rsidP="00B65F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</w:pPr>
      <w:r w:rsidRPr="00B65F10"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  <w:t>Infos et inscription</w:t>
      </w:r>
      <w:r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  <w:t xml:space="preserve"> ici : </w:t>
      </w:r>
    </w:p>
    <w:p w14:paraId="4612EE3F" w14:textId="77777777" w:rsidR="00F107D8" w:rsidRPr="00E27308" w:rsidRDefault="00F107D8" w:rsidP="00B65F10">
      <w:pPr>
        <w:spacing w:after="0" w:line="240" w:lineRule="auto"/>
        <w:rPr>
          <w:rFonts w:ascii="Roboto" w:hAnsi="Roboto"/>
        </w:rPr>
      </w:pPr>
    </w:p>
    <w:p w14:paraId="29A3C086" w14:textId="0A1D974B" w:rsidR="00F107D8" w:rsidRDefault="00F107D8" w:rsidP="00B65F10">
      <w:pPr>
        <w:spacing w:after="0" w:line="240" w:lineRule="auto"/>
        <w:rPr>
          <w:rStyle w:val="ui-provider"/>
          <w:rFonts w:ascii="Roboto" w:hAnsi="Roboto" w:cs="Segoe UI Emoji"/>
          <w:b/>
          <w:bCs/>
        </w:rPr>
      </w:pPr>
    </w:p>
    <w:p w14:paraId="2C41DE15" w14:textId="75F18A31" w:rsidR="00F107D8" w:rsidRDefault="00F107D8" w:rsidP="00B65F10">
      <w:pPr>
        <w:spacing w:after="0" w:line="240" w:lineRule="auto"/>
        <w:rPr>
          <w:rStyle w:val="ui-provider"/>
          <w:rFonts w:ascii="Roboto" w:hAnsi="Roboto" w:cs="Segoe UI Emoji"/>
          <w:b/>
          <w:bCs/>
        </w:rPr>
      </w:pPr>
    </w:p>
    <w:p w14:paraId="4E4F6D57" w14:textId="361AD292" w:rsidR="00F107D8" w:rsidRDefault="00F107D8" w:rsidP="00B65F10">
      <w:pPr>
        <w:spacing w:after="0" w:line="240" w:lineRule="auto"/>
        <w:rPr>
          <w:rStyle w:val="ui-provider"/>
          <w:rFonts w:ascii="Roboto" w:hAnsi="Roboto" w:cs="Segoe UI Emoji"/>
          <w:b/>
          <w:bCs/>
        </w:rPr>
      </w:pPr>
    </w:p>
    <w:p w14:paraId="3E96ECE1" w14:textId="2A49807A" w:rsidR="00F107D8" w:rsidRPr="00E27308" w:rsidRDefault="00F107D8" w:rsidP="00B65F10">
      <w:pPr>
        <w:spacing w:after="0" w:line="240" w:lineRule="auto"/>
        <w:rPr>
          <w:rStyle w:val="ui-provider"/>
          <w:rFonts w:ascii="Roboto" w:hAnsi="Roboto" w:cs="Segoe UI Emoji"/>
        </w:rPr>
      </w:pPr>
    </w:p>
    <w:p w14:paraId="538DFD32" w14:textId="6F162E77" w:rsidR="00F107D8" w:rsidRPr="00E27308" w:rsidRDefault="00F107D8" w:rsidP="00F107D8">
      <w:pPr>
        <w:spacing w:after="0" w:line="240" w:lineRule="auto"/>
        <w:rPr>
          <w:rStyle w:val="ui-provider"/>
          <w:rFonts w:ascii="Roboto" w:hAnsi="Roboto" w:cs="Segoe UI Emoji"/>
        </w:rPr>
      </w:pPr>
    </w:p>
    <w:p w14:paraId="1261150C" w14:textId="230364AD" w:rsidR="002703C7" w:rsidRDefault="002703C7"/>
    <w:sectPr w:rsidR="0027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94A91"/>
    <w:multiLevelType w:val="multilevel"/>
    <w:tmpl w:val="A76C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890FF3"/>
    <w:multiLevelType w:val="hybridMultilevel"/>
    <w:tmpl w:val="D542BD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10102">
    <w:abstractNumId w:val="1"/>
  </w:num>
  <w:num w:numId="2" w16cid:durableId="7983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D8"/>
    <w:rsid w:val="002703C7"/>
    <w:rsid w:val="006933F7"/>
    <w:rsid w:val="007B66AC"/>
    <w:rsid w:val="00A32A59"/>
    <w:rsid w:val="00B53558"/>
    <w:rsid w:val="00B65F10"/>
    <w:rsid w:val="00D121D2"/>
    <w:rsid w:val="00F1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1DE8"/>
  <w15:chartTrackingRefBased/>
  <w15:docId w15:val="{F293A186-86E0-450B-921F-18CB85C4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07D8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F107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F107D8"/>
    <w:rPr>
      <w:rFonts w:ascii="Calibri" w:eastAsia="Calibri" w:hAnsi="Calibri" w:cs="Calibri"/>
    </w:rPr>
  </w:style>
  <w:style w:type="character" w:customStyle="1" w:styleId="ui-provider">
    <w:name w:val="ui-provider"/>
    <w:basedOn w:val="Policepardfaut"/>
    <w:rsid w:val="00F107D8"/>
  </w:style>
  <w:style w:type="character" w:styleId="Lienhypertexte">
    <w:name w:val="Hyperlink"/>
    <w:basedOn w:val="Policepardfaut"/>
    <w:uiPriority w:val="99"/>
    <w:unhideWhenUsed/>
    <w:rsid w:val="00F107D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10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Anne-Gwennaelle BOUIN 781</dc:creator>
  <cp:keywords/>
  <dc:description/>
  <cp:lastModifiedBy>Anne-Gwennaelle BOUIN 781</cp:lastModifiedBy>
  <cp:revision>5</cp:revision>
  <dcterms:created xsi:type="dcterms:W3CDTF">2024-08-29T14:48:00Z</dcterms:created>
  <dcterms:modified xsi:type="dcterms:W3CDTF">2024-08-30T08:04:00Z</dcterms:modified>
</cp:coreProperties>
</file>