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45BB4" w14:textId="31D22B49" w:rsidR="001222D4" w:rsidRPr="00A34CBF" w:rsidRDefault="001222D4" w:rsidP="001222D4">
      <w:pPr>
        <w:pBdr>
          <w:bottom w:val="single" w:sz="4" w:space="4" w:color="000000"/>
        </w:pBdr>
        <w:rPr>
          <w:rFonts w:ascii="Optima" w:eastAsia="Optima" w:hAnsi="Optima" w:cs="Optima"/>
          <w:color w:val="000000" w:themeColor="text1"/>
          <w:sz w:val="28"/>
          <w:szCs w:val="28"/>
        </w:rPr>
      </w:pPr>
      <w:r w:rsidRPr="6421DEB7">
        <w:rPr>
          <w:rFonts w:ascii="Optima" w:eastAsia="Optima" w:hAnsi="Optima" w:cs="Optima"/>
          <w:b/>
          <w:bCs/>
          <w:color w:val="000000" w:themeColor="text1"/>
          <w:sz w:val="28"/>
          <w:szCs w:val="28"/>
        </w:rPr>
        <w:t xml:space="preserve">Annexe </w:t>
      </w:r>
      <w:r>
        <w:rPr>
          <w:rFonts w:ascii="Optima" w:eastAsia="Optima" w:hAnsi="Optima" w:cs="Optima"/>
          <w:b/>
          <w:bCs/>
          <w:color w:val="000000" w:themeColor="text1"/>
          <w:sz w:val="28"/>
          <w:szCs w:val="28"/>
        </w:rPr>
        <w:t>2</w:t>
      </w:r>
      <w:r w:rsidRPr="6421DEB7">
        <w:rPr>
          <w:rFonts w:ascii="Optima" w:eastAsia="Optima" w:hAnsi="Optima" w:cs="Optima"/>
          <w:b/>
          <w:bCs/>
          <w:color w:val="000000" w:themeColor="text1"/>
          <w:sz w:val="28"/>
          <w:szCs w:val="28"/>
        </w:rPr>
        <w:t xml:space="preserve"> </w:t>
      </w:r>
      <w:r w:rsidR="00A47F0D">
        <w:rPr>
          <w:rFonts w:ascii="Optima" w:eastAsia="Optima" w:hAnsi="Optima" w:cs="Optima"/>
          <w:b/>
          <w:bCs/>
          <w:color w:val="000000" w:themeColor="text1"/>
          <w:sz w:val="28"/>
          <w:szCs w:val="28"/>
        </w:rPr>
        <w:t>-</w:t>
      </w:r>
      <w:r w:rsidRPr="6421DEB7">
        <w:rPr>
          <w:rFonts w:ascii="Optima" w:eastAsia="Optima" w:hAnsi="Optima" w:cs="Optima"/>
          <w:b/>
          <w:bCs/>
          <w:color w:val="000000" w:themeColor="text1"/>
          <w:sz w:val="28"/>
          <w:szCs w:val="28"/>
        </w:rPr>
        <w:t xml:space="preserve"> </w:t>
      </w:r>
      <w:r>
        <w:rPr>
          <w:rFonts w:ascii="Optima" w:eastAsia="Optima" w:hAnsi="Optima" w:cs="Optima"/>
          <w:b/>
          <w:bCs/>
          <w:color w:val="000000" w:themeColor="text1"/>
          <w:sz w:val="28"/>
          <w:szCs w:val="28"/>
        </w:rPr>
        <w:t>A</w:t>
      </w:r>
      <w:r w:rsidRPr="6421DEB7">
        <w:rPr>
          <w:rFonts w:ascii="Optima" w:eastAsia="Optima" w:hAnsi="Optima" w:cs="Optima"/>
          <w:b/>
          <w:bCs/>
          <w:color w:val="000000" w:themeColor="text1"/>
          <w:sz w:val="28"/>
          <w:szCs w:val="28"/>
        </w:rPr>
        <w:t>ppréciation de la participation des habitants</w:t>
      </w:r>
    </w:p>
    <w:p w14:paraId="1CBECEFA" w14:textId="77777777" w:rsidR="001222D4" w:rsidRPr="00A34CBF" w:rsidRDefault="001222D4" w:rsidP="001222D4">
      <w:pPr>
        <w:jc w:val="both"/>
        <w:rPr>
          <w:rFonts w:ascii="Aptos" w:eastAsia="Aptos" w:hAnsi="Aptos" w:cs="Aptos"/>
          <w:color w:val="000000" w:themeColor="text1"/>
        </w:rPr>
      </w:pPr>
    </w:p>
    <w:p w14:paraId="5F170457" w14:textId="77777777" w:rsidR="001222D4" w:rsidRPr="00A34CBF" w:rsidRDefault="001222D4" w:rsidP="001222D4">
      <w:pPr>
        <w:jc w:val="both"/>
        <w:rPr>
          <w:rFonts w:ascii="Optima" w:eastAsia="Optima" w:hAnsi="Optima" w:cs="Optima"/>
          <w:color w:val="000000" w:themeColor="text1"/>
        </w:rPr>
      </w:pPr>
      <w:r w:rsidRPr="6421DEB7">
        <w:rPr>
          <w:rFonts w:ascii="Optima" w:eastAsia="Optima" w:hAnsi="Optima" w:cs="Optima"/>
          <w:color w:val="000000" w:themeColor="text1"/>
        </w:rPr>
        <w:t xml:space="preserve">La participation des habitants est </w:t>
      </w:r>
      <w:r>
        <w:rPr>
          <w:rFonts w:ascii="Optima" w:eastAsia="Optima" w:hAnsi="Optima" w:cs="Optima"/>
          <w:color w:val="000000" w:themeColor="text1"/>
        </w:rPr>
        <w:t xml:space="preserve">un </w:t>
      </w:r>
      <w:r w:rsidRPr="6421DEB7">
        <w:rPr>
          <w:rFonts w:ascii="Optima" w:eastAsia="Optima" w:hAnsi="Optima" w:cs="Optima"/>
          <w:color w:val="000000" w:themeColor="text1"/>
        </w:rPr>
        <w:t xml:space="preserve">élément fondamental et spécifique du fonctionnement des structures AVS (partie 1 de la présente circulaire), mais aussi un levier de réussite de la politique AVS (partie 4 de la circulaire). </w:t>
      </w:r>
    </w:p>
    <w:p w14:paraId="110E6E4D" w14:textId="77777777" w:rsidR="001222D4" w:rsidRPr="00A34CBF" w:rsidRDefault="001222D4" w:rsidP="001222D4">
      <w:pPr>
        <w:jc w:val="both"/>
        <w:rPr>
          <w:rFonts w:ascii="Optima" w:eastAsia="Optima" w:hAnsi="Optima" w:cs="Optima"/>
          <w:color w:val="000000" w:themeColor="text1"/>
        </w:rPr>
      </w:pPr>
      <w:r w:rsidRPr="6421DEB7">
        <w:rPr>
          <w:rFonts w:ascii="Optima" w:eastAsia="Optima" w:hAnsi="Optima" w:cs="Optima"/>
          <w:color w:val="000000" w:themeColor="text1"/>
        </w:rPr>
        <w:t xml:space="preserve">Ainsi, les données chiffrées recueillies auprès des structures AVS témoignent de la </w:t>
      </w:r>
      <w:r w:rsidRPr="6421DEB7">
        <w:rPr>
          <w:rFonts w:ascii="Optima" w:eastAsia="Optima" w:hAnsi="Optima" w:cs="Optima"/>
          <w:b/>
          <w:bCs/>
          <w:color w:val="000000" w:themeColor="text1"/>
        </w:rPr>
        <w:t>place centrale de la participation des habitants et du caractère protéiforme de sa mise en œuvre</w:t>
      </w:r>
      <w:r w:rsidRPr="6421DEB7">
        <w:rPr>
          <w:rFonts w:ascii="Optima" w:eastAsia="Optima" w:hAnsi="Optima" w:cs="Optima"/>
          <w:color w:val="000000" w:themeColor="text1"/>
        </w:rPr>
        <w:t xml:space="preserve"> au quotidien.</w:t>
      </w:r>
    </w:p>
    <w:p w14:paraId="71AA3AA4" w14:textId="77777777" w:rsidR="001222D4" w:rsidRPr="00A34CBF" w:rsidRDefault="001222D4" w:rsidP="001222D4">
      <w:pPr>
        <w:spacing w:before="240" w:after="240"/>
        <w:jc w:val="both"/>
        <w:rPr>
          <w:rFonts w:ascii="Optima" w:eastAsia="Optima" w:hAnsi="Optima" w:cs="Optima"/>
          <w:color w:val="000000" w:themeColor="text1"/>
        </w:rPr>
      </w:pPr>
      <w:r w:rsidRPr="6421DEB7">
        <w:rPr>
          <w:rFonts w:ascii="Optima" w:eastAsia="Optima" w:hAnsi="Optima" w:cs="Optima"/>
          <w:color w:val="000000" w:themeColor="text1"/>
        </w:rPr>
        <w:t xml:space="preserve">Chaque année, plus de </w:t>
      </w:r>
      <w:r w:rsidRPr="6421DEB7">
        <w:rPr>
          <w:rFonts w:ascii="Optima" w:eastAsia="Optima" w:hAnsi="Optima" w:cs="Optima"/>
          <w:b/>
          <w:bCs/>
          <w:color w:val="000000" w:themeColor="text1"/>
        </w:rPr>
        <w:t>6,2 millions de personnes</w:t>
      </w:r>
      <w:r w:rsidRPr="6421DEB7">
        <w:rPr>
          <w:rFonts w:ascii="Optima" w:eastAsia="Optima" w:hAnsi="Optima" w:cs="Optima"/>
          <w:color w:val="000000" w:themeColor="text1"/>
        </w:rPr>
        <w:t xml:space="preserve"> fréquentent un centre social ou un espace de vie sociale. Parmi elles, </w:t>
      </w:r>
      <w:r w:rsidRPr="6421DEB7">
        <w:rPr>
          <w:rFonts w:ascii="Optima" w:eastAsia="Optima" w:hAnsi="Optima" w:cs="Optima"/>
          <w:b/>
          <w:bCs/>
          <w:color w:val="000000" w:themeColor="text1"/>
        </w:rPr>
        <w:t>près de 3 millions participent directement aux actions, projets et services proposés</w:t>
      </w:r>
      <w:r w:rsidRPr="6421DEB7">
        <w:rPr>
          <w:rFonts w:ascii="Optima" w:eastAsia="Optima" w:hAnsi="Optima" w:cs="Optima"/>
          <w:color w:val="000000" w:themeColor="text1"/>
        </w:rPr>
        <w:t xml:space="preserve">, et plus de </w:t>
      </w:r>
      <w:r w:rsidRPr="6421DEB7">
        <w:rPr>
          <w:rFonts w:ascii="Optima" w:eastAsia="Optima" w:hAnsi="Optima" w:cs="Optima"/>
          <w:b/>
          <w:bCs/>
          <w:color w:val="000000" w:themeColor="text1"/>
        </w:rPr>
        <w:t>2,7 millions prennent part aux événements</w:t>
      </w:r>
      <w:r w:rsidRPr="6421DEB7">
        <w:rPr>
          <w:rFonts w:ascii="Optima" w:eastAsia="Optima" w:hAnsi="Optima" w:cs="Optima"/>
          <w:color w:val="000000" w:themeColor="text1"/>
        </w:rPr>
        <w:t xml:space="preserve"> organisés.</w:t>
      </w:r>
    </w:p>
    <w:p w14:paraId="2A988809" w14:textId="77777777" w:rsidR="001222D4" w:rsidRPr="00A34CBF" w:rsidRDefault="001222D4" w:rsidP="001222D4">
      <w:pPr>
        <w:spacing w:before="240" w:after="240"/>
        <w:jc w:val="both"/>
        <w:rPr>
          <w:rFonts w:ascii="Optima" w:eastAsia="Optima" w:hAnsi="Optima" w:cs="Optima"/>
          <w:color w:val="000000" w:themeColor="text1"/>
        </w:rPr>
      </w:pPr>
      <w:r w:rsidRPr="6421DEB7">
        <w:rPr>
          <w:rFonts w:ascii="Optima" w:eastAsia="Optima" w:hAnsi="Optima" w:cs="Optima"/>
          <w:color w:val="000000" w:themeColor="text1"/>
        </w:rPr>
        <w:t xml:space="preserve">La participation se traduit par un engagement direct dans la gouvernance des structures. Plus de </w:t>
      </w:r>
      <w:r w:rsidRPr="6421DEB7">
        <w:rPr>
          <w:rFonts w:ascii="Optima" w:eastAsia="Optima" w:hAnsi="Optima" w:cs="Optima"/>
          <w:b/>
          <w:bCs/>
          <w:color w:val="000000" w:themeColor="text1"/>
        </w:rPr>
        <w:t>41 000 habitants</w:t>
      </w:r>
      <w:r w:rsidRPr="6421DEB7">
        <w:rPr>
          <w:rFonts w:ascii="Optima" w:eastAsia="Optima" w:hAnsi="Optima" w:cs="Optima"/>
          <w:color w:val="000000" w:themeColor="text1"/>
        </w:rPr>
        <w:t xml:space="preserve"> siègent dans les instances de pilotage des centres sociaux et espaces de vie sociale. Ils y consacrent chaque année près de </w:t>
      </w:r>
      <w:r w:rsidRPr="6421DEB7">
        <w:rPr>
          <w:rFonts w:ascii="Optima" w:eastAsia="Optima" w:hAnsi="Optima" w:cs="Optima"/>
          <w:b/>
          <w:bCs/>
          <w:color w:val="000000" w:themeColor="text1"/>
        </w:rPr>
        <w:t>1,4 million d’heures de bénévolat</w:t>
      </w:r>
      <w:r w:rsidRPr="6421DEB7">
        <w:rPr>
          <w:rFonts w:ascii="Optima" w:eastAsia="Optima" w:hAnsi="Optima" w:cs="Optima"/>
          <w:color w:val="000000" w:themeColor="text1"/>
        </w:rPr>
        <w:t>, pour la conduite des projets sociaux locaux.</w:t>
      </w:r>
    </w:p>
    <w:p w14:paraId="38A78ED2" w14:textId="77777777" w:rsidR="001222D4" w:rsidRPr="00A34CBF" w:rsidRDefault="001222D4" w:rsidP="001222D4">
      <w:pPr>
        <w:spacing w:before="240" w:after="240"/>
        <w:jc w:val="both"/>
        <w:rPr>
          <w:rFonts w:ascii="Optima" w:eastAsia="Optima" w:hAnsi="Optima" w:cs="Optima"/>
          <w:color w:val="000000" w:themeColor="text1"/>
        </w:rPr>
      </w:pPr>
      <w:r w:rsidRPr="6421DEB7">
        <w:rPr>
          <w:rFonts w:ascii="Optima" w:eastAsia="Optima" w:hAnsi="Optima" w:cs="Optima"/>
          <w:color w:val="000000" w:themeColor="text1"/>
        </w:rPr>
        <w:t xml:space="preserve">Au-delà de la fréquentation et du bénévolat, la capacité d’initiative des habitants occupe une place centrale. Ainsi, en 2022, plus de </w:t>
      </w:r>
      <w:r w:rsidRPr="6421DEB7">
        <w:rPr>
          <w:rFonts w:ascii="Optima" w:eastAsia="Optima" w:hAnsi="Optima" w:cs="Optima"/>
          <w:b/>
          <w:bCs/>
          <w:color w:val="000000" w:themeColor="text1"/>
        </w:rPr>
        <w:t>14 000 initiatives d’habitants ou de collectifs</w:t>
      </w:r>
      <w:r w:rsidRPr="6421DEB7">
        <w:rPr>
          <w:rFonts w:ascii="Optima" w:eastAsia="Optima" w:hAnsi="Optima" w:cs="Optima"/>
          <w:color w:val="000000" w:themeColor="text1"/>
        </w:rPr>
        <w:t xml:space="preserve"> ont été accompagnées par les centres sociaux et les espaces de vie sociale, touchant </w:t>
      </w:r>
      <w:r w:rsidRPr="6421DEB7">
        <w:rPr>
          <w:rFonts w:ascii="Optima" w:eastAsia="Optima" w:hAnsi="Optima" w:cs="Optima"/>
          <w:b/>
          <w:bCs/>
          <w:color w:val="000000" w:themeColor="text1"/>
        </w:rPr>
        <w:t>plus de 65 000 personnes</w:t>
      </w:r>
      <w:r w:rsidRPr="6421DEB7">
        <w:rPr>
          <w:rFonts w:ascii="Optima" w:eastAsia="Optima" w:hAnsi="Optima" w:cs="Optima"/>
          <w:color w:val="000000" w:themeColor="text1"/>
        </w:rPr>
        <w:t>.</w:t>
      </w:r>
    </w:p>
    <w:p w14:paraId="0F1EE80E" w14:textId="77777777" w:rsidR="001222D4" w:rsidRPr="00A34CBF" w:rsidRDefault="001222D4" w:rsidP="001222D4">
      <w:pPr>
        <w:jc w:val="both"/>
        <w:rPr>
          <w:rFonts w:ascii="Optima" w:eastAsia="Optima" w:hAnsi="Optima" w:cs="Optima"/>
          <w:color w:val="000000" w:themeColor="text1"/>
        </w:rPr>
      </w:pPr>
    </w:p>
    <w:p w14:paraId="2FB92BCA" w14:textId="77777777" w:rsidR="001222D4" w:rsidRPr="00A34CBF" w:rsidRDefault="001222D4" w:rsidP="001222D4">
      <w:pPr>
        <w:jc w:val="both"/>
        <w:rPr>
          <w:rFonts w:ascii="Optima" w:eastAsia="Optima" w:hAnsi="Optima" w:cs="Optima"/>
          <w:color w:val="000000" w:themeColor="text1"/>
        </w:rPr>
      </w:pPr>
      <w:r w:rsidRPr="6421DEB7">
        <w:rPr>
          <w:rFonts w:ascii="Optima" w:eastAsia="Optima" w:hAnsi="Optima" w:cs="Optima"/>
          <w:color w:val="000000" w:themeColor="text1"/>
        </w:rPr>
        <w:t xml:space="preserve">En complément de la circulaire, cette annexe propose </w:t>
      </w:r>
      <w:r w:rsidRPr="6421DEB7">
        <w:rPr>
          <w:rFonts w:ascii="Optima" w:eastAsia="Optima" w:hAnsi="Optima" w:cs="Optima"/>
          <w:b/>
          <w:bCs/>
          <w:color w:val="000000" w:themeColor="text1"/>
        </w:rPr>
        <w:t>quelques exemples concrets d’outils</w:t>
      </w:r>
      <w:r w:rsidRPr="6421DEB7">
        <w:rPr>
          <w:rFonts w:ascii="Optima" w:eastAsia="Optima" w:hAnsi="Optima" w:cs="Optima"/>
          <w:color w:val="000000" w:themeColor="text1"/>
        </w:rPr>
        <w:t xml:space="preserve"> permettant de valoriser et d’apprécier la participation des habitants.</w:t>
      </w:r>
    </w:p>
    <w:p w14:paraId="6DD1C1E4" w14:textId="77777777" w:rsidR="001222D4" w:rsidRPr="00A34CBF" w:rsidRDefault="001222D4" w:rsidP="001222D4">
      <w:pPr>
        <w:pStyle w:val="Paragraphedeliste"/>
        <w:numPr>
          <w:ilvl w:val="0"/>
          <w:numId w:val="8"/>
        </w:numPr>
        <w:jc w:val="both"/>
        <w:rPr>
          <w:rFonts w:ascii="Optima" w:eastAsia="Optima" w:hAnsi="Optima" w:cs="Optima"/>
          <w:color w:val="0F9DD4"/>
        </w:rPr>
      </w:pPr>
      <w:r w:rsidRPr="6421DEB7">
        <w:rPr>
          <w:rFonts w:ascii="Optima" w:eastAsia="Optima" w:hAnsi="Optima" w:cs="Optima"/>
          <w:b/>
          <w:bCs/>
          <w:color w:val="0F9DD4"/>
        </w:rPr>
        <w:t>Un exemple d’approche théorique</w:t>
      </w:r>
    </w:p>
    <w:p w14:paraId="23083C0B" w14:textId="77777777" w:rsidR="001222D4" w:rsidRPr="00A34CBF" w:rsidRDefault="001222D4" w:rsidP="001222D4">
      <w:pPr>
        <w:jc w:val="both"/>
        <w:rPr>
          <w:rFonts w:ascii="Optima" w:eastAsia="Optima" w:hAnsi="Optima" w:cs="Optima"/>
          <w:color w:val="000000" w:themeColor="text1"/>
        </w:rPr>
      </w:pPr>
      <w:r w:rsidRPr="6421DEB7">
        <w:rPr>
          <w:rFonts w:ascii="Optima" w:eastAsia="Optima" w:hAnsi="Optima" w:cs="Optima"/>
          <w:color w:val="000000" w:themeColor="text1"/>
        </w:rPr>
        <w:t>Dans le cadre de l’étude des mécanismes interventionnels au sein des structures</w:t>
      </w:r>
      <w:r w:rsidRPr="6421DEB7">
        <w:rPr>
          <w:rStyle w:val="Appelnotedebasdep"/>
          <w:rFonts w:ascii="Optima" w:eastAsia="Optima" w:hAnsi="Optima" w:cs="Optima"/>
          <w:color w:val="000000" w:themeColor="text1"/>
        </w:rPr>
        <w:footnoteReference w:id="1"/>
      </w:r>
      <w:r w:rsidRPr="6421DEB7">
        <w:rPr>
          <w:rFonts w:ascii="Optima" w:eastAsia="Optima" w:hAnsi="Optima" w:cs="Optima"/>
          <w:color w:val="000000" w:themeColor="text1"/>
        </w:rPr>
        <w:t>, la participation des habitants fait l’objet de plusieurs attentions :</w:t>
      </w:r>
    </w:p>
    <w:p w14:paraId="0DF44159" w14:textId="77777777" w:rsidR="001222D4" w:rsidRPr="00A34CBF" w:rsidRDefault="001222D4" w:rsidP="001222D4">
      <w:pPr>
        <w:pStyle w:val="Paragraphedeliste"/>
        <w:numPr>
          <w:ilvl w:val="0"/>
          <w:numId w:val="7"/>
        </w:numPr>
        <w:spacing w:line="279" w:lineRule="auto"/>
        <w:jc w:val="both"/>
        <w:rPr>
          <w:rFonts w:ascii="Optima" w:eastAsia="Optima" w:hAnsi="Optima" w:cs="Optima"/>
          <w:color w:val="000000" w:themeColor="text1"/>
        </w:rPr>
      </w:pPr>
      <w:r w:rsidRPr="6421DEB7">
        <w:rPr>
          <w:rFonts w:ascii="Optima" w:eastAsia="Optima" w:hAnsi="Optima" w:cs="Optima"/>
          <w:color w:val="000000" w:themeColor="text1"/>
          <w:u w:val="single"/>
        </w:rPr>
        <w:t xml:space="preserve">Identifier les besoins et souhaits des habitants et encourager leur expression </w:t>
      </w:r>
      <w:r w:rsidRPr="6421DEB7">
        <w:rPr>
          <w:rFonts w:ascii="Optima" w:eastAsia="Optima" w:hAnsi="Optima" w:cs="Optima"/>
          <w:color w:val="000000" w:themeColor="text1"/>
        </w:rPr>
        <w:t>: adopter une attitude générale intégrant un questionnement continu et informel des habitants sur leurs aspirations (par exemple, les enfants sont encouragés à exprimer leurs souhaits sur les activités à organiser pendant les vacances scolaires) et ainsi capter les besoins diffus sur le territoire.</w:t>
      </w:r>
    </w:p>
    <w:p w14:paraId="6E7BB484" w14:textId="77777777" w:rsidR="001222D4" w:rsidRPr="00A34CBF" w:rsidRDefault="001222D4" w:rsidP="001222D4">
      <w:pPr>
        <w:pStyle w:val="Paragraphedeliste"/>
        <w:numPr>
          <w:ilvl w:val="0"/>
          <w:numId w:val="7"/>
        </w:numPr>
        <w:spacing w:line="279" w:lineRule="auto"/>
        <w:jc w:val="both"/>
        <w:rPr>
          <w:rFonts w:ascii="Optima" w:eastAsia="Optima" w:hAnsi="Optima" w:cs="Optima"/>
          <w:color w:val="000000" w:themeColor="text1"/>
        </w:rPr>
      </w:pPr>
      <w:r w:rsidRPr="6421DEB7">
        <w:rPr>
          <w:rFonts w:ascii="Optima" w:eastAsia="Optima" w:hAnsi="Optima" w:cs="Optima"/>
          <w:color w:val="000000" w:themeColor="text1"/>
          <w:u w:val="single"/>
        </w:rPr>
        <w:t xml:space="preserve">Accompagner les initiatives individuelles et collectives </w:t>
      </w:r>
      <w:r w:rsidRPr="6421DEB7">
        <w:rPr>
          <w:rFonts w:ascii="Optima" w:eastAsia="Optima" w:hAnsi="Optima" w:cs="Optima"/>
          <w:color w:val="000000" w:themeColor="text1"/>
        </w:rPr>
        <w:t>: encourager les habitants à « faire par eux-mêmes » et à s’impliquer dans des démarches de participation plus collectives. Cela passe par la valorisation et l’accompagnement d’initiatives individuelles (par exemple, organiser une activité de troc), ou encore par l’encouragement à la participation des habitants à la gouvernance de la structure.</w:t>
      </w:r>
    </w:p>
    <w:p w14:paraId="1AC92D35" w14:textId="77777777" w:rsidR="001222D4" w:rsidRPr="00A34CBF" w:rsidRDefault="001222D4" w:rsidP="001222D4">
      <w:pPr>
        <w:pStyle w:val="Paragraphedeliste"/>
        <w:numPr>
          <w:ilvl w:val="0"/>
          <w:numId w:val="6"/>
        </w:numPr>
        <w:jc w:val="both"/>
        <w:rPr>
          <w:rFonts w:ascii="Optima" w:eastAsia="Optima" w:hAnsi="Optima" w:cs="Optima"/>
          <w:color w:val="000000" w:themeColor="text1"/>
        </w:rPr>
      </w:pPr>
      <w:r w:rsidRPr="6421DEB7">
        <w:rPr>
          <w:rFonts w:ascii="Optima" w:eastAsia="Optima" w:hAnsi="Optima" w:cs="Optima"/>
          <w:color w:val="000000" w:themeColor="text1"/>
          <w:u w:val="single"/>
        </w:rPr>
        <w:t>Distinguer différentes modalités de cette participation</w:t>
      </w:r>
      <w:r w:rsidRPr="6421DEB7">
        <w:rPr>
          <w:rFonts w:ascii="Optima" w:eastAsia="Optima" w:hAnsi="Optima" w:cs="Optima"/>
          <w:color w:val="000000" w:themeColor="text1"/>
        </w:rPr>
        <w:t xml:space="preserve"> : </w:t>
      </w:r>
    </w:p>
    <w:p w14:paraId="32D80A78" w14:textId="77777777" w:rsidR="001222D4" w:rsidRPr="00A34CBF" w:rsidRDefault="001222D4" w:rsidP="001222D4">
      <w:pPr>
        <w:ind w:left="1170"/>
        <w:jc w:val="both"/>
        <w:rPr>
          <w:rFonts w:ascii="Optima" w:eastAsia="Optima" w:hAnsi="Optima" w:cs="Optima"/>
          <w:color w:val="000000" w:themeColor="text1"/>
        </w:rPr>
      </w:pPr>
      <w:r w:rsidRPr="6421DEB7">
        <w:rPr>
          <w:rFonts w:ascii="Optima" w:eastAsia="Optima" w:hAnsi="Optima" w:cs="Optima"/>
          <w:color w:val="000000" w:themeColor="text1"/>
        </w:rPr>
        <w:lastRenderedPageBreak/>
        <w:t xml:space="preserve">• La première fréquentation par un individu, c’est-à-dire l’établissement du premier contact (première participation à une activité organisée par la structure) ; </w:t>
      </w:r>
    </w:p>
    <w:p w14:paraId="25166A9F" w14:textId="77777777" w:rsidR="001222D4" w:rsidRPr="00A34CBF" w:rsidRDefault="001222D4" w:rsidP="001222D4">
      <w:pPr>
        <w:ind w:left="1170"/>
        <w:jc w:val="both"/>
        <w:rPr>
          <w:rFonts w:ascii="Optima" w:eastAsia="Optima" w:hAnsi="Optima" w:cs="Optima"/>
          <w:color w:val="000000" w:themeColor="text1"/>
        </w:rPr>
      </w:pPr>
      <w:r w:rsidRPr="6421DEB7">
        <w:rPr>
          <w:rFonts w:ascii="Optima" w:eastAsia="Optima" w:hAnsi="Optima" w:cs="Optima"/>
          <w:color w:val="000000" w:themeColor="text1"/>
        </w:rPr>
        <w:t>• La fidélisation de cet individu, le fait de revenir participer à une activité (la même ou une autre) ;</w:t>
      </w:r>
    </w:p>
    <w:p w14:paraId="6805251C" w14:textId="77777777" w:rsidR="001222D4" w:rsidRPr="00A34CBF" w:rsidRDefault="001222D4" w:rsidP="001222D4">
      <w:pPr>
        <w:ind w:left="1170"/>
        <w:jc w:val="both"/>
        <w:rPr>
          <w:rFonts w:ascii="Optima" w:eastAsia="Optima" w:hAnsi="Optima" w:cs="Optima"/>
          <w:color w:val="000000" w:themeColor="text1"/>
        </w:rPr>
      </w:pPr>
      <w:r w:rsidRPr="6421DEB7">
        <w:rPr>
          <w:rFonts w:ascii="Optima" w:eastAsia="Optima" w:hAnsi="Optima" w:cs="Optima"/>
          <w:color w:val="000000" w:themeColor="text1"/>
        </w:rPr>
        <w:t xml:space="preserve">• La diversité des publics accueillis dans la structure, sur le plan du genre, de la classe sociale, de l’origine, de l’âge, et également selon des critères propres à chaque contexte local (quartier de résidence, école fréquentée, ou encore ancienneté d’implantation sur le territoire) ; </w:t>
      </w:r>
    </w:p>
    <w:p w14:paraId="286D8AB9" w14:textId="77777777" w:rsidR="001222D4" w:rsidRPr="00A34CBF" w:rsidRDefault="001222D4" w:rsidP="001222D4">
      <w:pPr>
        <w:ind w:left="1170"/>
        <w:jc w:val="both"/>
        <w:rPr>
          <w:rFonts w:ascii="Optima" w:eastAsia="Optima" w:hAnsi="Optima" w:cs="Optima"/>
          <w:color w:val="000000" w:themeColor="text1"/>
        </w:rPr>
      </w:pPr>
      <w:r w:rsidRPr="6421DEB7">
        <w:rPr>
          <w:rFonts w:ascii="Optima" w:eastAsia="Optima" w:hAnsi="Optima" w:cs="Optima"/>
          <w:color w:val="000000" w:themeColor="text1"/>
        </w:rPr>
        <w:t>• La mixité suppose de réunir différents publics dans une même activité (selon les critères de diversification évoqués).</w:t>
      </w:r>
    </w:p>
    <w:p w14:paraId="0D6FB619" w14:textId="77777777" w:rsidR="001222D4" w:rsidRPr="00A34CBF" w:rsidRDefault="001222D4" w:rsidP="001222D4">
      <w:pPr>
        <w:ind w:left="1170"/>
        <w:jc w:val="both"/>
        <w:rPr>
          <w:rFonts w:ascii="Optima" w:eastAsia="Optima" w:hAnsi="Optima" w:cs="Optima"/>
          <w:color w:val="000000" w:themeColor="text1"/>
        </w:rPr>
      </w:pPr>
    </w:p>
    <w:p w14:paraId="11A99D39" w14:textId="77777777" w:rsidR="001222D4" w:rsidRPr="00A34CBF" w:rsidRDefault="001222D4" w:rsidP="001222D4">
      <w:pPr>
        <w:pStyle w:val="Paragraphedeliste"/>
        <w:numPr>
          <w:ilvl w:val="0"/>
          <w:numId w:val="5"/>
        </w:numPr>
        <w:spacing w:line="279" w:lineRule="auto"/>
        <w:jc w:val="both"/>
        <w:rPr>
          <w:rFonts w:ascii="Optima" w:eastAsia="Optima" w:hAnsi="Optima" w:cs="Optima"/>
          <w:color w:val="0F9DD4"/>
        </w:rPr>
      </w:pPr>
      <w:r w:rsidRPr="6421DEB7">
        <w:rPr>
          <w:rFonts w:ascii="Optima" w:eastAsia="Optima" w:hAnsi="Optima" w:cs="Optima"/>
          <w:b/>
          <w:bCs/>
          <w:color w:val="0F9DD4"/>
        </w:rPr>
        <w:t>Un exemple déployé dans les structures AVS : le parcours d’habitant</w:t>
      </w:r>
    </w:p>
    <w:p w14:paraId="330159C4" w14:textId="77777777" w:rsidR="001222D4" w:rsidRPr="00A34CBF" w:rsidRDefault="001222D4" w:rsidP="001222D4">
      <w:pPr>
        <w:jc w:val="both"/>
        <w:rPr>
          <w:rFonts w:ascii="Optima" w:eastAsia="Optima" w:hAnsi="Optima" w:cs="Optima"/>
          <w:color w:val="000000" w:themeColor="text1"/>
        </w:rPr>
      </w:pPr>
      <w:r w:rsidRPr="6421DEB7">
        <w:rPr>
          <w:rFonts w:ascii="Optima" w:eastAsia="Optima" w:hAnsi="Optima" w:cs="Optima"/>
          <w:color w:val="000000" w:themeColor="text1"/>
        </w:rPr>
        <w:t>Le parcours d’habitant permet d’illustrer individuellement et concrètement l’évolution d’un habitant (ou d’une famille), son changement de positionnement et/ou de statut au sein de la structure AVS, et donc l’impact réel des actions menées par le centre social ou l’EVS, sur les habitants qui le fréquentent. Il permet d’identifier et de retracer les différents éléments et évènements qui ont impacté sa vie, de manière positive ou négative, et d’essayer de percevoir ce qui a constitué un frein ou au contraire un levier pour améliorer sa situation personnelle, sa vie familiale, sa vie sociale ou professionnelle, son rapport aux institutions, sa confiance en soi, son degré d’autonomie...</w:t>
      </w:r>
    </w:p>
    <w:p w14:paraId="55DD87AC" w14:textId="77777777" w:rsidR="001222D4" w:rsidRPr="00A34CBF" w:rsidRDefault="001222D4" w:rsidP="001222D4">
      <w:pPr>
        <w:jc w:val="center"/>
        <w:rPr>
          <w:rFonts w:ascii="Optima" w:eastAsia="Optima" w:hAnsi="Optima" w:cs="Optima"/>
          <w:color w:val="000000" w:themeColor="text1"/>
        </w:rPr>
      </w:pPr>
      <w:r>
        <w:rPr>
          <w:noProof/>
        </w:rPr>
        <w:drawing>
          <wp:inline distT="0" distB="0" distL="0" distR="0" wp14:anchorId="78E1FBA7" wp14:editId="46DBA56D">
            <wp:extent cx="5724525" cy="4324350"/>
            <wp:effectExtent l="0" t="0" r="0" b="0"/>
            <wp:docPr id="1326484186" name="drawing" descr="Une image contenant texte, capture d’écran, diagramm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484186" name="drawing" descr="Une image contenant texte, capture d’écran, diagramme, cercl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5724525" cy="4324350"/>
                    </a:xfrm>
                    <a:prstGeom prst="rect">
                      <a:avLst/>
                    </a:prstGeom>
                  </pic:spPr>
                </pic:pic>
              </a:graphicData>
            </a:graphic>
          </wp:inline>
        </w:drawing>
      </w:r>
    </w:p>
    <w:p w14:paraId="2EAAB8A9" w14:textId="77777777" w:rsidR="001222D4" w:rsidRPr="00A34CBF" w:rsidRDefault="001222D4" w:rsidP="001222D4">
      <w:pPr>
        <w:pStyle w:val="Paragraphedeliste"/>
        <w:numPr>
          <w:ilvl w:val="0"/>
          <w:numId w:val="4"/>
        </w:numPr>
        <w:jc w:val="both"/>
        <w:rPr>
          <w:rFonts w:ascii="Optima" w:eastAsia="Optima" w:hAnsi="Optima" w:cs="Optima"/>
          <w:b/>
          <w:bCs/>
          <w:color w:val="0F9DD4"/>
          <w:vertAlign w:val="superscript"/>
        </w:rPr>
      </w:pPr>
      <w:r w:rsidRPr="6421DEB7">
        <w:rPr>
          <w:rFonts w:ascii="Optima" w:eastAsia="Optima" w:hAnsi="Optima" w:cs="Optima"/>
          <w:b/>
          <w:bCs/>
          <w:color w:val="0F9DD4"/>
        </w:rPr>
        <w:lastRenderedPageBreak/>
        <w:t xml:space="preserve">Un outil impulsé par de L’Union Régionale des Centres Sociaux des Pays de la Loire : les chemins de la participation </w:t>
      </w:r>
    </w:p>
    <w:p w14:paraId="667B09CD" w14:textId="77777777" w:rsidR="001222D4" w:rsidRPr="00A34CBF" w:rsidRDefault="001222D4" w:rsidP="001222D4">
      <w:pPr>
        <w:jc w:val="both"/>
        <w:rPr>
          <w:rFonts w:ascii="Optima" w:eastAsia="Optima" w:hAnsi="Optima" w:cs="Optima"/>
          <w:color w:val="000000" w:themeColor="text1"/>
        </w:rPr>
      </w:pPr>
      <w:r w:rsidRPr="6421DEB7">
        <w:rPr>
          <w:rFonts w:ascii="Optima" w:eastAsia="Optima" w:hAnsi="Optima" w:cs="Optima"/>
          <w:color w:val="000000" w:themeColor="text1"/>
        </w:rPr>
        <w:t xml:space="preserve">Cet outil propose des fiches pratiques pour mieux accompagner la participation des habitants : </w:t>
      </w:r>
    </w:p>
    <w:p w14:paraId="1933F895" w14:textId="77777777" w:rsidR="001222D4" w:rsidRPr="00A34CBF" w:rsidRDefault="001222D4" w:rsidP="001222D4">
      <w:pPr>
        <w:pStyle w:val="Paragraphedeliste"/>
        <w:numPr>
          <w:ilvl w:val="0"/>
          <w:numId w:val="3"/>
        </w:numPr>
        <w:jc w:val="both"/>
        <w:rPr>
          <w:rFonts w:ascii="Optima" w:eastAsia="Optima" w:hAnsi="Optima" w:cs="Optima"/>
          <w:color w:val="000000" w:themeColor="text1"/>
        </w:rPr>
      </w:pPr>
      <w:r w:rsidRPr="6421DEB7">
        <w:rPr>
          <w:rFonts w:ascii="Optima" w:eastAsia="Optima" w:hAnsi="Optima" w:cs="Optima"/>
          <w:color w:val="000000" w:themeColor="text1"/>
        </w:rPr>
        <w:t>Mieux accueillir les habitants</w:t>
      </w:r>
    </w:p>
    <w:p w14:paraId="79D4304F" w14:textId="77777777" w:rsidR="001222D4" w:rsidRPr="00A34CBF" w:rsidRDefault="001222D4" w:rsidP="001222D4">
      <w:pPr>
        <w:pStyle w:val="Paragraphedeliste"/>
        <w:numPr>
          <w:ilvl w:val="0"/>
          <w:numId w:val="3"/>
        </w:numPr>
        <w:jc w:val="both"/>
        <w:rPr>
          <w:rFonts w:ascii="Optima" w:eastAsia="Optima" w:hAnsi="Optima" w:cs="Optima"/>
          <w:color w:val="000000" w:themeColor="text1"/>
        </w:rPr>
      </w:pPr>
      <w:r w:rsidRPr="6421DEB7">
        <w:rPr>
          <w:rFonts w:ascii="Optima" w:eastAsia="Optima" w:hAnsi="Optima" w:cs="Optima"/>
          <w:color w:val="000000" w:themeColor="text1"/>
        </w:rPr>
        <w:t>Mobiliser davantage les bénévoles</w:t>
      </w:r>
    </w:p>
    <w:p w14:paraId="5C4E5224" w14:textId="77777777" w:rsidR="001222D4" w:rsidRPr="00A34CBF" w:rsidRDefault="001222D4" w:rsidP="001222D4">
      <w:pPr>
        <w:pStyle w:val="Paragraphedeliste"/>
        <w:numPr>
          <w:ilvl w:val="0"/>
          <w:numId w:val="3"/>
        </w:numPr>
        <w:jc w:val="both"/>
        <w:rPr>
          <w:rFonts w:ascii="Optima" w:eastAsia="Optima" w:hAnsi="Optima" w:cs="Optima"/>
          <w:color w:val="000000" w:themeColor="text1"/>
        </w:rPr>
      </w:pPr>
      <w:r w:rsidRPr="6421DEB7">
        <w:rPr>
          <w:rFonts w:ascii="Optima" w:eastAsia="Optima" w:hAnsi="Optima" w:cs="Optima"/>
          <w:color w:val="000000" w:themeColor="text1"/>
        </w:rPr>
        <w:t>Répondre au mieux aux besoins des habitants</w:t>
      </w:r>
    </w:p>
    <w:p w14:paraId="43B20A44" w14:textId="77777777" w:rsidR="001222D4" w:rsidRPr="00A34CBF" w:rsidRDefault="001222D4" w:rsidP="001222D4">
      <w:pPr>
        <w:pStyle w:val="Paragraphedeliste"/>
        <w:numPr>
          <w:ilvl w:val="0"/>
          <w:numId w:val="3"/>
        </w:numPr>
        <w:jc w:val="both"/>
        <w:rPr>
          <w:rFonts w:ascii="Optima" w:eastAsia="Optima" w:hAnsi="Optima" w:cs="Optima"/>
          <w:color w:val="000000" w:themeColor="text1"/>
        </w:rPr>
      </w:pPr>
      <w:r w:rsidRPr="6421DEB7">
        <w:rPr>
          <w:rFonts w:ascii="Optima" w:eastAsia="Optima" w:hAnsi="Optima" w:cs="Optima"/>
          <w:color w:val="000000" w:themeColor="text1"/>
        </w:rPr>
        <w:t>Accompagner le parcours des bénévoles...</w:t>
      </w:r>
    </w:p>
    <w:p w14:paraId="2040AEB8" w14:textId="77777777" w:rsidR="001222D4" w:rsidRPr="00A34CBF" w:rsidRDefault="001222D4" w:rsidP="001222D4">
      <w:pPr>
        <w:ind w:left="720"/>
        <w:jc w:val="both"/>
        <w:rPr>
          <w:rFonts w:ascii="Optima" w:eastAsia="Optima" w:hAnsi="Optima" w:cs="Optima"/>
          <w:color w:val="000000" w:themeColor="text1"/>
        </w:rPr>
      </w:pPr>
    </w:p>
    <w:p w14:paraId="6C7B7E6A" w14:textId="77777777" w:rsidR="001222D4" w:rsidRPr="00A34CBF" w:rsidRDefault="001222D4" w:rsidP="001222D4">
      <w:pPr>
        <w:pStyle w:val="Paragraphedeliste"/>
        <w:numPr>
          <w:ilvl w:val="0"/>
          <w:numId w:val="2"/>
        </w:numPr>
        <w:jc w:val="both"/>
        <w:rPr>
          <w:rFonts w:ascii="Optima" w:eastAsia="Optima" w:hAnsi="Optima" w:cs="Optima"/>
          <w:color w:val="0F9DD4"/>
        </w:rPr>
      </w:pPr>
      <w:r w:rsidRPr="6421DEB7">
        <w:rPr>
          <w:rFonts w:ascii="Optima" w:eastAsia="Optima" w:hAnsi="Optima" w:cs="Optima"/>
          <w:b/>
          <w:bCs/>
          <w:color w:val="0F9DD4"/>
        </w:rPr>
        <w:t>Un outil en cours d’expérimentation : Le Baromètre de la participation</w:t>
      </w:r>
    </w:p>
    <w:p w14:paraId="58ADA3D7" w14:textId="77777777" w:rsidR="001222D4" w:rsidRPr="00A34CBF" w:rsidRDefault="001222D4" w:rsidP="001222D4">
      <w:pPr>
        <w:spacing w:after="0"/>
        <w:ind w:firstLine="360"/>
        <w:jc w:val="both"/>
        <w:rPr>
          <w:rFonts w:ascii="Optima" w:eastAsia="Optima" w:hAnsi="Optima" w:cs="Optima"/>
          <w:color w:val="000000" w:themeColor="text1"/>
        </w:rPr>
      </w:pPr>
      <w:r w:rsidRPr="6421DEB7">
        <w:rPr>
          <w:rFonts w:ascii="Optima" w:eastAsia="Optima" w:hAnsi="Optima" w:cs="Optima"/>
          <w:color w:val="000000" w:themeColor="text1"/>
        </w:rPr>
        <w:t xml:space="preserve">Expérimenté à la Réunion en 2024/2025, en partenariat avec la fédération des CS et EVS 974, le baromètre de la participation des habitants </w:t>
      </w:r>
      <w:r w:rsidRPr="6421DEB7">
        <w:rPr>
          <w:rFonts w:ascii="Optima" w:eastAsia="Optima" w:hAnsi="Optima" w:cs="Optima"/>
          <w:i/>
          <w:iCs/>
          <w:color w:val="000000" w:themeColor="text1"/>
        </w:rPr>
        <w:t xml:space="preserve">« Mi participe ti peu, bon peu, en tacon » (je participe un peu, moyennement, beaucoup)” </w:t>
      </w:r>
      <w:r w:rsidRPr="6421DEB7">
        <w:rPr>
          <w:rFonts w:ascii="Optima" w:eastAsia="Optima" w:hAnsi="Optima" w:cs="Optima"/>
          <w:color w:val="000000" w:themeColor="text1"/>
        </w:rPr>
        <w:t xml:space="preserve">se définit comme : </w:t>
      </w:r>
    </w:p>
    <w:p w14:paraId="18734859" w14:textId="77777777" w:rsidR="001222D4" w:rsidRPr="00A34CBF" w:rsidRDefault="001222D4" w:rsidP="001222D4">
      <w:pPr>
        <w:pStyle w:val="Paragraphedeliste"/>
        <w:numPr>
          <w:ilvl w:val="0"/>
          <w:numId w:val="1"/>
        </w:numPr>
        <w:spacing w:before="240" w:after="240"/>
        <w:jc w:val="both"/>
        <w:rPr>
          <w:rFonts w:ascii="Optima" w:eastAsia="Optima" w:hAnsi="Optima" w:cs="Optima"/>
          <w:color w:val="000000" w:themeColor="text1"/>
        </w:rPr>
      </w:pPr>
      <w:proofErr w:type="gramStart"/>
      <w:r w:rsidRPr="6421DEB7">
        <w:rPr>
          <w:rFonts w:ascii="Optima" w:eastAsia="Optima" w:hAnsi="Optima" w:cs="Optima"/>
          <w:color w:val="000000" w:themeColor="text1"/>
        </w:rPr>
        <w:t>une</w:t>
      </w:r>
      <w:proofErr w:type="gramEnd"/>
      <w:r w:rsidRPr="6421DEB7">
        <w:rPr>
          <w:rFonts w:ascii="Optima" w:eastAsia="Optima" w:hAnsi="Optima" w:cs="Optima"/>
          <w:color w:val="000000" w:themeColor="text1"/>
        </w:rPr>
        <w:t xml:space="preserve"> </w:t>
      </w:r>
      <w:r w:rsidRPr="6421DEB7">
        <w:rPr>
          <w:rFonts w:ascii="Optima" w:eastAsia="Optima" w:hAnsi="Optima" w:cs="Optima"/>
          <w:b/>
          <w:bCs/>
          <w:color w:val="000000" w:themeColor="text1"/>
        </w:rPr>
        <w:t xml:space="preserve">aide à la mesure du progrès réalisé </w:t>
      </w:r>
      <w:r w:rsidRPr="6421DEB7">
        <w:rPr>
          <w:rFonts w:ascii="Optima" w:eastAsia="Optima" w:hAnsi="Optima" w:cs="Optima"/>
          <w:color w:val="000000" w:themeColor="text1"/>
        </w:rPr>
        <w:t>en termes de participation des habitants, entre la situation de départ au moment de l’agrément et la période de mise en œuvre du projet social</w:t>
      </w:r>
      <w:r>
        <w:rPr>
          <w:rFonts w:ascii="Optima" w:eastAsia="Optima" w:hAnsi="Optima" w:cs="Optima"/>
          <w:color w:val="000000" w:themeColor="text1"/>
        </w:rPr>
        <w:t xml:space="preserve"> et familial</w:t>
      </w:r>
      <w:r w:rsidRPr="6421DEB7">
        <w:rPr>
          <w:rFonts w:ascii="Optima" w:eastAsia="Optima" w:hAnsi="Optima" w:cs="Optima"/>
          <w:color w:val="000000" w:themeColor="text1"/>
        </w:rPr>
        <w:t>.</w:t>
      </w:r>
    </w:p>
    <w:p w14:paraId="19AB3EA0" w14:textId="77777777" w:rsidR="001222D4" w:rsidRPr="00A34CBF" w:rsidRDefault="001222D4" w:rsidP="001222D4">
      <w:pPr>
        <w:pStyle w:val="Paragraphedeliste"/>
        <w:numPr>
          <w:ilvl w:val="0"/>
          <w:numId w:val="1"/>
        </w:numPr>
        <w:jc w:val="both"/>
        <w:rPr>
          <w:rFonts w:ascii="Optima" w:eastAsia="Optima" w:hAnsi="Optima" w:cs="Optima"/>
          <w:color w:val="000000" w:themeColor="text1"/>
        </w:rPr>
      </w:pPr>
      <w:proofErr w:type="gramStart"/>
      <w:r w:rsidRPr="6421DEB7">
        <w:rPr>
          <w:rFonts w:ascii="Optima" w:eastAsia="Optima" w:hAnsi="Optima" w:cs="Optima"/>
          <w:color w:val="000000" w:themeColor="text1"/>
        </w:rPr>
        <w:t>un</w:t>
      </w:r>
      <w:proofErr w:type="gramEnd"/>
      <w:r w:rsidRPr="6421DEB7">
        <w:rPr>
          <w:rFonts w:ascii="Optima" w:eastAsia="Optima" w:hAnsi="Optima" w:cs="Optima"/>
          <w:color w:val="000000" w:themeColor="text1"/>
        </w:rPr>
        <w:t xml:space="preserve"> outil pour la structure, qui permet d’alimenter le dialogue avec la Caf dans </w:t>
      </w:r>
      <w:r w:rsidRPr="6421DEB7">
        <w:rPr>
          <w:rFonts w:ascii="Optima" w:eastAsia="Optima" w:hAnsi="Optima" w:cs="Optima"/>
          <w:b/>
          <w:bCs/>
          <w:color w:val="000000" w:themeColor="text1"/>
        </w:rPr>
        <w:t xml:space="preserve">l’évaluation de la mise en œuvre du projet </w:t>
      </w:r>
      <w:r w:rsidRPr="6421DEB7">
        <w:rPr>
          <w:rFonts w:ascii="Optima" w:eastAsia="Optima" w:hAnsi="Optima" w:cs="Optima"/>
          <w:color w:val="000000" w:themeColor="text1"/>
        </w:rPr>
        <w:t>sur l’item participation des habitants.</w:t>
      </w:r>
    </w:p>
    <w:p w14:paraId="598E2DC1" w14:textId="77777777" w:rsidR="001222D4" w:rsidRPr="00A34CBF" w:rsidRDefault="001222D4" w:rsidP="001222D4">
      <w:pPr>
        <w:pStyle w:val="Paragraphedeliste"/>
        <w:numPr>
          <w:ilvl w:val="0"/>
          <w:numId w:val="1"/>
        </w:numPr>
        <w:jc w:val="both"/>
        <w:rPr>
          <w:rFonts w:ascii="Optima" w:eastAsia="Optima" w:hAnsi="Optima" w:cs="Optima"/>
          <w:color w:val="000000" w:themeColor="text1"/>
        </w:rPr>
      </w:pPr>
      <w:proofErr w:type="gramStart"/>
      <w:r w:rsidRPr="6421DEB7">
        <w:rPr>
          <w:rFonts w:ascii="Optima" w:eastAsia="Optima" w:hAnsi="Optima" w:cs="Optima"/>
          <w:color w:val="000000" w:themeColor="text1"/>
        </w:rPr>
        <w:t>un</w:t>
      </w:r>
      <w:proofErr w:type="gramEnd"/>
      <w:r w:rsidRPr="6421DEB7">
        <w:rPr>
          <w:rFonts w:ascii="Optima" w:eastAsia="Optima" w:hAnsi="Optima" w:cs="Optima"/>
          <w:color w:val="000000" w:themeColor="text1"/>
        </w:rPr>
        <w:t xml:space="preserve"> </w:t>
      </w:r>
      <w:r w:rsidRPr="6421DEB7">
        <w:rPr>
          <w:rFonts w:ascii="Optima" w:eastAsia="Optima" w:hAnsi="Optima" w:cs="Optima"/>
          <w:b/>
          <w:bCs/>
          <w:color w:val="000000" w:themeColor="text1"/>
        </w:rPr>
        <w:t>outil flexible, propice à la réflexion</w:t>
      </w:r>
      <w:r w:rsidRPr="6421DEB7">
        <w:rPr>
          <w:rFonts w:ascii="Optima" w:eastAsia="Optima" w:hAnsi="Optima" w:cs="Optima"/>
          <w:color w:val="000000" w:themeColor="text1"/>
        </w:rPr>
        <w:t xml:space="preserve"> sur la participation des habitants, adaptable selon les territoires et les structures. L’objectif n’est pas d’imposer de manière uniforme une méthodologie ou un résultat attendu, mais de mesurer la réalité, la diversité des actions mises en œuvre, leurs intentions recherchées et leurs résultats.</w:t>
      </w:r>
    </w:p>
    <w:p w14:paraId="3E7E36B4" w14:textId="77777777" w:rsidR="001222D4" w:rsidRPr="00A34CBF" w:rsidRDefault="001222D4" w:rsidP="001222D4">
      <w:pPr>
        <w:pStyle w:val="Paragraphedeliste"/>
        <w:numPr>
          <w:ilvl w:val="0"/>
          <w:numId w:val="1"/>
        </w:numPr>
        <w:spacing w:after="0"/>
        <w:jc w:val="both"/>
        <w:rPr>
          <w:rFonts w:ascii="Optima" w:eastAsia="Optima" w:hAnsi="Optima" w:cs="Optima"/>
          <w:color w:val="000000" w:themeColor="text1"/>
        </w:rPr>
      </w:pPr>
      <w:proofErr w:type="gramStart"/>
      <w:r w:rsidRPr="6421DEB7">
        <w:rPr>
          <w:rFonts w:ascii="Optima" w:eastAsia="Optima" w:hAnsi="Optima" w:cs="Optima"/>
          <w:color w:val="000000" w:themeColor="text1"/>
        </w:rPr>
        <w:t>une</w:t>
      </w:r>
      <w:proofErr w:type="gramEnd"/>
      <w:r w:rsidRPr="6421DEB7">
        <w:rPr>
          <w:rFonts w:ascii="Optima" w:eastAsia="Optima" w:hAnsi="Optima" w:cs="Optima"/>
          <w:color w:val="000000" w:themeColor="text1"/>
        </w:rPr>
        <w:t xml:space="preserve"> </w:t>
      </w:r>
      <w:r w:rsidRPr="6421DEB7">
        <w:rPr>
          <w:rFonts w:ascii="Optima" w:eastAsia="Optima" w:hAnsi="Optima" w:cs="Optima"/>
          <w:b/>
          <w:bCs/>
          <w:color w:val="000000" w:themeColor="text1"/>
        </w:rPr>
        <w:t xml:space="preserve">grille d’auto-positionnement de l’habitant et de la structure </w:t>
      </w:r>
      <w:r w:rsidRPr="6421DEB7">
        <w:rPr>
          <w:rFonts w:ascii="Optima" w:eastAsia="Optima" w:hAnsi="Optima" w:cs="Optima"/>
          <w:color w:val="000000" w:themeColor="text1"/>
        </w:rPr>
        <w:t>avec des indicateurs simples à compléter, de questions à renseigner, au moment de l’agrément, puis sur les temps partagés d’évaluation.</w:t>
      </w:r>
    </w:p>
    <w:p w14:paraId="0B057F52" w14:textId="77777777" w:rsidR="001222D4" w:rsidRPr="00A34CBF" w:rsidRDefault="001222D4" w:rsidP="001222D4">
      <w:pPr>
        <w:spacing w:after="0"/>
        <w:ind w:firstLine="4"/>
        <w:rPr>
          <w:rFonts w:ascii="Optima" w:eastAsia="Optima" w:hAnsi="Optima" w:cs="Optima"/>
          <w:color w:val="000000" w:themeColor="text1"/>
        </w:rPr>
      </w:pPr>
    </w:p>
    <w:p w14:paraId="6CF21DCA" w14:textId="77777777" w:rsidR="001222D4" w:rsidRPr="00A34CBF" w:rsidRDefault="001222D4" w:rsidP="001222D4">
      <w:pPr>
        <w:spacing w:after="0"/>
        <w:ind w:firstLine="4"/>
        <w:jc w:val="both"/>
        <w:rPr>
          <w:rFonts w:ascii="Optima" w:eastAsia="Optima" w:hAnsi="Optima" w:cs="Optima"/>
          <w:color w:val="000000" w:themeColor="text1"/>
        </w:rPr>
      </w:pPr>
      <w:r w:rsidRPr="6421DEB7">
        <w:rPr>
          <w:rFonts w:ascii="Optima" w:eastAsia="Optima" w:hAnsi="Optima" w:cs="Optima"/>
          <w:color w:val="000000" w:themeColor="text1"/>
        </w:rPr>
        <w:t>L’objectif est de rendre lisible et accessible la participation des habitants, y compris les jeunes, les familles, et les publics éloignés des institutions, en donnant à voir un véritable parcours du bénévole au sein de l’équipement.</w:t>
      </w:r>
    </w:p>
    <w:p w14:paraId="1F6DC6A5" w14:textId="77777777" w:rsidR="001222D4" w:rsidRPr="00A34CBF" w:rsidRDefault="001222D4" w:rsidP="001222D4">
      <w:pPr>
        <w:spacing w:after="0"/>
        <w:ind w:firstLine="4"/>
        <w:jc w:val="both"/>
        <w:rPr>
          <w:rFonts w:ascii="Optima" w:eastAsia="Optima" w:hAnsi="Optima" w:cs="Optima"/>
          <w:color w:val="000000" w:themeColor="text1"/>
        </w:rPr>
      </w:pPr>
    </w:p>
    <w:p w14:paraId="516A6FF2" w14:textId="77777777" w:rsidR="001222D4" w:rsidRPr="00A34CBF" w:rsidRDefault="001222D4" w:rsidP="001222D4">
      <w:pPr>
        <w:spacing w:after="0"/>
        <w:jc w:val="both"/>
        <w:rPr>
          <w:rFonts w:ascii="Optima" w:eastAsia="Optima" w:hAnsi="Optima" w:cs="Optima"/>
          <w:color w:val="000000" w:themeColor="text1"/>
        </w:rPr>
      </w:pPr>
      <w:r w:rsidRPr="6421DEB7">
        <w:rPr>
          <w:rFonts w:ascii="Optima" w:eastAsia="Optima" w:hAnsi="Optima" w:cs="Optima"/>
          <w:color w:val="000000" w:themeColor="text1"/>
        </w:rPr>
        <w:t>Grâce au baromètre de la participation des habitants, la structure a la possibilité d’auto-évaluer sa vitalité, sa capacité à mobiliser, le niveau de contribution des habitants.</w:t>
      </w:r>
    </w:p>
    <w:p w14:paraId="7B55861B" w14:textId="77777777" w:rsidR="001222D4" w:rsidRPr="00A34CBF" w:rsidRDefault="001222D4" w:rsidP="001222D4">
      <w:pPr>
        <w:spacing w:after="0"/>
        <w:jc w:val="both"/>
        <w:rPr>
          <w:rFonts w:ascii="Optima" w:eastAsia="Optima" w:hAnsi="Optima" w:cs="Optima"/>
          <w:color w:val="000000" w:themeColor="text1"/>
        </w:rPr>
      </w:pPr>
      <w:r w:rsidRPr="6421DEB7">
        <w:rPr>
          <w:rFonts w:ascii="Optima" w:eastAsia="Optima" w:hAnsi="Optima" w:cs="Optima"/>
          <w:color w:val="000000" w:themeColor="text1"/>
        </w:rPr>
        <w:t>Il propose une échelle de la</w:t>
      </w:r>
      <w:r w:rsidRPr="6421DEB7">
        <w:rPr>
          <w:rFonts w:ascii="Optima" w:eastAsia="Optima" w:hAnsi="Optima" w:cs="Optima"/>
          <w:b/>
          <w:bCs/>
          <w:color w:val="000000" w:themeColor="text1"/>
        </w:rPr>
        <w:t xml:space="preserve"> participation individuelle</w:t>
      </w:r>
      <w:r w:rsidRPr="6421DEB7">
        <w:rPr>
          <w:rFonts w:ascii="Optima" w:eastAsia="Optima" w:hAnsi="Optima" w:cs="Optima"/>
          <w:color w:val="000000" w:themeColor="text1"/>
        </w:rPr>
        <w:t>, à partir des items suivants :</w:t>
      </w:r>
    </w:p>
    <w:p w14:paraId="1B06A8EE" w14:textId="77777777" w:rsidR="001222D4" w:rsidRPr="00A34CBF" w:rsidRDefault="001222D4" w:rsidP="001222D4">
      <w:pPr>
        <w:spacing w:after="0"/>
        <w:ind w:left="720"/>
        <w:rPr>
          <w:rFonts w:ascii="Optima" w:eastAsia="Optima" w:hAnsi="Optima" w:cs="Optima"/>
          <w:color w:val="000000" w:themeColor="text1"/>
        </w:rPr>
      </w:pPr>
      <w:r w:rsidRPr="6421DEB7">
        <w:rPr>
          <w:rFonts w:ascii="Optima" w:eastAsia="Optima" w:hAnsi="Optima" w:cs="Optima"/>
          <w:color w:val="000000" w:themeColor="text1"/>
        </w:rPr>
        <w:t>· Être présent dans l’activité</w:t>
      </w:r>
    </w:p>
    <w:p w14:paraId="698B7452" w14:textId="77777777" w:rsidR="001222D4" w:rsidRPr="00A34CBF" w:rsidRDefault="001222D4" w:rsidP="001222D4">
      <w:pPr>
        <w:spacing w:after="0"/>
        <w:ind w:left="720"/>
        <w:rPr>
          <w:rFonts w:ascii="Optima" w:eastAsia="Optima" w:hAnsi="Optima" w:cs="Optima"/>
          <w:color w:val="000000" w:themeColor="text1"/>
        </w:rPr>
      </w:pPr>
      <w:r w:rsidRPr="6421DEB7">
        <w:rPr>
          <w:rFonts w:ascii="Optima" w:eastAsia="Optima" w:hAnsi="Optima" w:cs="Optima"/>
          <w:color w:val="000000" w:themeColor="text1"/>
        </w:rPr>
        <w:t>· Prendre la parole dans l’activité</w:t>
      </w:r>
    </w:p>
    <w:p w14:paraId="25FA6108" w14:textId="77777777" w:rsidR="001222D4" w:rsidRPr="00A34CBF" w:rsidRDefault="001222D4" w:rsidP="001222D4">
      <w:pPr>
        <w:spacing w:after="0"/>
        <w:ind w:left="720"/>
        <w:rPr>
          <w:rFonts w:ascii="Optima" w:eastAsia="Optima" w:hAnsi="Optima" w:cs="Optima"/>
          <w:color w:val="000000" w:themeColor="text1"/>
        </w:rPr>
      </w:pPr>
      <w:r w:rsidRPr="6421DEB7">
        <w:rPr>
          <w:rFonts w:ascii="Optima" w:eastAsia="Optima" w:hAnsi="Optima" w:cs="Optima"/>
          <w:color w:val="000000" w:themeColor="text1"/>
        </w:rPr>
        <w:t>· Aider dans l’activité</w:t>
      </w:r>
    </w:p>
    <w:p w14:paraId="11693152" w14:textId="77777777" w:rsidR="001222D4" w:rsidRPr="00A34CBF" w:rsidRDefault="001222D4" w:rsidP="001222D4">
      <w:pPr>
        <w:spacing w:after="0"/>
        <w:ind w:left="720"/>
        <w:rPr>
          <w:rFonts w:ascii="Optima" w:eastAsia="Optima" w:hAnsi="Optima" w:cs="Optima"/>
          <w:color w:val="000000" w:themeColor="text1"/>
        </w:rPr>
      </w:pPr>
      <w:r w:rsidRPr="6421DEB7">
        <w:rPr>
          <w:rFonts w:ascii="Optima" w:eastAsia="Optima" w:hAnsi="Optima" w:cs="Optima"/>
          <w:color w:val="000000" w:themeColor="text1"/>
        </w:rPr>
        <w:t>· Proposer – solliciter dans l’activité</w:t>
      </w:r>
    </w:p>
    <w:p w14:paraId="0B95E039" w14:textId="77777777" w:rsidR="001222D4" w:rsidRPr="00A34CBF" w:rsidRDefault="001222D4" w:rsidP="001222D4">
      <w:pPr>
        <w:spacing w:after="0"/>
        <w:ind w:left="720"/>
        <w:rPr>
          <w:rFonts w:ascii="Optima" w:eastAsia="Optima" w:hAnsi="Optima" w:cs="Optima"/>
          <w:color w:val="000000" w:themeColor="text1"/>
        </w:rPr>
      </w:pPr>
      <w:r w:rsidRPr="6421DEB7">
        <w:rPr>
          <w:rFonts w:ascii="Optima" w:eastAsia="Optima" w:hAnsi="Optima" w:cs="Optima"/>
          <w:color w:val="000000" w:themeColor="text1"/>
        </w:rPr>
        <w:t>· Animer l’activité</w:t>
      </w:r>
    </w:p>
    <w:p w14:paraId="0FC79E7C" w14:textId="77777777" w:rsidR="001222D4" w:rsidRPr="00A34CBF" w:rsidRDefault="001222D4" w:rsidP="001222D4">
      <w:pPr>
        <w:spacing w:after="0"/>
        <w:ind w:left="720"/>
        <w:rPr>
          <w:rFonts w:ascii="Optima" w:eastAsia="Optima" w:hAnsi="Optima" w:cs="Optima"/>
          <w:color w:val="000000" w:themeColor="text1"/>
        </w:rPr>
      </w:pPr>
      <w:r w:rsidRPr="6421DEB7">
        <w:rPr>
          <w:rFonts w:ascii="Optima" w:eastAsia="Optima" w:hAnsi="Optima" w:cs="Optima"/>
          <w:color w:val="000000" w:themeColor="text1"/>
        </w:rPr>
        <w:t>· Faire en autonomie l’activité</w:t>
      </w:r>
    </w:p>
    <w:p w14:paraId="7817C23A" w14:textId="77777777" w:rsidR="001222D4" w:rsidRPr="00A34CBF" w:rsidRDefault="001222D4" w:rsidP="001222D4">
      <w:pPr>
        <w:spacing w:after="0"/>
        <w:rPr>
          <w:rFonts w:ascii="Optima" w:eastAsia="Optima" w:hAnsi="Optima" w:cs="Optima"/>
          <w:color w:val="000000" w:themeColor="text1"/>
        </w:rPr>
      </w:pPr>
      <w:r w:rsidRPr="6421DEB7">
        <w:rPr>
          <w:rFonts w:ascii="Optima" w:eastAsia="Optima" w:hAnsi="Optima" w:cs="Optima"/>
          <w:color w:val="000000" w:themeColor="text1"/>
        </w:rPr>
        <w:t>Il sera intéressant de mesurer ce que cela produit en matière d’impact sur :</w:t>
      </w:r>
    </w:p>
    <w:p w14:paraId="42831A57" w14:textId="77777777" w:rsidR="001222D4" w:rsidRPr="00A34CBF" w:rsidRDefault="001222D4" w:rsidP="001222D4">
      <w:pPr>
        <w:spacing w:after="0"/>
        <w:ind w:firstLine="708"/>
        <w:rPr>
          <w:rFonts w:ascii="Optima" w:eastAsia="Optima" w:hAnsi="Optima" w:cs="Optima"/>
          <w:color w:val="000000" w:themeColor="text1"/>
        </w:rPr>
      </w:pPr>
      <w:r w:rsidRPr="6421DEB7">
        <w:rPr>
          <w:rFonts w:ascii="Optima" w:eastAsia="Optima" w:hAnsi="Optima" w:cs="Optima"/>
          <w:color w:val="000000" w:themeColor="text1"/>
        </w:rPr>
        <w:t xml:space="preserve">· l’espace de vie et l’environnement, à l’échelle collective </w:t>
      </w:r>
    </w:p>
    <w:p w14:paraId="3A964B68" w14:textId="77777777" w:rsidR="001222D4" w:rsidRPr="00A34CBF" w:rsidRDefault="001222D4" w:rsidP="001222D4">
      <w:pPr>
        <w:spacing w:after="0"/>
        <w:ind w:left="720"/>
        <w:rPr>
          <w:rFonts w:ascii="Optima" w:eastAsia="Optima" w:hAnsi="Optima" w:cs="Optima"/>
          <w:color w:val="000000" w:themeColor="text1"/>
        </w:rPr>
      </w:pPr>
      <w:r w:rsidRPr="6421DEB7">
        <w:rPr>
          <w:rFonts w:ascii="Optima" w:eastAsia="Optima" w:hAnsi="Optima" w:cs="Optima"/>
          <w:color w:val="000000" w:themeColor="text1"/>
        </w:rPr>
        <w:t>· la personne elle-même : ce que cela a produit ou changé, à l’échelle individuelle.</w:t>
      </w:r>
    </w:p>
    <w:p w14:paraId="32D7996B" w14:textId="77777777" w:rsidR="001222D4" w:rsidRPr="00A34CBF" w:rsidRDefault="001222D4" w:rsidP="001222D4">
      <w:pPr>
        <w:jc w:val="both"/>
        <w:rPr>
          <w:rFonts w:ascii="Optima" w:eastAsia="Optima" w:hAnsi="Optima" w:cs="Optima"/>
          <w:color w:val="000000" w:themeColor="text1"/>
        </w:rPr>
      </w:pPr>
    </w:p>
    <w:p w14:paraId="21C28C91" w14:textId="7F09B4E7" w:rsidR="001352A2" w:rsidRPr="001222D4" w:rsidRDefault="001222D4">
      <w:pPr>
        <w:rPr>
          <w:rFonts w:ascii="Optima" w:eastAsia="Optima" w:hAnsi="Optima" w:cs="Optima"/>
          <w:color w:val="0070C0"/>
        </w:rPr>
      </w:pPr>
      <w:r w:rsidRPr="6421DEB7">
        <w:rPr>
          <w:rFonts w:ascii="Optima" w:eastAsia="Optima" w:hAnsi="Optima" w:cs="Optima"/>
          <w:i/>
          <w:iCs/>
          <w:color w:val="000000" w:themeColor="text1"/>
        </w:rPr>
        <w:t>Pour aller plus loin : contact auprès de Virginie Dérand, Caf 974</w:t>
      </w:r>
    </w:p>
    <w:sectPr w:rsidR="001352A2" w:rsidRPr="001222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F0A8B" w14:textId="77777777" w:rsidR="001222D4" w:rsidRDefault="001222D4" w:rsidP="001222D4">
      <w:pPr>
        <w:spacing w:after="0" w:line="240" w:lineRule="auto"/>
      </w:pPr>
      <w:r>
        <w:separator/>
      </w:r>
    </w:p>
  </w:endnote>
  <w:endnote w:type="continuationSeparator" w:id="0">
    <w:p w14:paraId="0878C759" w14:textId="77777777" w:rsidR="001222D4" w:rsidRDefault="001222D4" w:rsidP="00122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tima">
    <w:altName w:val="Optima"/>
    <w:panose1 w:val="020B05020505080203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3521F" w14:textId="77777777" w:rsidR="001222D4" w:rsidRDefault="001222D4" w:rsidP="001222D4">
      <w:pPr>
        <w:spacing w:after="0" w:line="240" w:lineRule="auto"/>
      </w:pPr>
      <w:r>
        <w:separator/>
      </w:r>
    </w:p>
  </w:footnote>
  <w:footnote w:type="continuationSeparator" w:id="0">
    <w:p w14:paraId="48545B31" w14:textId="77777777" w:rsidR="001222D4" w:rsidRDefault="001222D4" w:rsidP="001222D4">
      <w:pPr>
        <w:spacing w:after="0" w:line="240" w:lineRule="auto"/>
      </w:pPr>
      <w:r>
        <w:continuationSeparator/>
      </w:r>
    </w:p>
  </w:footnote>
  <w:footnote w:id="1">
    <w:p w14:paraId="213DC228" w14:textId="77777777" w:rsidR="001222D4" w:rsidRDefault="001222D4" w:rsidP="001222D4">
      <w:pPr>
        <w:pStyle w:val="Notedebasdepage"/>
      </w:pPr>
      <w:r w:rsidRPr="6421DEB7">
        <w:rPr>
          <w:rStyle w:val="Appelnotedebasdep"/>
        </w:rPr>
        <w:footnoteRef/>
      </w:r>
      <w:r>
        <w:t xml:space="preserve"> </w:t>
      </w:r>
      <w:r w:rsidRPr="6421DEB7">
        <w:rPr>
          <w:rFonts w:ascii="Aptos" w:eastAsia="Aptos" w:hAnsi="Aptos" w:cs="Aptos"/>
          <w:color w:val="000000" w:themeColor="text1"/>
          <w:sz w:val="19"/>
          <w:szCs w:val="19"/>
        </w:rPr>
        <w:t>L’action des centres sociaux et des espaces de vie sociale : quel impact sur les habitants et les territoires ? n° 229 - 2025 collection L'e-ssentiel Cnaf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ADC86"/>
    <w:multiLevelType w:val="hybridMultilevel"/>
    <w:tmpl w:val="70469DE8"/>
    <w:lvl w:ilvl="0" w:tplc="6E3AFF7C">
      <w:start w:val="1"/>
      <w:numFmt w:val="bullet"/>
      <w:lvlText w:val="-"/>
      <w:lvlJc w:val="left"/>
      <w:pPr>
        <w:ind w:left="720" w:hanging="360"/>
      </w:pPr>
      <w:rPr>
        <w:rFonts w:ascii="Aptos" w:hAnsi="Aptos" w:hint="default"/>
      </w:rPr>
    </w:lvl>
    <w:lvl w:ilvl="1" w:tplc="C4C0B3AA">
      <w:start w:val="1"/>
      <w:numFmt w:val="bullet"/>
      <w:lvlText w:val="o"/>
      <w:lvlJc w:val="left"/>
      <w:pPr>
        <w:ind w:left="1440" w:hanging="360"/>
      </w:pPr>
      <w:rPr>
        <w:rFonts w:ascii="Courier New" w:hAnsi="Courier New" w:hint="default"/>
      </w:rPr>
    </w:lvl>
    <w:lvl w:ilvl="2" w:tplc="EF9CE3FE">
      <w:start w:val="1"/>
      <w:numFmt w:val="bullet"/>
      <w:lvlText w:val=""/>
      <w:lvlJc w:val="left"/>
      <w:pPr>
        <w:ind w:left="2160" w:hanging="360"/>
      </w:pPr>
      <w:rPr>
        <w:rFonts w:ascii="Wingdings" w:hAnsi="Wingdings" w:hint="default"/>
      </w:rPr>
    </w:lvl>
    <w:lvl w:ilvl="3" w:tplc="126AB434">
      <w:start w:val="1"/>
      <w:numFmt w:val="bullet"/>
      <w:lvlText w:val=""/>
      <w:lvlJc w:val="left"/>
      <w:pPr>
        <w:ind w:left="2880" w:hanging="360"/>
      </w:pPr>
      <w:rPr>
        <w:rFonts w:ascii="Symbol" w:hAnsi="Symbol" w:hint="default"/>
      </w:rPr>
    </w:lvl>
    <w:lvl w:ilvl="4" w:tplc="C5840220">
      <w:start w:val="1"/>
      <w:numFmt w:val="bullet"/>
      <w:lvlText w:val="o"/>
      <w:lvlJc w:val="left"/>
      <w:pPr>
        <w:ind w:left="3600" w:hanging="360"/>
      </w:pPr>
      <w:rPr>
        <w:rFonts w:ascii="Courier New" w:hAnsi="Courier New" w:hint="default"/>
      </w:rPr>
    </w:lvl>
    <w:lvl w:ilvl="5" w:tplc="06B0E9BE">
      <w:start w:val="1"/>
      <w:numFmt w:val="bullet"/>
      <w:lvlText w:val=""/>
      <w:lvlJc w:val="left"/>
      <w:pPr>
        <w:ind w:left="4320" w:hanging="360"/>
      </w:pPr>
      <w:rPr>
        <w:rFonts w:ascii="Wingdings" w:hAnsi="Wingdings" w:hint="default"/>
      </w:rPr>
    </w:lvl>
    <w:lvl w:ilvl="6" w:tplc="B14C52C0">
      <w:start w:val="1"/>
      <w:numFmt w:val="bullet"/>
      <w:lvlText w:val=""/>
      <w:lvlJc w:val="left"/>
      <w:pPr>
        <w:ind w:left="5040" w:hanging="360"/>
      </w:pPr>
      <w:rPr>
        <w:rFonts w:ascii="Symbol" w:hAnsi="Symbol" w:hint="default"/>
      </w:rPr>
    </w:lvl>
    <w:lvl w:ilvl="7" w:tplc="2376ACAC">
      <w:start w:val="1"/>
      <w:numFmt w:val="bullet"/>
      <w:lvlText w:val="o"/>
      <w:lvlJc w:val="left"/>
      <w:pPr>
        <w:ind w:left="5760" w:hanging="360"/>
      </w:pPr>
      <w:rPr>
        <w:rFonts w:ascii="Courier New" w:hAnsi="Courier New" w:hint="default"/>
      </w:rPr>
    </w:lvl>
    <w:lvl w:ilvl="8" w:tplc="EA985540">
      <w:start w:val="1"/>
      <w:numFmt w:val="bullet"/>
      <w:lvlText w:val=""/>
      <w:lvlJc w:val="left"/>
      <w:pPr>
        <w:ind w:left="6480" w:hanging="360"/>
      </w:pPr>
      <w:rPr>
        <w:rFonts w:ascii="Wingdings" w:hAnsi="Wingdings" w:hint="default"/>
      </w:rPr>
    </w:lvl>
  </w:abstractNum>
  <w:abstractNum w:abstractNumId="1" w15:restartNumberingAfterBreak="0">
    <w:nsid w:val="1FD2B1EE"/>
    <w:multiLevelType w:val="hybridMultilevel"/>
    <w:tmpl w:val="41DE6BE0"/>
    <w:lvl w:ilvl="0" w:tplc="CC4AB548">
      <w:start w:val="1"/>
      <w:numFmt w:val="bullet"/>
      <w:lvlText w:val=""/>
      <w:lvlJc w:val="left"/>
      <w:pPr>
        <w:ind w:left="720" w:hanging="360"/>
      </w:pPr>
      <w:rPr>
        <w:rFonts w:ascii="Wingdings" w:hAnsi="Wingdings" w:hint="default"/>
      </w:rPr>
    </w:lvl>
    <w:lvl w:ilvl="1" w:tplc="30D0FA8E">
      <w:start w:val="1"/>
      <w:numFmt w:val="bullet"/>
      <w:lvlText w:val="o"/>
      <w:lvlJc w:val="left"/>
      <w:pPr>
        <w:ind w:left="1440" w:hanging="360"/>
      </w:pPr>
      <w:rPr>
        <w:rFonts w:ascii="Courier New" w:hAnsi="Courier New" w:hint="default"/>
      </w:rPr>
    </w:lvl>
    <w:lvl w:ilvl="2" w:tplc="B5C625F8">
      <w:start w:val="1"/>
      <w:numFmt w:val="bullet"/>
      <w:lvlText w:val=""/>
      <w:lvlJc w:val="left"/>
      <w:pPr>
        <w:ind w:left="2160" w:hanging="360"/>
      </w:pPr>
      <w:rPr>
        <w:rFonts w:ascii="Wingdings" w:hAnsi="Wingdings" w:hint="default"/>
      </w:rPr>
    </w:lvl>
    <w:lvl w:ilvl="3" w:tplc="1AF69A54">
      <w:start w:val="1"/>
      <w:numFmt w:val="bullet"/>
      <w:lvlText w:val=""/>
      <w:lvlJc w:val="left"/>
      <w:pPr>
        <w:ind w:left="2880" w:hanging="360"/>
      </w:pPr>
      <w:rPr>
        <w:rFonts w:ascii="Symbol" w:hAnsi="Symbol" w:hint="default"/>
      </w:rPr>
    </w:lvl>
    <w:lvl w:ilvl="4" w:tplc="0542072C">
      <w:start w:val="1"/>
      <w:numFmt w:val="bullet"/>
      <w:lvlText w:val="o"/>
      <w:lvlJc w:val="left"/>
      <w:pPr>
        <w:ind w:left="3600" w:hanging="360"/>
      </w:pPr>
      <w:rPr>
        <w:rFonts w:ascii="Courier New" w:hAnsi="Courier New" w:hint="default"/>
      </w:rPr>
    </w:lvl>
    <w:lvl w:ilvl="5" w:tplc="9E9AF2C6">
      <w:start w:val="1"/>
      <w:numFmt w:val="bullet"/>
      <w:lvlText w:val=""/>
      <w:lvlJc w:val="left"/>
      <w:pPr>
        <w:ind w:left="4320" w:hanging="360"/>
      </w:pPr>
      <w:rPr>
        <w:rFonts w:ascii="Wingdings" w:hAnsi="Wingdings" w:hint="default"/>
      </w:rPr>
    </w:lvl>
    <w:lvl w:ilvl="6" w:tplc="38FC9AA2">
      <w:start w:val="1"/>
      <w:numFmt w:val="bullet"/>
      <w:lvlText w:val=""/>
      <w:lvlJc w:val="left"/>
      <w:pPr>
        <w:ind w:left="5040" w:hanging="360"/>
      </w:pPr>
      <w:rPr>
        <w:rFonts w:ascii="Symbol" w:hAnsi="Symbol" w:hint="default"/>
      </w:rPr>
    </w:lvl>
    <w:lvl w:ilvl="7" w:tplc="A7C493A8">
      <w:start w:val="1"/>
      <w:numFmt w:val="bullet"/>
      <w:lvlText w:val="o"/>
      <w:lvlJc w:val="left"/>
      <w:pPr>
        <w:ind w:left="5760" w:hanging="360"/>
      </w:pPr>
      <w:rPr>
        <w:rFonts w:ascii="Courier New" w:hAnsi="Courier New" w:hint="default"/>
      </w:rPr>
    </w:lvl>
    <w:lvl w:ilvl="8" w:tplc="1116B880">
      <w:start w:val="1"/>
      <w:numFmt w:val="bullet"/>
      <w:lvlText w:val=""/>
      <w:lvlJc w:val="left"/>
      <w:pPr>
        <w:ind w:left="6480" w:hanging="360"/>
      </w:pPr>
      <w:rPr>
        <w:rFonts w:ascii="Wingdings" w:hAnsi="Wingdings" w:hint="default"/>
      </w:rPr>
    </w:lvl>
  </w:abstractNum>
  <w:abstractNum w:abstractNumId="2" w15:restartNumberingAfterBreak="0">
    <w:nsid w:val="25885C2D"/>
    <w:multiLevelType w:val="hybridMultilevel"/>
    <w:tmpl w:val="7F16F90A"/>
    <w:lvl w:ilvl="0" w:tplc="95E4C5A2">
      <w:start w:val="1"/>
      <w:numFmt w:val="bullet"/>
      <w:lvlText w:val="-"/>
      <w:lvlJc w:val="left"/>
      <w:pPr>
        <w:ind w:left="720" w:hanging="360"/>
      </w:pPr>
      <w:rPr>
        <w:rFonts w:ascii="Aptos" w:hAnsi="Aptos" w:hint="default"/>
      </w:rPr>
    </w:lvl>
    <w:lvl w:ilvl="1" w:tplc="7E3C28D2">
      <w:start w:val="1"/>
      <w:numFmt w:val="bullet"/>
      <w:lvlText w:val="o"/>
      <w:lvlJc w:val="left"/>
      <w:pPr>
        <w:ind w:left="1440" w:hanging="360"/>
      </w:pPr>
      <w:rPr>
        <w:rFonts w:ascii="Courier New" w:hAnsi="Courier New" w:hint="default"/>
      </w:rPr>
    </w:lvl>
    <w:lvl w:ilvl="2" w:tplc="4404BB6E">
      <w:start w:val="1"/>
      <w:numFmt w:val="bullet"/>
      <w:lvlText w:val=""/>
      <w:lvlJc w:val="left"/>
      <w:pPr>
        <w:ind w:left="2160" w:hanging="360"/>
      </w:pPr>
      <w:rPr>
        <w:rFonts w:ascii="Wingdings" w:hAnsi="Wingdings" w:hint="default"/>
      </w:rPr>
    </w:lvl>
    <w:lvl w:ilvl="3" w:tplc="1B6C8440">
      <w:start w:val="1"/>
      <w:numFmt w:val="bullet"/>
      <w:lvlText w:val=""/>
      <w:lvlJc w:val="left"/>
      <w:pPr>
        <w:ind w:left="2880" w:hanging="360"/>
      </w:pPr>
      <w:rPr>
        <w:rFonts w:ascii="Symbol" w:hAnsi="Symbol" w:hint="default"/>
      </w:rPr>
    </w:lvl>
    <w:lvl w:ilvl="4" w:tplc="2CDE8904">
      <w:start w:val="1"/>
      <w:numFmt w:val="bullet"/>
      <w:lvlText w:val="o"/>
      <w:lvlJc w:val="left"/>
      <w:pPr>
        <w:ind w:left="3600" w:hanging="360"/>
      </w:pPr>
      <w:rPr>
        <w:rFonts w:ascii="Courier New" w:hAnsi="Courier New" w:hint="default"/>
      </w:rPr>
    </w:lvl>
    <w:lvl w:ilvl="5" w:tplc="DBD8A0C6">
      <w:start w:val="1"/>
      <w:numFmt w:val="bullet"/>
      <w:lvlText w:val=""/>
      <w:lvlJc w:val="left"/>
      <w:pPr>
        <w:ind w:left="4320" w:hanging="360"/>
      </w:pPr>
      <w:rPr>
        <w:rFonts w:ascii="Wingdings" w:hAnsi="Wingdings" w:hint="default"/>
      </w:rPr>
    </w:lvl>
    <w:lvl w:ilvl="6" w:tplc="38D0D2F6">
      <w:start w:val="1"/>
      <w:numFmt w:val="bullet"/>
      <w:lvlText w:val=""/>
      <w:lvlJc w:val="left"/>
      <w:pPr>
        <w:ind w:left="5040" w:hanging="360"/>
      </w:pPr>
      <w:rPr>
        <w:rFonts w:ascii="Symbol" w:hAnsi="Symbol" w:hint="default"/>
      </w:rPr>
    </w:lvl>
    <w:lvl w:ilvl="7" w:tplc="D954E8DC">
      <w:start w:val="1"/>
      <w:numFmt w:val="bullet"/>
      <w:lvlText w:val="o"/>
      <w:lvlJc w:val="left"/>
      <w:pPr>
        <w:ind w:left="5760" w:hanging="360"/>
      </w:pPr>
      <w:rPr>
        <w:rFonts w:ascii="Courier New" w:hAnsi="Courier New" w:hint="default"/>
      </w:rPr>
    </w:lvl>
    <w:lvl w:ilvl="8" w:tplc="C8E8F0D4">
      <w:start w:val="1"/>
      <w:numFmt w:val="bullet"/>
      <w:lvlText w:val=""/>
      <w:lvlJc w:val="left"/>
      <w:pPr>
        <w:ind w:left="6480" w:hanging="360"/>
      </w:pPr>
      <w:rPr>
        <w:rFonts w:ascii="Wingdings" w:hAnsi="Wingdings" w:hint="default"/>
      </w:rPr>
    </w:lvl>
  </w:abstractNum>
  <w:abstractNum w:abstractNumId="3" w15:restartNumberingAfterBreak="0">
    <w:nsid w:val="3A683D73"/>
    <w:multiLevelType w:val="hybridMultilevel"/>
    <w:tmpl w:val="DF0A0754"/>
    <w:lvl w:ilvl="0" w:tplc="9AC297CC">
      <w:start w:val="1"/>
      <w:numFmt w:val="bullet"/>
      <w:lvlText w:val=""/>
      <w:lvlJc w:val="left"/>
      <w:pPr>
        <w:ind w:left="720" w:hanging="360"/>
      </w:pPr>
      <w:rPr>
        <w:rFonts w:ascii="Wingdings" w:hAnsi="Wingdings" w:hint="default"/>
      </w:rPr>
    </w:lvl>
    <w:lvl w:ilvl="1" w:tplc="E180A8A6">
      <w:start w:val="1"/>
      <w:numFmt w:val="bullet"/>
      <w:lvlText w:val="o"/>
      <w:lvlJc w:val="left"/>
      <w:pPr>
        <w:ind w:left="1440" w:hanging="360"/>
      </w:pPr>
      <w:rPr>
        <w:rFonts w:ascii="Courier New" w:hAnsi="Courier New" w:hint="default"/>
      </w:rPr>
    </w:lvl>
    <w:lvl w:ilvl="2" w:tplc="8EBA178A">
      <w:start w:val="1"/>
      <w:numFmt w:val="bullet"/>
      <w:lvlText w:val=""/>
      <w:lvlJc w:val="left"/>
      <w:pPr>
        <w:ind w:left="2160" w:hanging="360"/>
      </w:pPr>
      <w:rPr>
        <w:rFonts w:ascii="Wingdings" w:hAnsi="Wingdings" w:hint="default"/>
      </w:rPr>
    </w:lvl>
    <w:lvl w:ilvl="3" w:tplc="698EC6A0">
      <w:start w:val="1"/>
      <w:numFmt w:val="bullet"/>
      <w:lvlText w:val=""/>
      <w:lvlJc w:val="left"/>
      <w:pPr>
        <w:ind w:left="2880" w:hanging="360"/>
      </w:pPr>
      <w:rPr>
        <w:rFonts w:ascii="Symbol" w:hAnsi="Symbol" w:hint="default"/>
      </w:rPr>
    </w:lvl>
    <w:lvl w:ilvl="4" w:tplc="5E7E87CC">
      <w:start w:val="1"/>
      <w:numFmt w:val="bullet"/>
      <w:lvlText w:val="o"/>
      <w:lvlJc w:val="left"/>
      <w:pPr>
        <w:ind w:left="3600" w:hanging="360"/>
      </w:pPr>
      <w:rPr>
        <w:rFonts w:ascii="Courier New" w:hAnsi="Courier New" w:hint="default"/>
      </w:rPr>
    </w:lvl>
    <w:lvl w:ilvl="5" w:tplc="3F90F4F6">
      <w:start w:val="1"/>
      <w:numFmt w:val="bullet"/>
      <w:lvlText w:val=""/>
      <w:lvlJc w:val="left"/>
      <w:pPr>
        <w:ind w:left="4320" w:hanging="360"/>
      </w:pPr>
      <w:rPr>
        <w:rFonts w:ascii="Wingdings" w:hAnsi="Wingdings" w:hint="default"/>
      </w:rPr>
    </w:lvl>
    <w:lvl w:ilvl="6" w:tplc="24BC9260">
      <w:start w:val="1"/>
      <w:numFmt w:val="bullet"/>
      <w:lvlText w:val=""/>
      <w:lvlJc w:val="left"/>
      <w:pPr>
        <w:ind w:left="5040" w:hanging="360"/>
      </w:pPr>
      <w:rPr>
        <w:rFonts w:ascii="Symbol" w:hAnsi="Symbol" w:hint="default"/>
      </w:rPr>
    </w:lvl>
    <w:lvl w:ilvl="7" w:tplc="000E60D0">
      <w:start w:val="1"/>
      <w:numFmt w:val="bullet"/>
      <w:lvlText w:val="o"/>
      <w:lvlJc w:val="left"/>
      <w:pPr>
        <w:ind w:left="5760" w:hanging="360"/>
      </w:pPr>
      <w:rPr>
        <w:rFonts w:ascii="Courier New" w:hAnsi="Courier New" w:hint="default"/>
      </w:rPr>
    </w:lvl>
    <w:lvl w:ilvl="8" w:tplc="81946D54">
      <w:start w:val="1"/>
      <w:numFmt w:val="bullet"/>
      <w:lvlText w:val=""/>
      <w:lvlJc w:val="left"/>
      <w:pPr>
        <w:ind w:left="6480" w:hanging="360"/>
      </w:pPr>
      <w:rPr>
        <w:rFonts w:ascii="Wingdings" w:hAnsi="Wingdings" w:hint="default"/>
      </w:rPr>
    </w:lvl>
  </w:abstractNum>
  <w:abstractNum w:abstractNumId="4" w15:restartNumberingAfterBreak="0">
    <w:nsid w:val="53551CA2"/>
    <w:multiLevelType w:val="hybridMultilevel"/>
    <w:tmpl w:val="54CC7684"/>
    <w:lvl w:ilvl="0" w:tplc="341EEEB2">
      <w:start w:val="1"/>
      <w:numFmt w:val="bullet"/>
      <w:lvlText w:val=""/>
      <w:lvlJc w:val="left"/>
      <w:pPr>
        <w:ind w:left="720" w:hanging="360"/>
      </w:pPr>
      <w:rPr>
        <w:rFonts w:ascii="Wingdings" w:hAnsi="Wingdings" w:hint="default"/>
      </w:rPr>
    </w:lvl>
    <w:lvl w:ilvl="1" w:tplc="D6A4C802">
      <w:start w:val="1"/>
      <w:numFmt w:val="bullet"/>
      <w:lvlText w:val="o"/>
      <w:lvlJc w:val="left"/>
      <w:pPr>
        <w:ind w:left="1440" w:hanging="360"/>
      </w:pPr>
      <w:rPr>
        <w:rFonts w:ascii="Courier New" w:hAnsi="Courier New" w:hint="default"/>
      </w:rPr>
    </w:lvl>
    <w:lvl w:ilvl="2" w:tplc="7BBEA6CE">
      <w:start w:val="1"/>
      <w:numFmt w:val="bullet"/>
      <w:lvlText w:val=""/>
      <w:lvlJc w:val="left"/>
      <w:pPr>
        <w:ind w:left="2160" w:hanging="360"/>
      </w:pPr>
      <w:rPr>
        <w:rFonts w:ascii="Wingdings" w:hAnsi="Wingdings" w:hint="default"/>
      </w:rPr>
    </w:lvl>
    <w:lvl w:ilvl="3" w:tplc="CA106FB8">
      <w:start w:val="1"/>
      <w:numFmt w:val="bullet"/>
      <w:lvlText w:val=""/>
      <w:lvlJc w:val="left"/>
      <w:pPr>
        <w:ind w:left="2880" w:hanging="360"/>
      </w:pPr>
      <w:rPr>
        <w:rFonts w:ascii="Symbol" w:hAnsi="Symbol" w:hint="default"/>
      </w:rPr>
    </w:lvl>
    <w:lvl w:ilvl="4" w:tplc="7548C6A2">
      <w:start w:val="1"/>
      <w:numFmt w:val="bullet"/>
      <w:lvlText w:val="o"/>
      <w:lvlJc w:val="left"/>
      <w:pPr>
        <w:ind w:left="3600" w:hanging="360"/>
      </w:pPr>
      <w:rPr>
        <w:rFonts w:ascii="Courier New" w:hAnsi="Courier New" w:hint="default"/>
      </w:rPr>
    </w:lvl>
    <w:lvl w:ilvl="5" w:tplc="CE5AE20A">
      <w:start w:val="1"/>
      <w:numFmt w:val="bullet"/>
      <w:lvlText w:val=""/>
      <w:lvlJc w:val="left"/>
      <w:pPr>
        <w:ind w:left="4320" w:hanging="360"/>
      </w:pPr>
      <w:rPr>
        <w:rFonts w:ascii="Wingdings" w:hAnsi="Wingdings" w:hint="default"/>
      </w:rPr>
    </w:lvl>
    <w:lvl w:ilvl="6" w:tplc="441AE884">
      <w:start w:val="1"/>
      <w:numFmt w:val="bullet"/>
      <w:lvlText w:val=""/>
      <w:lvlJc w:val="left"/>
      <w:pPr>
        <w:ind w:left="5040" w:hanging="360"/>
      </w:pPr>
      <w:rPr>
        <w:rFonts w:ascii="Symbol" w:hAnsi="Symbol" w:hint="default"/>
      </w:rPr>
    </w:lvl>
    <w:lvl w:ilvl="7" w:tplc="D410F726">
      <w:start w:val="1"/>
      <w:numFmt w:val="bullet"/>
      <w:lvlText w:val="o"/>
      <w:lvlJc w:val="left"/>
      <w:pPr>
        <w:ind w:left="5760" w:hanging="360"/>
      </w:pPr>
      <w:rPr>
        <w:rFonts w:ascii="Courier New" w:hAnsi="Courier New" w:hint="default"/>
      </w:rPr>
    </w:lvl>
    <w:lvl w:ilvl="8" w:tplc="31888650">
      <w:start w:val="1"/>
      <w:numFmt w:val="bullet"/>
      <w:lvlText w:val=""/>
      <w:lvlJc w:val="left"/>
      <w:pPr>
        <w:ind w:left="6480" w:hanging="360"/>
      </w:pPr>
      <w:rPr>
        <w:rFonts w:ascii="Wingdings" w:hAnsi="Wingdings" w:hint="default"/>
      </w:rPr>
    </w:lvl>
  </w:abstractNum>
  <w:abstractNum w:abstractNumId="5" w15:restartNumberingAfterBreak="0">
    <w:nsid w:val="5DA901D6"/>
    <w:multiLevelType w:val="hybridMultilevel"/>
    <w:tmpl w:val="00481D68"/>
    <w:lvl w:ilvl="0" w:tplc="9768146A">
      <w:start w:val="1"/>
      <w:numFmt w:val="bullet"/>
      <w:lvlText w:val="-"/>
      <w:lvlJc w:val="left"/>
      <w:pPr>
        <w:ind w:left="720" w:hanging="360"/>
      </w:pPr>
      <w:rPr>
        <w:rFonts w:ascii="Aptos" w:hAnsi="Aptos" w:hint="default"/>
      </w:rPr>
    </w:lvl>
    <w:lvl w:ilvl="1" w:tplc="A7C60006">
      <w:start w:val="1"/>
      <w:numFmt w:val="bullet"/>
      <w:lvlText w:val="o"/>
      <w:lvlJc w:val="left"/>
      <w:pPr>
        <w:ind w:left="1440" w:hanging="360"/>
      </w:pPr>
      <w:rPr>
        <w:rFonts w:ascii="Courier New" w:hAnsi="Courier New" w:hint="default"/>
      </w:rPr>
    </w:lvl>
    <w:lvl w:ilvl="2" w:tplc="40BA8EAA">
      <w:start w:val="1"/>
      <w:numFmt w:val="bullet"/>
      <w:lvlText w:val=""/>
      <w:lvlJc w:val="left"/>
      <w:pPr>
        <w:ind w:left="2160" w:hanging="360"/>
      </w:pPr>
      <w:rPr>
        <w:rFonts w:ascii="Wingdings" w:hAnsi="Wingdings" w:hint="default"/>
      </w:rPr>
    </w:lvl>
    <w:lvl w:ilvl="3" w:tplc="7104377A">
      <w:start w:val="1"/>
      <w:numFmt w:val="bullet"/>
      <w:lvlText w:val=""/>
      <w:lvlJc w:val="left"/>
      <w:pPr>
        <w:ind w:left="2880" w:hanging="360"/>
      </w:pPr>
      <w:rPr>
        <w:rFonts w:ascii="Symbol" w:hAnsi="Symbol" w:hint="default"/>
      </w:rPr>
    </w:lvl>
    <w:lvl w:ilvl="4" w:tplc="94C864F8">
      <w:start w:val="1"/>
      <w:numFmt w:val="bullet"/>
      <w:lvlText w:val="o"/>
      <w:lvlJc w:val="left"/>
      <w:pPr>
        <w:ind w:left="3600" w:hanging="360"/>
      </w:pPr>
      <w:rPr>
        <w:rFonts w:ascii="Courier New" w:hAnsi="Courier New" w:hint="default"/>
      </w:rPr>
    </w:lvl>
    <w:lvl w:ilvl="5" w:tplc="1C60DD6C">
      <w:start w:val="1"/>
      <w:numFmt w:val="bullet"/>
      <w:lvlText w:val=""/>
      <w:lvlJc w:val="left"/>
      <w:pPr>
        <w:ind w:left="4320" w:hanging="360"/>
      </w:pPr>
      <w:rPr>
        <w:rFonts w:ascii="Wingdings" w:hAnsi="Wingdings" w:hint="default"/>
      </w:rPr>
    </w:lvl>
    <w:lvl w:ilvl="6" w:tplc="1AEAEB6C">
      <w:start w:val="1"/>
      <w:numFmt w:val="bullet"/>
      <w:lvlText w:val=""/>
      <w:lvlJc w:val="left"/>
      <w:pPr>
        <w:ind w:left="5040" w:hanging="360"/>
      </w:pPr>
      <w:rPr>
        <w:rFonts w:ascii="Symbol" w:hAnsi="Symbol" w:hint="default"/>
      </w:rPr>
    </w:lvl>
    <w:lvl w:ilvl="7" w:tplc="52225300">
      <w:start w:val="1"/>
      <w:numFmt w:val="bullet"/>
      <w:lvlText w:val="o"/>
      <w:lvlJc w:val="left"/>
      <w:pPr>
        <w:ind w:left="5760" w:hanging="360"/>
      </w:pPr>
      <w:rPr>
        <w:rFonts w:ascii="Courier New" w:hAnsi="Courier New" w:hint="default"/>
      </w:rPr>
    </w:lvl>
    <w:lvl w:ilvl="8" w:tplc="9EC0B0A4">
      <w:start w:val="1"/>
      <w:numFmt w:val="bullet"/>
      <w:lvlText w:val=""/>
      <w:lvlJc w:val="left"/>
      <w:pPr>
        <w:ind w:left="6480" w:hanging="360"/>
      </w:pPr>
      <w:rPr>
        <w:rFonts w:ascii="Wingdings" w:hAnsi="Wingdings" w:hint="default"/>
      </w:rPr>
    </w:lvl>
  </w:abstractNum>
  <w:abstractNum w:abstractNumId="6" w15:restartNumberingAfterBreak="0">
    <w:nsid w:val="6505F9FB"/>
    <w:multiLevelType w:val="hybridMultilevel"/>
    <w:tmpl w:val="4772647A"/>
    <w:lvl w:ilvl="0" w:tplc="2DA20444">
      <w:start w:val="1"/>
      <w:numFmt w:val="bullet"/>
      <w:lvlText w:val=""/>
      <w:lvlJc w:val="left"/>
      <w:pPr>
        <w:ind w:left="720" w:hanging="360"/>
      </w:pPr>
      <w:rPr>
        <w:rFonts w:ascii="Wingdings" w:hAnsi="Wingdings" w:hint="default"/>
      </w:rPr>
    </w:lvl>
    <w:lvl w:ilvl="1" w:tplc="23BC549E">
      <w:start w:val="1"/>
      <w:numFmt w:val="bullet"/>
      <w:lvlText w:val="o"/>
      <w:lvlJc w:val="left"/>
      <w:pPr>
        <w:ind w:left="1440" w:hanging="360"/>
      </w:pPr>
      <w:rPr>
        <w:rFonts w:ascii="Courier New" w:hAnsi="Courier New" w:hint="default"/>
      </w:rPr>
    </w:lvl>
    <w:lvl w:ilvl="2" w:tplc="C6928CE2">
      <w:start w:val="1"/>
      <w:numFmt w:val="bullet"/>
      <w:lvlText w:val=""/>
      <w:lvlJc w:val="left"/>
      <w:pPr>
        <w:ind w:left="2160" w:hanging="360"/>
      </w:pPr>
      <w:rPr>
        <w:rFonts w:ascii="Wingdings" w:hAnsi="Wingdings" w:hint="default"/>
      </w:rPr>
    </w:lvl>
    <w:lvl w:ilvl="3" w:tplc="5D4E04F8">
      <w:start w:val="1"/>
      <w:numFmt w:val="bullet"/>
      <w:lvlText w:val=""/>
      <w:lvlJc w:val="left"/>
      <w:pPr>
        <w:ind w:left="2880" w:hanging="360"/>
      </w:pPr>
      <w:rPr>
        <w:rFonts w:ascii="Symbol" w:hAnsi="Symbol" w:hint="default"/>
      </w:rPr>
    </w:lvl>
    <w:lvl w:ilvl="4" w:tplc="F3F6D368">
      <w:start w:val="1"/>
      <w:numFmt w:val="bullet"/>
      <w:lvlText w:val="o"/>
      <w:lvlJc w:val="left"/>
      <w:pPr>
        <w:ind w:left="3600" w:hanging="360"/>
      </w:pPr>
      <w:rPr>
        <w:rFonts w:ascii="Courier New" w:hAnsi="Courier New" w:hint="default"/>
      </w:rPr>
    </w:lvl>
    <w:lvl w:ilvl="5" w:tplc="BF3CF32C">
      <w:start w:val="1"/>
      <w:numFmt w:val="bullet"/>
      <w:lvlText w:val=""/>
      <w:lvlJc w:val="left"/>
      <w:pPr>
        <w:ind w:left="4320" w:hanging="360"/>
      </w:pPr>
      <w:rPr>
        <w:rFonts w:ascii="Wingdings" w:hAnsi="Wingdings" w:hint="default"/>
      </w:rPr>
    </w:lvl>
    <w:lvl w:ilvl="6" w:tplc="9280B664">
      <w:start w:val="1"/>
      <w:numFmt w:val="bullet"/>
      <w:lvlText w:val=""/>
      <w:lvlJc w:val="left"/>
      <w:pPr>
        <w:ind w:left="5040" w:hanging="360"/>
      </w:pPr>
      <w:rPr>
        <w:rFonts w:ascii="Symbol" w:hAnsi="Symbol" w:hint="default"/>
      </w:rPr>
    </w:lvl>
    <w:lvl w:ilvl="7" w:tplc="CAD01EDC">
      <w:start w:val="1"/>
      <w:numFmt w:val="bullet"/>
      <w:lvlText w:val="o"/>
      <w:lvlJc w:val="left"/>
      <w:pPr>
        <w:ind w:left="5760" w:hanging="360"/>
      </w:pPr>
      <w:rPr>
        <w:rFonts w:ascii="Courier New" w:hAnsi="Courier New" w:hint="default"/>
      </w:rPr>
    </w:lvl>
    <w:lvl w:ilvl="8" w:tplc="5E6A702C">
      <w:start w:val="1"/>
      <w:numFmt w:val="bullet"/>
      <w:lvlText w:val=""/>
      <w:lvlJc w:val="left"/>
      <w:pPr>
        <w:ind w:left="6480" w:hanging="360"/>
      </w:pPr>
      <w:rPr>
        <w:rFonts w:ascii="Wingdings" w:hAnsi="Wingdings" w:hint="default"/>
      </w:rPr>
    </w:lvl>
  </w:abstractNum>
  <w:abstractNum w:abstractNumId="7" w15:restartNumberingAfterBreak="0">
    <w:nsid w:val="6F8C124D"/>
    <w:multiLevelType w:val="hybridMultilevel"/>
    <w:tmpl w:val="8F9E3900"/>
    <w:lvl w:ilvl="0" w:tplc="266A2DEC">
      <w:start w:val="1"/>
      <w:numFmt w:val="bullet"/>
      <w:lvlText w:val="-"/>
      <w:lvlJc w:val="left"/>
      <w:pPr>
        <w:ind w:left="720" w:hanging="360"/>
      </w:pPr>
      <w:rPr>
        <w:rFonts w:ascii="Aptos" w:hAnsi="Aptos" w:hint="default"/>
      </w:rPr>
    </w:lvl>
    <w:lvl w:ilvl="1" w:tplc="3020BBAA">
      <w:start w:val="1"/>
      <w:numFmt w:val="bullet"/>
      <w:lvlText w:val="o"/>
      <w:lvlJc w:val="left"/>
      <w:pPr>
        <w:ind w:left="1440" w:hanging="360"/>
      </w:pPr>
      <w:rPr>
        <w:rFonts w:ascii="Courier New" w:hAnsi="Courier New" w:hint="default"/>
      </w:rPr>
    </w:lvl>
    <w:lvl w:ilvl="2" w:tplc="04A6D760">
      <w:start w:val="1"/>
      <w:numFmt w:val="bullet"/>
      <w:lvlText w:val=""/>
      <w:lvlJc w:val="left"/>
      <w:pPr>
        <w:ind w:left="2160" w:hanging="360"/>
      </w:pPr>
      <w:rPr>
        <w:rFonts w:ascii="Wingdings" w:hAnsi="Wingdings" w:hint="default"/>
      </w:rPr>
    </w:lvl>
    <w:lvl w:ilvl="3" w:tplc="01B85498">
      <w:start w:val="1"/>
      <w:numFmt w:val="bullet"/>
      <w:lvlText w:val=""/>
      <w:lvlJc w:val="left"/>
      <w:pPr>
        <w:ind w:left="2880" w:hanging="360"/>
      </w:pPr>
      <w:rPr>
        <w:rFonts w:ascii="Symbol" w:hAnsi="Symbol" w:hint="default"/>
      </w:rPr>
    </w:lvl>
    <w:lvl w:ilvl="4" w:tplc="D97AB05E">
      <w:start w:val="1"/>
      <w:numFmt w:val="bullet"/>
      <w:lvlText w:val="o"/>
      <w:lvlJc w:val="left"/>
      <w:pPr>
        <w:ind w:left="3600" w:hanging="360"/>
      </w:pPr>
      <w:rPr>
        <w:rFonts w:ascii="Courier New" w:hAnsi="Courier New" w:hint="default"/>
      </w:rPr>
    </w:lvl>
    <w:lvl w:ilvl="5" w:tplc="B3FA18E4">
      <w:start w:val="1"/>
      <w:numFmt w:val="bullet"/>
      <w:lvlText w:val=""/>
      <w:lvlJc w:val="left"/>
      <w:pPr>
        <w:ind w:left="4320" w:hanging="360"/>
      </w:pPr>
      <w:rPr>
        <w:rFonts w:ascii="Wingdings" w:hAnsi="Wingdings" w:hint="default"/>
      </w:rPr>
    </w:lvl>
    <w:lvl w:ilvl="6" w:tplc="4FA6EF40">
      <w:start w:val="1"/>
      <w:numFmt w:val="bullet"/>
      <w:lvlText w:val=""/>
      <w:lvlJc w:val="left"/>
      <w:pPr>
        <w:ind w:left="5040" w:hanging="360"/>
      </w:pPr>
      <w:rPr>
        <w:rFonts w:ascii="Symbol" w:hAnsi="Symbol" w:hint="default"/>
      </w:rPr>
    </w:lvl>
    <w:lvl w:ilvl="7" w:tplc="315E2CC2">
      <w:start w:val="1"/>
      <w:numFmt w:val="bullet"/>
      <w:lvlText w:val="o"/>
      <w:lvlJc w:val="left"/>
      <w:pPr>
        <w:ind w:left="5760" w:hanging="360"/>
      </w:pPr>
      <w:rPr>
        <w:rFonts w:ascii="Courier New" w:hAnsi="Courier New" w:hint="default"/>
      </w:rPr>
    </w:lvl>
    <w:lvl w:ilvl="8" w:tplc="913AFA10">
      <w:start w:val="1"/>
      <w:numFmt w:val="bullet"/>
      <w:lvlText w:val=""/>
      <w:lvlJc w:val="left"/>
      <w:pPr>
        <w:ind w:left="6480" w:hanging="360"/>
      </w:pPr>
      <w:rPr>
        <w:rFonts w:ascii="Wingdings" w:hAnsi="Wingdings" w:hint="default"/>
      </w:rPr>
    </w:lvl>
  </w:abstractNum>
  <w:num w:numId="1" w16cid:durableId="900945979">
    <w:abstractNumId w:val="0"/>
  </w:num>
  <w:num w:numId="2" w16cid:durableId="1953900233">
    <w:abstractNumId w:val="1"/>
  </w:num>
  <w:num w:numId="3" w16cid:durableId="169561907">
    <w:abstractNumId w:val="7"/>
  </w:num>
  <w:num w:numId="4" w16cid:durableId="1827277243">
    <w:abstractNumId w:val="3"/>
  </w:num>
  <w:num w:numId="5" w16cid:durableId="1386493722">
    <w:abstractNumId w:val="4"/>
  </w:num>
  <w:num w:numId="6" w16cid:durableId="1871333957">
    <w:abstractNumId w:val="2"/>
  </w:num>
  <w:num w:numId="7" w16cid:durableId="1087579468">
    <w:abstractNumId w:val="5"/>
  </w:num>
  <w:num w:numId="8" w16cid:durableId="8432044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D6E"/>
    <w:rsid w:val="00045CD7"/>
    <w:rsid w:val="001222D4"/>
    <w:rsid w:val="001352A2"/>
    <w:rsid w:val="00851D62"/>
    <w:rsid w:val="00962D6E"/>
    <w:rsid w:val="00A47F0D"/>
    <w:rsid w:val="00A751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630EB"/>
  <w15:chartTrackingRefBased/>
  <w15:docId w15:val="{8452FC1D-7FF0-4311-A88F-BBF089F6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2D4"/>
  </w:style>
  <w:style w:type="paragraph" w:styleId="Titre1">
    <w:name w:val="heading 1"/>
    <w:basedOn w:val="Normal"/>
    <w:next w:val="Normal"/>
    <w:link w:val="Titre1Car"/>
    <w:uiPriority w:val="9"/>
    <w:qFormat/>
    <w:rsid w:val="00962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62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62D6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62D6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62D6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62D6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2D6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2D6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2D6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2D6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62D6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62D6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62D6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62D6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62D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2D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2D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2D6E"/>
    <w:rPr>
      <w:rFonts w:eastAsiaTheme="majorEastAsia" w:cstheme="majorBidi"/>
      <w:color w:val="272727" w:themeColor="text1" w:themeTint="D8"/>
    </w:rPr>
  </w:style>
  <w:style w:type="paragraph" w:styleId="Titre">
    <w:name w:val="Title"/>
    <w:basedOn w:val="Normal"/>
    <w:next w:val="Normal"/>
    <w:link w:val="TitreCar"/>
    <w:uiPriority w:val="10"/>
    <w:qFormat/>
    <w:rsid w:val="00962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2D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2D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2D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2D6E"/>
    <w:pPr>
      <w:spacing w:before="160"/>
      <w:jc w:val="center"/>
    </w:pPr>
    <w:rPr>
      <w:i/>
      <w:iCs/>
      <w:color w:val="404040" w:themeColor="text1" w:themeTint="BF"/>
    </w:rPr>
  </w:style>
  <w:style w:type="character" w:customStyle="1" w:styleId="CitationCar">
    <w:name w:val="Citation Car"/>
    <w:basedOn w:val="Policepardfaut"/>
    <w:link w:val="Citation"/>
    <w:uiPriority w:val="29"/>
    <w:rsid w:val="00962D6E"/>
    <w:rPr>
      <w:i/>
      <w:iCs/>
      <w:color w:val="404040" w:themeColor="text1" w:themeTint="BF"/>
    </w:rPr>
  </w:style>
  <w:style w:type="paragraph" w:styleId="Paragraphedeliste">
    <w:name w:val="List Paragraph"/>
    <w:basedOn w:val="Normal"/>
    <w:uiPriority w:val="34"/>
    <w:qFormat/>
    <w:rsid w:val="00962D6E"/>
    <w:pPr>
      <w:ind w:left="720"/>
      <w:contextualSpacing/>
    </w:pPr>
  </w:style>
  <w:style w:type="character" w:styleId="Accentuationintense">
    <w:name w:val="Intense Emphasis"/>
    <w:basedOn w:val="Policepardfaut"/>
    <w:uiPriority w:val="21"/>
    <w:qFormat/>
    <w:rsid w:val="00962D6E"/>
    <w:rPr>
      <w:i/>
      <w:iCs/>
      <w:color w:val="0F4761" w:themeColor="accent1" w:themeShade="BF"/>
    </w:rPr>
  </w:style>
  <w:style w:type="paragraph" w:styleId="Citationintense">
    <w:name w:val="Intense Quote"/>
    <w:basedOn w:val="Normal"/>
    <w:next w:val="Normal"/>
    <w:link w:val="CitationintenseCar"/>
    <w:uiPriority w:val="30"/>
    <w:qFormat/>
    <w:rsid w:val="00962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62D6E"/>
    <w:rPr>
      <w:i/>
      <w:iCs/>
      <w:color w:val="0F4761" w:themeColor="accent1" w:themeShade="BF"/>
    </w:rPr>
  </w:style>
  <w:style w:type="character" w:styleId="Rfrenceintense">
    <w:name w:val="Intense Reference"/>
    <w:basedOn w:val="Policepardfaut"/>
    <w:uiPriority w:val="32"/>
    <w:qFormat/>
    <w:rsid w:val="00962D6E"/>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1222D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222D4"/>
    <w:rPr>
      <w:sz w:val="20"/>
      <w:szCs w:val="20"/>
    </w:rPr>
  </w:style>
  <w:style w:type="character" w:styleId="Appelnotedebasdep">
    <w:name w:val="footnote reference"/>
    <w:basedOn w:val="Policepardfaut"/>
    <w:uiPriority w:val="99"/>
    <w:semiHidden/>
    <w:unhideWhenUsed/>
    <w:rsid w:val="001222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1008</Words>
  <Characters>5544</Characters>
  <Application>Microsoft Office Word</Application>
  <DocSecurity>0</DocSecurity>
  <Lines>46</Lines>
  <Paragraphs>13</Paragraphs>
  <ScaleCrop>false</ScaleCrop>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CAILLOUX 768</dc:creator>
  <cp:keywords/>
  <dc:description/>
  <cp:lastModifiedBy>Valerie CAILLOUX 768</cp:lastModifiedBy>
  <cp:revision>3</cp:revision>
  <dcterms:created xsi:type="dcterms:W3CDTF">2025-12-31T12:14:00Z</dcterms:created>
  <dcterms:modified xsi:type="dcterms:W3CDTF">2025-12-31T13:07:00Z</dcterms:modified>
</cp:coreProperties>
</file>