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E2E98" w14:textId="2C50DEE5" w:rsidR="00512900" w:rsidRDefault="00512900" w:rsidP="00B22B6C">
      <w:pPr>
        <w:spacing w:after="100" w:afterAutospacing="1" w:line="240" w:lineRule="auto"/>
        <w:rPr>
          <w:rFonts w:eastAsiaTheme="majorEastAsia" w:cstheme="minorHAnsi"/>
          <w:b/>
          <w:color w:val="5B9BD5" w:themeColor="accent1"/>
          <w:szCs w:val="58"/>
          <w:lang w:eastAsia="ja-JP"/>
        </w:rPr>
      </w:pPr>
      <w:bookmarkStart w:id="0" w:name="_GoBack"/>
      <w:r w:rsidRPr="00B22B6C">
        <w:rPr>
          <w:rFonts w:eastAsiaTheme="majorEastAsia" w:cstheme="minorHAnsi"/>
          <w:b/>
          <w:noProof/>
          <w:color w:val="5B9BD5" w:themeColor="accent1"/>
          <w:szCs w:val="58"/>
          <w:lang w:eastAsia="fr-FR"/>
        </w:rPr>
        <w:drawing>
          <wp:anchor distT="0" distB="0" distL="114300" distR="114300" simplePos="0" relativeHeight="251658240" behindDoc="0" locked="0" layoutInCell="1" allowOverlap="1" wp14:anchorId="3E62EE3B" wp14:editId="4B16BEB5">
            <wp:simplePos x="0" y="0"/>
            <wp:positionH relativeFrom="margin">
              <wp:posOffset>-76200</wp:posOffset>
            </wp:positionH>
            <wp:positionV relativeFrom="paragraph">
              <wp:posOffset>-873760</wp:posOffset>
            </wp:positionV>
            <wp:extent cx="5760720" cy="2147570"/>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60720" cy="2147570"/>
                    </a:xfrm>
                    <a:prstGeom prst="rect">
                      <a:avLst/>
                    </a:prstGeom>
                  </pic:spPr>
                </pic:pic>
              </a:graphicData>
            </a:graphic>
            <wp14:sizeRelH relativeFrom="page">
              <wp14:pctWidth>0</wp14:pctWidth>
            </wp14:sizeRelH>
            <wp14:sizeRelV relativeFrom="page">
              <wp14:pctHeight>0</wp14:pctHeight>
            </wp14:sizeRelV>
          </wp:anchor>
        </w:drawing>
      </w:r>
      <w:bookmarkEnd w:id="0"/>
    </w:p>
    <w:p w14:paraId="054B8BF0" w14:textId="77777777" w:rsidR="00512900" w:rsidRDefault="00512900" w:rsidP="00B22B6C">
      <w:pPr>
        <w:spacing w:after="100" w:afterAutospacing="1" w:line="240" w:lineRule="auto"/>
        <w:rPr>
          <w:rFonts w:eastAsiaTheme="majorEastAsia" w:cstheme="minorHAnsi"/>
          <w:b/>
          <w:color w:val="5B9BD5" w:themeColor="accent1"/>
          <w:szCs w:val="58"/>
          <w:lang w:eastAsia="ja-JP"/>
        </w:rPr>
      </w:pPr>
    </w:p>
    <w:p w14:paraId="5A609503" w14:textId="27565F30" w:rsidR="00512900" w:rsidRDefault="00512900" w:rsidP="00B22B6C">
      <w:pPr>
        <w:spacing w:after="100" w:afterAutospacing="1" w:line="240" w:lineRule="auto"/>
        <w:rPr>
          <w:rFonts w:eastAsiaTheme="majorEastAsia" w:cstheme="minorHAnsi"/>
          <w:b/>
          <w:color w:val="5B9BD5" w:themeColor="accent1"/>
          <w:szCs w:val="58"/>
          <w:lang w:eastAsia="ja-JP"/>
        </w:rPr>
      </w:pPr>
    </w:p>
    <w:p w14:paraId="585F46E8" w14:textId="4BB97487" w:rsidR="00512900" w:rsidRDefault="00512900" w:rsidP="00B22B6C">
      <w:pPr>
        <w:spacing w:after="100" w:afterAutospacing="1" w:line="240" w:lineRule="auto"/>
        <w:rPr>
          <w:rFonts w:eastAsiaTheme="majorEastAsia" w:cstheme="minorHAnsi"/>
          <w:b/>
          <w:color w:val="5B9BD5" w:themeColor="accent1"/>
          <w:szCs w:val="58"/>
          <w:lang w:eastAsia="ja-JP"/>
        </w:rPr>
      </w:pPr>
    </w:p>
    <w:p w14:paraId="1C10FBED" w14:textId="77777777" w:rsidR="00512900" w:rsidRDefault="00512900" w:rsidP="00B22B6C">
      <w:pPr>
        <w:spacing w:after="100" w:afterAutospacing="1" w:line="240" w:lineRule="auto"/>
        <w:rPr>
          <w:rFonts w:eastAsiaTheme="majorEastAsia" w:cstheme="minorHAnsi"/>
          <w:b/>
          <w:color w:val="5B9BD5" w:themeColor="accent1"/>
          <w:szCs w:val="58"/>
          <w:lang w:eastAsia="ja-JP"/>
        </w:rPr>
      </w:pPr>
    </w:p>
    <w:p w14:paraId="0FC1610F" w14:textId="14F40564" w:rsidR="00681159" w:rsidRPr="00512900" w:rsidRDefault="00A34745" w:rsidP="00512900">
      <w:pPr>
        <w:spacing w:after="100" w:afterAutospacing="1" w:line="240" w:lineRule="auto"/>
        <w:jc w:val="both"/>
        <w:rPr>
          <w:rFonts w:ascii="Arial" w:eastAsiaTheme="minorEastAsia" w:hAnsi="Arial" w:cs="Arial"/>
          <w:b/>
          <w:color w:val="000000" w:themeColor="text1"/>
          <w:sz w:val="24"/>
          <w:lang w:eastAsia="ja-JP"/>
        </w:rPr>
      </w:pPr>
      <w:r w:rsidRPr="00512900">
        <w:rPr>
          <w:rFonts w:ascii="Arial" w:eastAsiaTheme="majorEastAsia" w:hAnsi="Arial" w:cs="Arial"/>
          <w:b/>
          <w:color w:val="5B9BD5" w:themeColor="accent1"/>
          <w:sz w:val="24"/>
          <w:szCs w:val="72"/>
          <w:lang w:eastAsia="ja-JP"/>
        </w:rPr>
        <w:t>La</w:t>
      </w:r>
      <w:r w:rsidR="00681159" w:rsidRPr="00512900">
        <w:rPr>
          <w:rFonts w:ascii="Arial" w:eastAsiaTheme="majorEastAsia" w:hAnsi="Arial" w:cs="Arial"/>
          <w:b/>
          <w:color w:val="5B9BD5" w:themeColor="accent1"/>
          <w:sz w:val="24"/>
          <w:szCs w:val="72"/>
          <w:lang w:eastAsia="ja-JP"/>
        </w:rPr>
        <w:t xml:space="preserve"> Caf </w:t>
      </w:r>
      <w:r w:rsidR="00B22B6C" w:rsidRPr="00512900">
        <w:rPr>
          <w:rFonts w:ascii="Arial" w:eastAsiaTheme="majorEastAsia" w:hAnsi="Arial" w:cs="Arial"/>
          <w:b/>
          <w:color w:val="5B9BD5" w:themeColor="accent1"/>
          <w:sz w:val="24"/>
          <w:szCs w:val="72"/>
          <w:lang w:eastAsia="ja-JP"/>
        </w:rPr>
        <w:t>73</w:t>
      </w:r>
      <w:r w:rsidR="00B22B6C" w:rsidRPr="00512900">
        <w:rPr>
          <w:rFonts w:ascii="Arial" w:eastAsia="Times New Roman" w:hAnsi="Arial" w:cs="Arial"/>
          <w:b/>
          <w:color w:val="000000"/>
          <w:sz w:val="28"/>
          <w:szCs w:val="28"/>
          <w:lang w:eastAsia="fr-FR"/>
        </w:rPr>
        <w:t xml:space="preserve"> </w:t>
      </w:r>
      <w:r w:rsidR="00B22B6C" w:rsidRPr="00512900">
        <w:rPr>
          <w:rFonts w:ascii="Arial" w:eastAsiaTheme="minorEastAsia" w:hAnsi="Arial" w:cs="Arial"/>
          <w:b/>
          <w:color w:val="000000" w:themeColor="text1"/>
          <w:sz w:val="24"/>
          <w:lang w:eastAsia="ja-JP"/>
        </w:rPr>
        <w:t>déploie</w:t>
      </w:r>
      <w:r w:rsidRPr="00512900">
        <w:rPr>
          <w:rFonts w:ascii="Arial" w:eastAsiaTheme="minorEastAsia" w:hAnsi="Arial" w:cs="Arial"/>
          <w:b/>
          <w:color w:val="000000" w:themeColor="text1"/>
          <w:sz w:val="24"/>
          <w:lang w:eastAsia="ja-JP"/>
        </w:rPr>
        <w:t xml:space="preserve"> </w:t>
      </w:r>
      <w:r w:rsidR="00B22B6C" w:rsidRPr="00512900">
        <w:rPr>
          <w:rFonts w:ascii="Arial" w:eastAsiaTheme="minorEastAsia" w:hAnsi="Arial" w:cs="Arial"/>
          <w:b/>
          <w:color w:val="000000" w:themeColor="text1"/>
          <w:sz w:val="24"/>
          <w:lang w:eastAsia="ja-JP"/>
        </w:rPr>
        <w:t>le dispositif</w:t>
      </w:r>
      <w:r w:rsidRPr="00512900">
        <w:rPr>
          <w:rFonts w:ascii="Arial" w:eastAsiaTheme="minorEastAsia" w:hAnsi="Arial" w:cs="Arial"/>
          <w:b/>
          <w:color w:val="000000" w:themeColor="text1"/>
          <w:sz w:val="24"/>
          <w:lang w:eastAsia="ja-JP"/>
        </w:rPr>
        <w:t xml:space="preserve"> national Promeneurs du Net </w:t>
      </w:r>
      <w:r w:rsidR="00B22B6C" w:rsidRPr="00512900">
        <w:rPr>
          <w:rFonts w:ascii="Arial" w:eastAsiaTheme="minorEastAsia" w:hAnsi="Arial" w:cs="Arial"/>
          <w:b/>
          <w:color w:val="000000" w:themeColor="text1"/>
          <w:sz w:val="24"/>
          <w:lang w:eastAsia="ja-JP"/>
        </w:rPr>
        <w:t>conjointement avec</w:t>
      </w:r>
      <w:r w:rsidRPr="00512900">
        <w:rPr>
          <w:rFonts w:ascii="Arial" w:eastAsiaTheme="minorEastAsia" w:hAnsi="Arial" w:cs="Arial"/>
          <w:b/>
          <w:color w:val="000000" w:themeColor="text1"/>
          <w:sz w:val="24"/>
          <w:lang w:eastAsia="ja-JP"/>
        </w:rPr>
        <w:t xml:space="preserve"> la</w:t>
      </w:r>
      <w:r w:rsidRPr="00512900">
        <w:rPr>
          <w:rFonts w:ascii="Arial" w:eastAsia="Times New Roman" w:hAnsi="Arial" w:cs="Arial"/>
          <w:b/>
          <w:color w:val="000000"/>
          <w:sz w:val="28"/>
          <w:szCs w:val="28"/>
          <w:lang w:eastAsia="fr-FR"/>
        </w:rPr>
        <w:t xml:space="preserve"> </w:t>
      </w:r>
      <w:r w:rsidRPr="00512900">
        <w:rPr>
          <w:rFonts w:ascii="Arial" w:eastAsiaTheme="majorEastAsia" w:hAnsi="Arial" w:cs="Arial"/>
          <w:b/>
          <w:color w:val="5B9BD5" w:themeColor="accent1"/>
          <w:sz w:val="24"/>
          <w:szCs w:val="72"/>
          <w:lang w:eastAsia="ja-JP"/>
        </w:rPr>
        <w:t>CAF 74</w:t>
      </w:r>
      <w:r w:rsidRPr="00512900">
        <w:rPr>
          <w:rFonts w:ascii="Arial" w:eastAsia="Times New Roman" w:hAnsi="Arial" w:cs="Arial"/>
          <w:b/>
          <w:color w:val="000000"/>
          <w:sz w:val="28"/>
          <w:szCs w:val="28"/>
          <w:lang w:eastAsia="fr-FR"/>
        </w:rPr>
        <w:t xml:space="preserve"> </w:t>
      </w:r>
      <w:r w:rsidR="00681159" w:rsidRPr="00512900">
        <w:rPr>
          <w:rFonts w:ascii="Arial" w:eastAsiaTheme="minorEastAsia" w:hAnsi="Arial" w:cs="Arial"/>
          <w:b/>
          <w:color w:val="000000" w:themeColor="text1"/>
          <w:sz w:val="24"/>
          <w:lang w:eastAsia="ja-JP"/>
        </w:rPr>
        <w:t xml:space="preserve">sur le département de </w:t>
      </w:r>
      <w:r w:rsidR="00B22B6C" w:rsidRPr="00512900">
        <w:rPr>
          <w:rFonts w:ascii="Arial" w:eastAsiaTheme="minorEastAsia" w:hAnsi="Arial" w:cs="Arial"/>
          <w:b/>
          <w:color w:val="000000" w:themeColor="text1"/>
          <w:sz w:val="24"/>
          <w:lang w:eastAsia="ja-JP"/>
        </w:rPr>
        <w:t>la Savoie et de la Haute Savoie depuis 2022.</w:t>
      </w:r>
    </w:p>
    <w:p w14:paraId="779A3B32" w14:textId="77777777" w:rsidR="00512900" w:rsidRPr="00512900" w:rsidRDefault="00512900" w:rsidP="00512900">
      <w:pPr>
        <w:keepNext/>
        <w:keepLines/>
        <w:spacing w:before="120" w:after="0" w:line="240" w:lineRule="auto"/>
        <w:contextualSpacing/>
        <w:jc w:val="both"/>
        <w:outlineLvl w:val="0"/>
        <w:rPr>
          <w:rFonts w:ascii="Arial" w:eastAsiaTheme="majorEastAsia" w:hAnsi="Arial" w:cs="Arial"/>
          <w:b/>
          <w:color w:val="5B9BD5" w:themeColor="accent1"/>
          <w:szCs w:val="58"/>
          <w:lang w:eastAsia="ja-JP"/>
        </w:rPr>
      </w:pPr>
    </w:p>
    <w:p w14:paraId="08B53519" w14:textId="10B883AD" w:rsidR="00B22B6C" w:rsidRPr="00512900" w:rsidRDefault="00B22B6C" w:rsidP="00512900">
      <w:pPr>
        <w:keepNext/>
        <w:keepLines/>
        <w:spacing w:before="120" w:after="0" w:line="240" w:lineRule="auto"/>
        <w:contextualSpacing/>
        <w:jc w:val="both"/>
        <w:outlineLvl w:val="0"/>
        <w:rPr>
          <w:rFonts w:ascii="Arial" w:eastAsiaTheme="minorEastAsia" w:hAnsi="Arial" w:cs="Arial"/>
          <w:b/>
          <w:color w:val="000000" w:themeColor="text1"/>
          <w:szCs w:val="20"/>
          <w:lang w:eastAsia="ja-JP"/>
        </w:rPr>
      </w:pPr>
      <w:r w:rsidRPr="00512900">
        <w:rPr>
          <w:rFonts w:ascii="Arial" w:eastAsiaTheme="majorEastAsia" w:hAnsi="Arial" w:cs="Arial"/>
          <w:b/>
          <w:color w:val="5B9BD5" w:themeColor="accent1"/>
          <w:sz w:val="24"/>
          <w:szCs w:val="72"/>
          <w:lang w:eastAsia="ja-JP"/>
        </w:rPr>
        <w:t>ORIGINE du projet</w:t>
      </w:r>
      <w:r w:rsidRPr="00512900">
        <w:rPr>
          <w:rFonts w:ascii="Arial" w:eastAsiaTheme="majorEastAsia" w:hAnsi="Arial" w:cs="Arial"/>
          <w:b/>
          <w:color w:val="5B9BD5" w:themeColor="accent1"/>
          <w:szCs w:val="58"/>
          <w:lang w:eastAsia="ja-JP"/>
        </w:rPr>
        <w:t> :</w:t>
      </w:r>
      <w:r w:rsidRPr="00512900">
        <w:rPr>
          <w:rFonts w:ascii="Arial" w:eastAsiaTheme="minorEastAsia" w:hAnsi="Arial" w:cs="Arial"/>
          <w:color w:val="000000" w:themeColor="text1"/>
          <w:sz w:val="16"/>
          <w:szCs w:val="20"/>
          <w:lang w:eastAsia="ja-JP"/>
        </w:rPr>
        <w:t xml:space="preserve"> </w:t>
      </w:r>
      <w:r w:rsidR="00512900" w:rsidRPr="00512900">
        <w:rPr>
          <w:rFonts w:ascii="Arial" w:eastAsiaTheme="minorEastAsia" w:hAnsi="Arial" w:cs="Arial"/>
          <w:color w:val="000000" w:themeColor="text1"/>
          <w:szCs w:val="20"/>
          <w:lang w:eastAsia="ja-JP"/>
        </w:rPr>
        <w:t>D</w:t>
      </w:r>
      <w:r w:rsidRPr="00512900">
        <w:rPr>
          <w:rFonts w:ascii="Arial" w:eastAsiaTheme="minorEastAsia" w:hAnsi="Arial" w:cs="Arial"/>
          <w:color w:val="000000" w:themeColor="text1"/>
          <w:szCs w:val="20"/>
          <w:lang w:eastAsia="ja-JP"/>
        </w:rPr>
        <w:t>epuis 2016, la Branche Famille a mis en place le déploiement du dispositif « Promeneurs du Net ».  La notion de « présence éducative sur Internet » fait référence à l’idée de poursuivre, sur Internet, la démarche éducative engagée par les différents acteurs professionnels intervenant auprès des jeunes sur les territoires.</w:t>
      </w:r>
    </w:p>
    <w:p w14:paraId="2AC2BFD9" w14:textId="72F8B3A8" w:rsidR="00B22B6C" w:rsidRPr="00512900" w:rsidRDefault="00B22B6C" w:rsidP="00B22B6C">
      <w:pPr>
        <w:keepNext/>
        <w:keepLines/>
        <w:spacing w:after="0" w:line="240" w:lineRule="auto"/>
        <w:contextualSpacing/>
        <w:outlineLvl w:val="0"/>
        <w:rPr>
          <w:rFonts w:ascii="Arial" w:eastAsiaTheme="minorEastAsia" w:hAnsi="Arial" w:cs="Arial"/>
          <w:color w:val="000000" w:themeColor="text1"/>
          <w:szCs w:val="20"/>
          <w:lang w:eastAsia="ja-JP"/>
        </w:rPr>
      </w:pPr>
    </w:p>
    <w:p w14:paraId="4A1122C6" w14:textId="77777777" w:rsidR="00512900" w:rsidRPr="00512900" w:rsidRDefault="00512900" w:rsidP="00B22B6C">
      <w:pPr>
        <w:keepNext/>
        <w:keepLines/>
        <w:spacing w:after="0" w:line="240" w:lineRule="auto"/>
        <w:contextualSpacing/>
        <w:outlineLvl w:val="0"/>
        <w:rPr>
          <w:rFonts w:ascii="Arial" w:eastAsiaTheme="minorEastAsia" w:hAnsi="Arial" w:cs="Arial"/>
          <w:color w:val="000000" w:themeColor="text1"/>
          <w:szCs w:val="20"/>
          <w:lang w:eastAsia="ja-JP"/>
        </w:rPr>
      </w:pPr>
    </w:p>
    <w:p w14:paraId="0C46B16A" w14:textId="77777777" w:rsidR="00B22B6C" w:rsidRPr="00512900" w:rsidRDefault="00B22B6C" w:rsidP="00B22B6C">
      <w:pPr>
        <w:keepNext/>
        <w:keepLines/>
        <w:spacing w:after="480" w:line="240" w:lineRule="auto"/>
        <w:contextualSpacing/>
        <w:outlineLvl w:val="0"/>
        <w:rPr>
          <w:rFonts w:ascii="Arial" w:eastAsiaTheme="minorEastAsia" w:hAnsi="Arial" w:cs="Arial"/>
          <w:b/>
          <w:color w:val="000000" w:themeColor="text1"/>
          <w:lang w:eastAsia="ja-JP"/>
        </w:rPr>
      </w:pPr>
      <w:r w:rsidRPr="00512900">
        <w:rPr>
          <w:rFonts w:ascii="Arial" w:eastAsiaTheme="majorEastAsia" w:hAnsi="Arial" w:cs="Arial"/>
          <w:b/>
          <w:color w:val="5B9BD5" w:themeColor="accent1"/>
          <w:sz w:val="28"/>
          <w:szCs w:val="72"/>
          <w:lang w:eastAsia="ja-JP"/>
        </w:rPr>
        <w:t xml:space="preserve">Public Cible : </w:t>
      </w:r>
      <w:r w:rsidRPr="00512900">
        <w:rPr>
          <w:rFonts w:ascii="Arial" w:eastAsiaTheme="majorEastAsia" w:hAnsi="Arial" w:cs="Arial"/>
          <w:b/>
          <w:color w:val="5B9BD5" w:themeColor="accent1"/>
          <w:sz w:val="24"/>
          <w:szCs w:val="72"/>
          <w:lang w:eastAsia="ja-JP"/>
        </w:rPr>
        <w:t>JEUNESSE 12/25 ANS</w:t>
      </w:r>
    </w:p>
    <w:p w14:paraId="0F10F139" w14:textId="77777777" w:rsidR="00B22B6C" w:rsidRPr="00512900" w:rsidRDefault="00B22B6C" w:rsidP="00B22B6C">
      <w:pPr>
        <w:keepNext/>
        <w:keepLines/>
        <w:spacing w:after="480" w:line="240" w:lineRule="auto"/>
        <w:contextualSpacing/>
        <w:outlineLvl w:val="0"/>
        <w:rPr>
          <w:rFonts w:ascii="Arial" w:eastAsiaTheme="minorEastAsia" w:hAnsi="Arial" w:cs="Arial"/>
          <w:b/>
          <w:color w:val="000000" w:themeColor="text1"/>
          <w:sz w:val="20"/>
          <w:szCs w:val="20"/>
          <w:lang w:eastAsia="ja-JP"/>
        </w:rPr>
      </w:pPr>
    </w:p>
    <w:p w14:paraId="1802D6A6" w14:textId="77777777" w:rsidR="00B22B6C" w:rsidRPr="00512900" w:rsidRDefault="00B22B6C" w:rsidP="00B22B6C">
      <w:pPr>
        <w:keepNext/>
        <w:keepLines/>
        <w:spacing w:after="480" w:line="240" w:lineRule="auto"/>
        <w:contextualSpacing/>
        <w:outlineLvl w:val="0"/>
        <w:rPr>
          <w:rFonts w:ascii="Arial" w:eastAsiaTheme="minorEastAsia" w:hAnsi="Arial" w:cs="Arial"/>
          <w:b/>
          <w:color w:val="000000" w:themeColor="text1"/>
          <w:sz w:val="18"/>
          <w:szCs w:val="20"/>
          <w:lang w:eastAsia="ja-JP"/>
        </w:rPr>
      </w:pPr>
    </w:p>
    <w:p w14:paraId="3FF167F6" w14:textId="77777777" w:rsidR="00B22B6C" w:rsidRPr="00512900" w:rsidRDefault="00B22B6C" w:rsidP="00B22B6C">
      <w:pPr>
        <w:spacing w:after="0" w:line="288" w:lineRule="auto"/>
        <w:rPr>
          <w:rFonts w:ascii="Arial" w:eastAsiaTheme="majorEastAsia" w:hAnsi="Arial" w:cs="Arial"/>
          <w:b/>
          <w:color w:val="5B9BD5" w:themeColor="accent1"/>
          <w:sz w:val="24"/>
          <w:szCs w:val="58"/>
          <w:lang w:eastAsia="ja-JP"/>
        </w:rPr>
      </w:pPr>
      <w:r w:rsidRPr="00512900">
        <w:rPr>
          <w:rFonts w:ascii="Arial" w:eastAsiaTheme="minorEastAsia" w:hAnsi="Arial" w:cs="Arial"/>
          <w:noProof/>
          <w:color w:val="000000" w:themeColor="text1"/>
          <w:sz w:val="6"/>
          <w:szCs w:val="6"/>
          <w:lang w:eastAsia="fr-FR"/>
        </w:rPr>
        <w:drawing>
          <wp:inline distT="0" distB="0" distL="0" distR="0" wp14:anchorId="42F4AAD7" wp14:editId="3F4ADFEF">
            <wp:extent cx="390525" cy="390525"/>
            <wp:effectExtent l="0" t="0" r="9525" b="9525"/>
            <wp:docPr id="63" name="Image 63" descr="image architecturale de to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sers/alekseybelyalov/Documents/— 2018 Projects/— Upwork/- Microsoft/Milestone N10/-Temp/BKLT05/ancient-architecture-building-101065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90525" cy="390525"/>
                    </a:xfrm>
                    <a:prstGeom prst="ellipse">
                      <a:avLst/>
                    </a:prstGeom>
                    <a:noFill/>
                    <a:ln>
                      <a:noFill/>
                    </a:ln>
                    <a:extLst>
                      <a:ext uri="{53640926-AAD7-44D8-BBD7-CCE9431645EC}">
                        <a14:shadowObscured xmlns:a14="http://schemas.microsoft.com/office/drawing/2010/main"/>
                      </a:ext>
                    </a:extLst>
                  </pic:spPr>
                </pic:pic>
              </a:graphicData>
            </a:graphic>
          </wp:inline>
        </w:drawing>
      </w:r>
      <w:r w:rsidRPr="00512900">
        <w:rPr>
          <w:rFonts w:ascii="Arial" w:eastAsiaTheme="majorEastAsia" w:hAnsi="Arial" w:cs="Arial"/>
          <w:b/>
          <w:color w:val="5B9BD5" w:themeColor="accent1"/>
          <w:sz w:val="24"/>
          <w:szCs w:val="58"/>
          <w:lang w:eastAsia="ja-JP"/>
        </w:rPr>
        <w:t xml:space="preserve">   </w:t>
      </w:r>
      <w:r w:rsidRPr="00512900">
        <w:rPr>
          <w:rFonts w:ascii="Arial" w:eastAsiaTheme="majorEastAsia" w:hAnsi="Arial" w:cs="Arial"/>
          <w:b/>
          <w:color w:val="5B9BD5" w:themeColor="accent1"/>
          <w:sz w:val="28"/>
          <w:szCs w:val="72"/>
          <w:lang w:eastAsia="ja-JP"/>
        </w:rPr>
        <w:t xml:space="preserve"> Posture et fonction : </w:t>
      </w:r>
    </w:p>
    <w:p w14:paraId="2B2E110D" w14:textId="77777777" w:rsidR="00B22B6C" w:rsidRPr="00512900" w:rsidRDefault="00B22B6C" w:rsidP="00B22B6C">
      <w:pPr>
        <w:spacing w:after="0" w:line="288" w:lineRule="auto"/>
        <w:jc w:val="both"/>
        <w:rPr>
          <w:rFonts w:ascii="Arial" w:eastAsiaTheme="minorEastAsia" w:hAnsi="Arial" w:cs="Arial"/>
          <w:color w:val="000000" w:themeColor="text1"/>
          <w:szCs w:val="20"/>
          <w:lang w:eastAsia="ja-JP"/>
        </w:rPr>
      </w:pPr>
      <w:r w:rsidRPr="00512900">
        <w:rPr>
          <w:rFonts w:ascii="Arial" w:eastAsiaTheme="minorEastAsia" w:hAnsi="Arial" w:cs="Arial"/>
          <w:color w:val="000000" w:themeColor="text1"/>
          <w:szCs w:val="20"/>
          <w:lang w:eastAsia="ja-JP"/>
        </w:rPr>
        <w:t xml:space="preserve">Un Promeneur du Net est un professionnel qui assure une présence éducative sur Internet auprès des jeunes, dans le cadre de ses missions habituelles (qu’il exerce généralement en présentiel). </w:t>
      </w:r>
    </w:p>
    <w:p w14:paraId="2150DA8B" w14:textId="77777777" w:rsidR="00B22B6C" w:rsidRPr="00512900" w:rsidRDefault="00B22B6C" w:rsidP="00B22B6C">
      <w:pPr>
        <w:spacing w:after="0" w:line="288" w:lineRule="auto"/>
        <w:jc w:val="both"/>
        <w:rPr>
          <w:rFonts w:ascii="Arial" w:eastAsiaTheme="minorEastAsia" w:hAnsi="Arial" w:cs="Arial"/>
          <w:color w:val="000000" w:themeColor="text1"/>
          <w:szCs w:val="20"/>
          <w:lang w:eastAsia="ja-JP"/>
        </w:rPr>
      </w:pPr>
      <w:r w:rsidRPr="00512900">
        <w:rPr>
          <w:rFonts w:ascii="Arial" w:eastAsiaTheme="minorEastAsia" w:hAnsi="Arial" w:cs="Arial"/>
          <w:color w:val="000000" w:themeColor="text1"/>
          <w:szCs w:val="20"/>
          <w:lang w:eastAsia="ja-JP"/>
        </w:rPr>
        <w:t>Il est mandaté par son employeur dans le cadre d’un conventionnement et, éventuellement, d’une labellisation. Il peut travailler dans un centre social, un foyer de jeunes travailleurs, une maison des adolescents, un accueil de jeunes, une maison des jeunes et de la culture, un espace public numérique, une mission locale…</w:t>
      </w:r>
    </w:p>
    <w:p w14:paraId="35DCD087" w14:textId="77777777" w:rsidR="00B22B6C" w:rsidRPr="00512900" w:rsidRDefault="00B22B6C" w:rsidP="00B22B6C">
      <w:pPr>
        <w:spacing w:after="0" w:line="288" w:lineRule="auto"/>
        <w:jc w:val="both"/>
        <w:rPr>
          <w:rFonts w:ascii="Arial" w:eastAsiaTheme="minorEastAsia" w:hAnsi="Arial" w:cs="Arial"/>
          <w:color w:val="000000" w:themeColor="text1"/>
          <w:szCs w:val="20"/>
          <w:lang w:eastAsia="ja-JP"/>
        </w:rPr>
      </w:pPr>
      <w:r w:rsidRPr="00512900">
        <w:rPr>
          <w:rFonts w:ascii="Arial" w:eastAsiaTheme="minorEastAsia" w:hAnsi="Arial" w:cs="Arial"/>
          <w:color w:val="000000" w:themeColor="text1"/>
          <w:szCs w:val="20"/>
          <w:lang w:eastAsia="ja-JP"/>
        </w:rPr>
        <w:t>Il établit une relation de confiance avec les jeunes en devenant « ami » avec eux sur les différents réseaux sociaux.</w:t>
      </w:r>
    </w:p>
    <w:p w14:paraId="73389033" w14:textId="77777777" w:rsidR="00B22B6C" w:rsidRPr="00512900" w:rsidRDefault="00B22B6C" w:rsidP="00B22B6C">
      <w:pPr>
        <w:spacing w:after="0" w:line="288" w:lineRule="auto"/>
        <w:jc w:val="both"/>
        <w:rPr>
          <w:rFonts w:ascii="Arial" w:eastAsiaTheme="minorEastAsia" w:hAnsi="Arial" w:cs="Arial"/>
          <w:color w:val="000000" w:themeColor="text1"/>
          <w:szCs w:val="20"/>
          <w:lang w:eastAsia="ja-JP"/>
        </w:rPr>
      </w:pPr>
      <w:r w:rsidRPr="00512900">
        <w:rPr>
          <w:rFonts w:ascii="Arial" w:eastAsiaTheme="minorEastAsia" w:hAnsi="Arial" w:cs="Arial"/>
          <w:color w:val="000000" w:themeColor="text1"/>
          <w:szCs w:val="20"/>
          <w:lang w:eastAsia="ja-JP"/>
        </w:rPr>
        <w:t>Il est clairement référencé sur un site dédié avec sa photo ou celle de sa structure, sa profession et a minima, son prénom. Il se met en contact avec les jeunes pour répondre, dans un premier temps, à leurs préoccupations et, dans</w:t>
      </w:r>
      <w:r w:rsidRPr="00512900">
        <w:rPr>
          <w:rFonts w:ascii="Arial" w:eastAsiaTheme="minorEastAsia" w:hAnsi="Arial" w:cs="Arial"/>
          <w:b/>
          <w:color w:val="000000" w:themeColor="text1"/>
          <w:szCs w:val="20"/>
          <w:lang w:eastAsia="ja-JP"/>
        </w:rPr>
        <w:t xml:space="preserve"> </w:t>
      </w:r>
      <w:r w:rsidRPr="00512900">
        <w:rPr>
          <w:rFonts w:ascii="Arial" w:eastAsiaTheme="minorEastAsia" w:hAnsi="Arial" w:cs="Arial"/>
          <w:color w:val="000000" w:themeColor="text1"/>
          <w:szCs w:val="20"/>
          <w:lang w:eastAsia="ja-JP"/>
        </w:rPr>
        <w:t>un second temps, pour leur proposer une rencontre s’ils le souhaitent ou une participation à des projets développés sur le territoire.</w:t>
      </w:r>
    </w:p>
    <w:p w14:paraId="5C00E777" w14:textId="35AB8ADE" w:rsidR="00B22B6C" w:rsidRPr="00512900" w:rsidRDefault="00B22B6C" w:rsidP="00B22B6C">
      <w:pPr>
        <w:keepNext/>
        <w:keepLines/>
        <w:spacing w:after="480" w:line="240" w:lineRule="auto"/>
        <w:contextualSpacing/>
        <w:outlineLvl w:val="0"/>
        <w:rPr>
          <w:rFonts w:ascii="Arial" w:eastAsiaTheme="minorEastAsia" w:hAnsi="Arial" w:cs="Arial"/>
          <w:b/>
          <w:color w:val="000000" w:themeColor="text1"/>
          <w:sz w:val="18"/>
          <w:szCs w:val="20"/>
          <w:lang w:eastAsia="ja-JP"/>
        </w:rPr>
      </w:pPr>
    </w:p>
    <w:p w14:paraId="10FB3B3F" w14:textId="77777777" w:rsidR="00512900" w:rsidRPr="00512900" w:rsidRDefault="00512900" w:rsidP="00B22B6C">
      <w:pPr>
        <w:keepNext/>
        <w:keepLines/>
        <w:spacing w:after="480" w:line="240" w:lineRule="auto"/>
        <w:contextualSpacing/>
        <w:outlineLvl w:val="0"/>
        <w:rPr>
          <w:rFonts w:ascii="Arial" w:eastAsiaTheme="minorEastAsia" w:hAnsi="Arial" w:cs="Arial"/>
          <w:b/>
          <w:color w:val="000000" w:themeColor="text1"/>
          <w:sz w:val="18"/>
          <w:szCs w:val="20"/>
          <w:lang w:eastAsia="ja-JP"/>
        </w:rPr>
      </w:pPr>
    </w:p>
    <w:p w14:paraId="29BCB2A6" w14:textId="77777777" w:rsidR="00B22B6C" w:rsidRPr="00512900" w:rsidRDefault="00B22B6C" w:rsidP="00B22B6C">
      <w:pPr>
        <w:spacing w:line="288" w:lineRule="auto"/>
        <w:ind w:left="360"/>
        <w:rPr>
          <w:rFonts w:ascii="Arial" w:eastAsiaTheme="majorEastAsia" w:hAnsi="Arial" w:cs="Arial"/>
          <w:b/>
          <w:color w:val="5B9BD5" w:themeColor="accent1"/>
          <w:sz w:val="24"/>
          <w:szCs w:val="58"/>
          <w:lang w:eastAsia="ja-JP"/>
        </w:rPr>
      </w:pPr>
      <w:r w:rsidRPr="00512900">
        <w:rPr>
          <w:rFonts w:ascii="Arial" w:eastAsiaTheme="minorEastAsia" w:hAnsi="Arial" w:cs="Arial"/>
          <w:noProof/>
          <w:color w:val="000000" w:themeColor="text1"/>
          <w:sz w:val="6"/>
          <w:szCs w:val="6"/>
          <w:lang w:eastAsia="fr-FR"/>
        </w:rPr>
        <w:drawing>
          <wp:inline distT="0" distB="0" distL="0" distR="0" wp14:anchorId="367DA7E5" wp14:editId="0D9ECE64">
            <wp:extent cx="400050" cy="400958"/>
            <wp:effectExtent l="0" t="0" r="0" b="0"/>
            <wp:docPr id="44" name="Image 44" descr="image décorative de marches en he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sers/alekseybelyalov/Documents/— 2018 Projects/— Upwork/- Microsoft/Milestone N10/-Temp/BKLT05/agriculture-asia-china-23564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03842" cy="404759"/>
                    </a:xfrm>
                    <a:prstGeom prst="ellipse">
                      <a:avLst/>
                    </a:prstGeom>
                    <a:noFill/>
                    <a:ln>
                      <a:noFill/>
                    </a:ln>
                    <a:extLst>
                      <a:ext uri="{53640926-AAD7-44D8-BBD7-CCE9431645EC}">
                        <a14:shadowObscured xmlns:a14="http://schemas.microsoft.com/office/drawing/2010/main"/>
                      </a:ext>
                    </a:extLst>
                  </pic:spPr>
                </pic:pic>
              </a:graphicData>
            </a:graphic>
          </wp:inline>
        </w:drawing>
      </w:r>
      <w:r w:rsidRPr="00512900">
        <w:rPr>
          <w:rFonts w:ascii="Arial" w:eastAsiaTheme="majorEastAsia" w:hAnsi="Arial" w:cs="Arial"/>
          <w:b/>
          <w:color w:val="5B9BD5" w:themeColor="accent1"/>
          <w:sz w:val="24"/>
          <w:szCs w:val="58"/>
          <w:lang w:eastAsia="ja-JP"/>
        </w:rPr>
        <w:t xml:space="preserve"> </w:t>
      </w:r>
      <w:r w:rsidRPr="00512900">
        <w:rPr>
          <w:rFonts w:ascii="Arial" w:eastAsiaTheme="majorEastAsia" w:hAnsi="Arial" w:cs="Arial"/>
          <w:b/>
          <w:color w:val="5B9BD5" w:themeColor="accent1"/>
          <w:sz w:val="28"/>
          <w:szCs w:val="72"/>
          <w:lang w:eastAsia="ja-JP"/>
        </w:rPr>
        <w:t xml:space="preserve">  Objectif du dispositif :</w:t>
      </w:r>
      <w:r w:rsidRPr="00512900">
        <w:rPr>
          <w:rFonts w:ascii="Arial" w:eastAsiaTheme="majorEastAsia" w:hAnsi="Arial" w:cs="Arial"/>
          <w:b/>
          <w:color w:val="5B9BD5" w:themeColor="accent1"/>
          <w:sz w:val="24"/>
          <w:szCs w:val="58"/>
          <w:lang w:eastAsia="ja-JP"/>
        </w:rPr>
        <w:t xml:space="preserve"> </w:t>
      </w:r>
    </w:p>
    <w:p w14:paraId="471E4BCB" w14:textId="77777777" w:rsidR="00B22B6C" w:rsidRPr="00512900" w:rsidRDefault="00B22B6C" w:rsidP="00B22B6C">
      <w:pPr>
        <w:keepNext/>
        <w:keepLines/>
        <w:numPr>
          <w:ilvl w:val="0"/>
          <w:numId w:val="3"/>
        </w:numPr>
        <w:spacing w:after="480" w:line="240" w:lineRule="auto"/>
        <w:contextualSpacing/>
        <w:outlineLvl w:val="0"/>
        <w:rPr>
          <w:rFonts w:ascii="Arial" w:eastAsiaTheme="minorEastAsia" w:hAnsi="Arial" w:cs="Arial"/>
          <w:color w:val="000000" w:themeColor="text1"/>
          <w:szCs w:val="20"/>
          <w:lang w:eastAsia="ja-JP"/>
        </w:rPr>
      </w:pPr>
      <w:r w:rsidRPr="00512900">
        <w:rPr>
          <w:rFonts w:ascii="Arial" w:eastAsiaTheme="minorEastAsia" w:hAnsi="Arial" w:cs="Arial"/>
          <w:color w:val="000000" w:themeColor="text1"/>
          <w:szCs w:val="20"/>
          <w:lang w:eastAsia="ja-JP"/>
        </w:rPr>
        <w:t>Soutenir les jeunes âgés de 12 à 25 ans dans leur parcours d’accès à l’autonomie</w:t>
      </w:r>
    </w:p>
    <w:p w14:paraId="704E7B24" w14:textId="77777777" w:rsidR="00B22B6C" w:rsidRPr="00512900" w:rsidRDefault="00B22B6C" w:rsidP="00B22B6C">
      <w:pPr>
        <w:keepNext/>
        <w:keepLines/>
        <w:numPr>
          <w:ilvl w:val="0"/>
          <w:numId w:val="3"/>
        </w:numPr>
        <w:spacing w:after="480" w:line="240" w:lineRule="auto"/>
        <w:contextualSpacing/>
        <w:outlineLvl w:val="0"/>
        <w:rPr>
          <w:rFonts w:ascii="Arial" w:eastAsiaTheme="minorEastAsia" w:hAnsi="Arial" w:cs="Arial"/>
          <w:color w:val="000000" w:themeColor="text1"/>
          <w:szCs w:val="20"/>
          <w:lang w:eastAsia="ja-JP"/>
        </w:rPr>
      </w:pPr>
      <w:r w:rsidRPr="00512900">
        <w:rPr>
          <w:rFonts w:ascii="Arial" w:eastAsiaTheme="minorEastAsia" w:hAnsi="Arial" w:cs="Arial"/>
          <w:color w:val="000000" w:themeColor="text1"/>
          <w:szCs w:val="20"/>
          <w:lang w:eastAsia="ja-JP"/>
        </w:rPr>
        <w:t>Encourager les initiatives des adolescents et renforcer leur accompagnement éducatif, y compris par les outils numériques</w:t>
      </w:r>
    </w:p>
    <w:p w14:paraId="0DD71076" w14:textId="77777777" w:rsidR="00B22B6C" w:rsidRPr="00512900" w:rsidRDefault="00B22B6C" w:rsidP="00B22B6C">
      <w:pPr>
        <w:keepNext/>
        <w:keepLines/>
        <w:numPr>
          <w:ilvl w:val="0"/>
          <w:numId w:val="3"/>
        </w:numPr>
        <w:spacing w:after="480" w:line="240" w:lineRule="auto"/>
        <w:contextualSpacing/>
        <w:outlineLvl w:val="0"/>
        <w:rPr>
          <w:rFonts w:ascii="Arial" w:eastAsiaTheme="minorEastAsia" w:hAnsi="Arial" w:cs="Arial"/>
          <w:color w:val="000000" w:themeColor="text1"/>
          <w:szCs w:val="20"/>
          <w:lang w:eastAsia="ja-JP"/>
        </w:rPr>
      </w:pPr>
      <w:r w:rsidRPr="00512900">
        <w:rPr>
          <w:rFonts w:ascii="Arial" w:eastAsiaTheme="minorEastAsia" w:hAnsi="Arial" w:cs="Arial"/>
          <w:color w:val="000000" w:themeColor="text1"/>
          <w:szCs w:val="20"/>
          <w:lang w:eastAsia="ja-JP"/>
        </w:rPr>
        <w:t>Favoriser l’engagement et la participation des enfants et des jeunes</w:t>
      </w:r>
    </w:p>
    <w:p w14:paraId="0E9F466D" w14:textId="77777777" w:rsidR="00B22B6C" w:rsidRPr="00512900" w:rsidRDefault="00B22B6C" w:rsidP="00B22B6C">
      <w:pPr>
        <w:keepNext/>
        <w:keepLines/>
        <w:numPr>
          <w:ilvl w:val="0"/>
          <w:numId w:val="3"/>
        </w:numPr>
        <w:spacing w:after="480" w:line="240" w:lineRule="auto"/>
        <w:contextualSpacing/>
        <w:outlineLvl w:val="0"/>
        <w:rPr>
          <w:rFonts w:ascii="Arial" w:eastAsiaTheme="minorEastAsia" w:hAnsi="Arial" w:cs="Arial"/>
          <w:color w:val="000000" w:themeColor="text1"/>
          <w:szCs w:val="20"/>
          <w:lang w:eastAsia="ja-JP"/>
        </w:rPr>
      </w:pPr>
      <w:r w:rsidRPr="00512900">
        <w:rPr>
          <w:rFonts w:ascii="Arial" w:eastAsiaTheme="minorEastAsia" w:hAnsi="Arial" w:cs="Arial"/>
          <w:color w:val="000000" w:themeColor="text1"/>
          <w:szCs w:val="20"/>
          <w:lang w:eastAsia="ja-JP"/>
        </w:rPr>
        <w:t>Accompagner les usages numériques</w:t>
      </w:r>
    </w:p>
    <w:p w14:paraId="0F5D88FC" w14:textId="77777777" w:rsidR="00B22B6C" w:rsidRPr="00512900" w:rsidRDefault="00B22B6C" w:rsidP="00681159">
      <w:pPr>
        <w:spacing w:after="100" w:afterAutospacing="1" w:line="240" w:lineRule="auto"/>
        <w:rPr>
          <w:rFonts w:ascii="Arial" w:eastAsia="Times New Roman" w:hAnsi="Arial" w:cs="Arial"/>
          <w:color w:val="333333"/>
          <w:sz w:val="24"/>
          <w:szCs w:val="24"/>
          <w:lang w:eastAsia="fr-FR"/>
        </w:rPr>
      </w:pPr>
    </w:p>
    <w:p w14:paraId="5226B463" w14:textId="77777777" w:rsidR="00512900" w:rsidRPr="00512900" w:rsidRDefault="00681159" w:rsidP="00512900">
      <w:pPr>
        <w:spacing w:after="0" w:line="240" w:lineRule="auto"/>
        <w:rPr>
          <w:rFonts w:ascii="Arial" w:eastAsia="Times New Roman" w:hAnsi="Arial" w:cs="Arial"/>
          <w:color w:val="333333"/>
          <w:szCs w:val="24"/>
          <w:lang w:eastAsia="fr-FR"/>
        </w:rPr>
      </w:pPr>
      <w:r w:rsidRPr="00512900">
        <w:rPr>
          <w:rFonts w:ascii="Arial" w:eastAsia="Times New Roman" w:hAnsi="Arial" w:cs="Arial"/>
          <w:b/>
          <w:bCs/>
          <w:color w:val="000000"/>
          <w:sz w:val="28"/>
          <w:szCs w:val="28"/>
          <w:lang w:eastAsia="fr-FR"/>
        </w:rPr>
        <w:lastRenderedPageBreak/>
        <w:t>Promeneur du Net en quelques lignes :</w:t>
      </w:r>
      <w:r w:rsidRPr="00512900">
        <w:rPr>
          <w:rFonts w:ascii="Arial" w:eastAsia="Times New Roman" w:hAnsi="Arial" w:cs="Arial"/>
          <w:color w:val="333333"/>
          <w:sz w:val="24"/>
          <w:szCs w:val="24"/>
          <w:lang w:eastAsia="fr-FR"/>
        </w:rPr>
        <w:br/>
      </w:r>
    </w:p>
    <w:p w14:paraId="125CE6AB" w14:textId="3A9030F6" w:rsidR="00681159" w:rsidRPr="00512900" w:rsidRDefault="00681159" w:rsidP="00512900">
      <w:pPr>
        <w:spacing w:after="0" w:line="240" w:lineRule="auto"/>
        <w:jc w:val="both"/>
        <w:rPr>
          <w:rFonts w:ascii="Arial" w:eastAsia="Times New Roman" w:hAnsi="Arial" w:cs="Arial"/>
          <w:color w:val="333333"/>
          <w:szCs w:val="24"/>
          <w:lang w:eastAsia="fr-FR"/>
        </w:rPr>
      </w:pPr>
      <w:r w:rsidRPr="00512900">
        <w:rPr>
          <w:rFonts w:ascii="Arial" w:eastAsia="Times New Roman" w:hAnsi="Arial" w:cs="Arial"/>
          <w:color w:val="333333"/>
          <w:szCs w:val="24"/>
          <w:lang w:eastAsia="fr-FR"/>
        </w:rPr>
        <w:t xml:space="preserve">Le dispositif Promeneur du Net </w:t>
      </w:r>
      <w:r w:rsidR="00B22B6C" w:rsidRPr="00512900">
        <w:rPr>
          <w:rFonts w:ascii="Arial" w:eastAsia="Times New Roman" w:hAnsi="Arial" w:cs="Arial"/>
          <w:color w:val="333333"/>
          <w:szCs w:val="24"/>
          <w:lang w:eastAsia="fr-FR"/>
        </w:rPr>
        <w:t xml:space="preserve">s’inscrit dans un projet de </w:t>
      </w:r>
      <w:r w:rsidRPr="00512900">
        <w:rPr>
          <w:rFonts w:ascii="Arial" w:eastAsia="Times New Roman" w:hAnsi="Arial" w:cs="Arial"/>
          <w:color w:val="333333"/>
          <w:szCs w:val="24"/>
          <w:lang w:eastAsia="fr-FR"/>
        </w:rPr>
        <w:t xml:space="preserve">structure. </w:t>
      </w:r>
      <w:r w:rsidR="00B22B6C" w:rsidRPr="00512900">
        <w:rPr>
          <w:rFonts w:ascii="Arial" w:eastAsia="Times New Roman" w:hAnsi="Arial" w:cs="Arial"/>
          <w:color w:val="333333"/>
          <w:szCs w:val="24"/>
          <w:lang w:eastAsia="fr-FR"/>
        </w:rPr>
        <w:t>La fonction de promeneur est attachée à</w:t>
      </w:r>
      <w:r w:rsidRPr="00512900">
        <w:rPr>
          <w:rFonts w:ascii="Arial" w:eastAsia="Times New Roman" w:hAnsi="Arial" w:cs="Arial"/>
          <w:color w:val="333333"/>
          <w:szCs w:val="24"/>
          <w:lang w:eastAsia="fr-FR"/>
        </w:rPr>
        <w:t xml:space="preserve"> un animateur, éducateur, professionnel exerçant dans une struct</w:t>
      </w:r>
      <w:r w:rsidR="00B22B6C" w:rsidRPr="00512900">
        <w:rPr>
          <w:rFonts w:ascii="Arial" w:eastAsia="Times New Roman" w:hAnsi="Arial" w:cs="Arial"/>
          <w:color w:val="333333"/>
          <w:szCs w:val="24"/>
          <w:lang w:eastAsia="fr-FR"/>
        </w:rPr>
        <w:t xml:space="preserve">ure accueillant un public jeune. </w:t>
      </w:r>
      <w:r w:rsidRPr="00512900">
        <w:rPr>
          <w:rFonts w:ascii="Arial" w:eastAsia="Times New Roman" w:hAnsi="Arial" w:cs="Arial"/>
          <w:color w:val="333333"/>
          <w:szCs w:val="24"/>
          <w:lang w:eastAsia="fr-FR"/>
        </w:rPr>
        <w:t>Il poursuit en ligne, dans la « rue numérique », son travail réalisé sur le terrain et offre une présence éducative là où l’encadrement adulte fait encore défaut. Le Promeneur écoute, informe, accompagne, conseille et prévient.</w:t>
      </w:r>
    </w:p>
    <w:p w14:paraId="702DCF7D" w14:textId="77777777" w:rsidR="00512900" w:rsidRPr="00512900" w:rsidRDefault="00512900" w:rsidP="00512900">
      <w:pPr>
        <w:spacing w:after="100" w:afterAutospacing="1" w:line="240" w:lineRule="auto"/>
        <w:jc w:val="both"/>
        <w:rPr>
          <w:rFonts w:ascii="Arial" w:eastAsiaTheme="majorEastAsia" w:hAnsi="Arial" w:cs="Arial"/>
          <w:b/>
          <w:color w:val="5B9BD5" w:themeColor="accent1"/>
          <w:szCs w:val="58"/>
          <w:lang w:eastAsia="ja-JP"/>
        </w:rPr>
      </w:pPr>
    </w:p>
    <w:p w14:paraId="1109EDAA" w14:textId="31E31873" w:rsidR="00B22B6C" w:rsidRPr="00512900" w:rsidRDefault="00B22B6C" w:rsidP="00512900">
      <w:pPr>
        <w:spacing w:after="100" w:afterAutospacing="1" w:line="240" w:lineRule="auto"/>
        <w:jc w:val="both"/>
        <w:rPr>
          <w:rFonts w:ascii="Arial" w:eastAsia="Times New Roman" w:hAnsi="Arial" w:cs="Arial"/>
          <w:color w:val="333333"/>
          <w:szCs w:val="24"/>
          <w:lang w:eastAsia="fr-FR"/>
        </w:rPr>
      </w:pPr>
      <w:r w:rsidRPr="00512900">
        <w:rPr>
          <w:rFonts w:ascii="Arial" w:eastAsiaTheme="majorEastAsia" w:hAnsi="Arial" w:cs="Arial"/>
          <w:b/>
          <w:color w:val="5B9BD5" w:themeColor="accent1"/>
          <w:szCs w:val="58"/>
          <w:lang w:eastAsia="ja-JP"/>
        </w:rPr>
        <w:t>Les FOL Savoie et Haute-Savoie</w:t>
      </w:r>
      <w:r w:rsidRPr="00512900">
        <w:rPr>
          <w:rFonts w:ascii="Arial" w:eastAsia="Times New Roman" w:hAnsi="Arial" w:cs="Arial"/>
          <w:color w:val="333333"/>
          <w:sz w:val="24"/>
          <w:szCs w:val="24"/>
          <w:lang w:eastAsia="fr-FR"/>
        </w:rPr>
        <w:t> </w:t>
      </w:r>
      <w:r w:rsidRPr="00512900">
        <w:rPr>
          <w:rFonts w:ascii="Arial" w:eastAsia="Times New Roman" w:hAnsi="Arial" w:cs="Arial"/>
          <w:color w:val="333333"/>
          <w:szCs w:val="24"/>
          <w:lang w:eastAsia="fr-FR"/>
        </w:rPr>
        <w:t>sont en charge de déployer et animer le dispositif sur le territoire en</w:t>
      </w:r>
      <w:r w:rsidRPr="00512900">
        <w:rPr>
          <w:rFonts w:ascii="Arial" w:eastAsiaTheme="minorEastAsia" w:hAnsi="Arial" w:cs="Arial"/>
          <w:color w:val="000000" w:themeColor="text1"/>
          <w:szCs w:val="20"/>
          <w:lang w:eastAsia="ja-JP"/>
        </w:rPr>
        <w:t xml:space="preserve"> </w:t>
      </w:r>
      <w:r w:rsidRPr="00512900">
        <w:rPr>
          <w:rFonts w:ascii="Arial" w:eastAsia="Times New Roman" w:hAnsi="Arial" w:cs="Arial"/>
          <w:color w:val="333333"/>
          <w:szCs w:val="24"/>
          <w:lang w:eastAsia="fr-FR"/>
        </w:rPr>
        <w:t>partenariat avec</w:t>
      </w:r>
      <w:r w:rsidRPr="00512900">
        <w:rPr>
          <w:rFonts w:ascii="Arial" w:eastAsiaTheme="minorEastAsia" w:hAnsi="Arial" w:cs="Arial"/>
          <w:color w:val="000000" w:themeColor="text1"/>
          <w:szCs w:val="20"/>
          <w:lang w:eastAsia="ja-JP"/>
        </w:rPr>
        <w:t xml:space="preserve"> </w:t>
      </w:r>
      <w:r w:rsidRPr="00512900">
        <w:rPr>
          <w:rFonts w:ascii="Arial" w:eastAsiaTheme="majorEastAsia" w:hAnsi="Arial" w:cs="Arial"/>
          <w:b/>
          <w:color w:val="5B9BD5" w:themeColor="accent1"/>
          <w:szCs w:val="58"/>
          <w:lang w:eastAsia="ja-JP"/>
        </w:rPr>
        <w:t xml:space="preserve">la Caf 73 et la CAF 73 </w:t>
      </w:r>
      <w:r w:rsidRPr="00512900">
        <w:rPr>
          <w:rFonts w:ascii="Arial" w:eastAsia="Times New Roman" w:hAnsi="Arial" w:cs="Arial"/>
          <w:color w:val="333333"/>
          <w:szCs w:val="24"/>
          <w:lang w:eastAsia="fr-FR"/>
        </w:rPr>
        <w:t>et dans un esprit de complémentarité et pour fédérer un</w:t>
      </w:r>
      <w:r w:rsidRPr="00512900">
        <w:rPr>
          <w:rFonts w:ascii="Arial" w:eastAsiaTheme="minorEastAsia" w:hAnsi="Arial" w:cs="Arial"/>
          <w:color w:val="000000" w:themeColor="text1"/>
          <w:szCs w:val="20"/>
          <w:lang w:eastAsia="ja-JP"/>
        </w:rPr>
        <w:t xml:space="preserve"> </w:t>
      </w:r>
      <w:r w:rsidRPr="00512900">
        <w:rPr>
          <w:rFonts w:ascii="Arial" w:eastAsia="Times New Roman" w:hAnsi="Arial" w:cs="Arial"/>
          <w:color w:val="333333"/>
          <w:szCs w:val="24"/>
          <w:lang w:eastAsia="fr-FR"/>
        </w:rPr>
        <w:t>réseau bi-départemental.</w:t>
      </w:r>
    </w:p>
    <w:p w14:paraId="5AF59A94" w14:textId="285F021E" w:rsidR="00512900" w:rsidRDefault="00681159" w:rsidP="00512900">
      <w:pPr>
        <w:spacing w:after="100" w:afterAutospacing="1" w:line="240" w:lineRule="auto"/>
        <w:jc w:val="center"/>
        <w:rPr>
          <w:rFonts w:ascii="Arial" w:eastAsia="Times New Roman" w:hAnsi="Arial" w:cs="Arial"/>
          <w:b/>
          <w:bCs/>
          <w:color w:val="777777"/>
          <w:lang w:eastAsia="fr-FR"/>
        </w:rPr>
      </w:pPr>
      <w:r w:rsidRPr="00512900">
        <w:rPr>
          <w:rFonts w:ascii="Arial" w:eastAsia="Times New Roman" w:hAnsi="Arial" w:cs="Arial"/>
          <w:b/>
          <w:bCs/>
          <w:color w:val="777777"/>
          <w:lang w:eastAsia="fr-FR"/>
        </w:rPr>
        <w:t>CONTACT COORDIN</w:t>
      </w:r>
      <w:r w:rsidR="00512900">
        <w:rPr>
          <w:rFonts w:ascii="Arial" w:eastAsia="Times New Roman" w:hAnsi="Arial" w:cs="Arial"/>
          <w:b/>
          <w:bCs/>
          <w:color w:val="777777"/>
          <w:lang w:eastAsia="fr-FR"/>
        </w:rPr>
        <w:t>A</w:t>
      </w:r>
      <w:r w:rsidRPr="00512900">
        <w:rPr>
          <w:rFonts w:ascii="Arial" w:eastAsia="Times New Roman" w:hAnsi="Arial" w:cs="Arial"/>
          <w:b/>
          <w:bCs/>
          <w:color w:val="777777"/>
          <w:lang w:eastAsia="fr-FR"/>
        </w:rPr>
        <w:t>TRICE P</w:t>
      </w:r>
      <w:r w:rsidR="00A34745" w:rsidRPr="00512900">
        <w:rPr>
          <w:rFonts w:ascii="Arial" w:eastAsia="Times New Roman" w:hAnsi="Arial" w:cs="Arial"/>
          <w:b/>
          <w:bCs/>
          <w:color w:val="777777"/>
          <w:lang w:eastAsia="fr-FR"/>
        </w:rPr>
        <w:t>DN</w:t>
      </w:r>
      <w:r w:rsidRPr="00512900">
        <w:rPr>
          <w:rFonts w:ascii="Arial" w:eastAsia="Times New Roman" w:hAnsi="Arial" w:cs="Arial"/>
          <w:b/>
          <w:bCs/>
          <w:color w:val="777777"/>
          <w:lang w:eastAsia="fr-FR"/>
        </w:rPr>
        <w:t xml:space="preserve"> </w:t>
      </w:r>
      <w:r w:rsidR="00A34745" w:rsidRPr="00512900">
        <w:rPr>
          <w:rFonts w:ascii="Arial" w:eastAsia="Times New Roman" w:hAnsi="Arial" w:cs="Arial"/>
          <w:b/>
          <w:bCs/>
          <w:color w:val="777777"/>
          <w:lang w:eastAsia="fr-FR"/>
        </w:rPr>
        <w:t xml:space="preserve"> 73 </w:t>
      </w:r>
      <w:r w:rsidRPr="00512900">
        <w:rPr>
          <w:rFonts w:ascii="Arial" w:eastAsia="Times New Roman" w:hAnsi="Arial" w:cs="Arial"/>
          <w:b/>
          <w:bCs/>
          <w:color w:val="777777"/>
          <w:lang w:eastAsia="fr-FR"/>
        </w:rPr>
        <w:t>:</w:t>
      </w:r>
    </w:p>
    <w:p w14:paraId="44EF476F" w14:textId="725F5A8E" w:rsidR="00681159" w:rsidRDefault="00681159" w:rsidP="00512900">
      <w:pPr>
        <w:spacing w:after="100" w:afterAutospacing="1" w:line="240" w:lineRule="auto"/>
        <w:jc w:val="center"/>
        <w:rPr>
          <w:rFonts w:ascii="Arial" w:eastAsia="Times New Roman" w:hAnsi="Arial" w:cs="Arial"/>
          <w:color w:val="333333"/>
          <w:lang w:eastAsia="fr-FR"/>
        </w:rPr>
      </w:pPr>
      <w:r w:rsidRPr="00512900">
        <w:rPr>
          <w:rFonts w:ascii="Arial" w:eastAsia="Times New Roman" w:hAnsi="Arial" w:cs="Arial"/>
          <w:color w:val="333333"/>
          <w:lang w:eastAsia="fr-FR"/>
        </w:rPr>
        <w:t xml:space="preserve">Mélia </w:t>
      </w:r>
      <w:r w:rsidR="00675418" w:rsidRPr="00512900">
        <w:rPr>
          <w:rFonts w:ascii="Arial" w:eastAsia="Times New Roman" w:hAnsi="Arial" w:cs="Arial"/>
          <w:color w:val="333333"/>
          <w:lang w:eastAsia="fr-FR"/>
        </w:rPr>
        <w:t xml:space="preserve"> CARUSO</w:t>
      </w:r>
      <w:r w:rsidR="00A34745" w:rsidRPr="00512900">
        <w:rPr>
          <w:rFonts w:ascii="Arial" w:eastAsia="Times New Roman" w:hAnsi="Arial" w:cs="Arial"/>
          <w:color w:val="333333"/>
          <w:lang w:eastAsia="fr-FR"/>
        </w:rPr>
        <w:t xml:space="preserve">   </w:t>
      </w:r>
      <w:hyperlink r:id="rId10" w:history="1">
        <w:r w:rsidR="00A34745" w:rsidRPr="00512900">
          <w:rPr>
            <w:rStyle w:val="Lienhypertexte"/>
            <w:rFonts w:ascii="Arial" w:eastAsia="Times New Roman" w:hAnsi="Arial" w:cs="Arial"/>
            <w:lang w:eastAsia="fr-FR"/>
          </w:rPr>
          <w:t>numerique@fol73.fr</w:t>
        </w:r>
      </w:hyperlink>
      <w:r w:rsidR="00A34745" w:rsidRPr="00512900">
        <w:rPr>
          <w:rFonts w:ascii="Arial" w:eastAsia="Times New Roman" w:hAnsi="Arial" w:cs="Arial"/>
          <w:color w:val="333333"/>
          <w:lang w:eastAsia="fr-FR"/>
        </w:rPr>
        <w:t xml:space="preserve">  </w:t>
      </w:r>
      <w:r w:rsidRPr="00512900">
        <w:rPr>
          <w:rFonts w:ascii="Arial" w:eastAsia="Times New Roman" w:hAnsi="Arial" w:cs="Arial"/>
          <w:color w:val="333333"/>
          <w:lang w:eastAsia="fr-FR"/>
        </w:rPr>
        <w:t>06 49 07 28 19</w:t>
      </w:r>
    </w:p>
    <w:p w14:paraId="4F21DDD7" w14:textId="77777777" w:rsidR="00512900" w:rsidRPr="00512900" w:rsidRDefault="00512900" w:rsidP="00512900">
      <w:pPr>
        <w:spacing w:after="100" w:afterAutospacing="1" w:line="240" w:lineRule="auto"/>
        <w:jc w:val="center"/>
        <w:rPr>
          <w:rFonts w:ascii="Arial" w:eastAsia="Times New Roman" w:hAnsi="Arial" w:cs="Arial"/>
          <w:b/>
          <w:bCs/>
          <w:color w:val="777777"/>
          <w:lang w:eastAsia="fr-FR"/>
        </w:rPr>
      </w:pPr>
    </w:p>
    <w:p w14:paraId="2A943B67" w14:textId="77777777" w:rsidR="00A34745" w:rsidRPr="00512900" w:rsidRDefault="00A34745" w:rsidP="00A34745">
      <w:pPr>
        <w:spacing w:after="0" w:line="240" w:lineRule="auto"/>
        <w:jc w:val="center"/>
        <w:outlineLvl w:val="1"/>
        <w:rPr>
          <w:rFonts w:ascii="Arial" w:eastAsia="Times New Roman" w:hAnsi="Arial" w:cs="Arial"/>
          <w:color w:val="333333"/>
          <w:sz w:val="32"/>
          <w:szCs w:val="45"/>
          <w:lang w:eastAsia="fr-FR"/>
        </w:rPr>
      </w:pPr>
      <w:r w:rsidRPr="00512900">
        <w:rPr>
          <w:rFonts w:ascii="Arial" w:eastAsia="Times New Roman" w:hAnsi="Arial" w:cs="Arial"/>
          <w:noProof/>
          <w:color w:val="333333"/>
          <w:lang w:eastAsia="fr-FR"/>
        </w:rPr>
        <w:drawing>
          <wp:anchor distT="0" distB="0" distL="114300" distR="114300" simplePos="0" relativeHeight="251660288" behindDoc="1" locked="0" layoutInCell="1" allowOverlap="1" wp14:anchorId="20608FC6" wp14:editId="3378504F">
            <wp:simplePos x="0" y="0"/>
            <wp:positionH relativeFrom="margin">
              <wp:align>center</wp:align>
            </wp:positionH>
            <wp:positionV relativeFrom="paragraph">
              <wp:posOffset>6350</wp:posOffset>
            </wp:positionV>
            <wp:extent cx="3500755" cy="1924050"/>
            <wp:effectExtent l="0" t="0" r="4445" b="0"/>
            <wp:wrapNone/>
            <wp:docPr id="2" name="Imag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0755" cy="1924050"/>
                    </a:xfrm>
                    <a:prstGeom prst="rect">
                      <a:avLst/>
                    </a:prstGeom>
                    <a:noFill/>
                  </pic:spPr>
                </pic:pic>
              </a:graphicData>
            </a:graphic>
            <wp14:sizeRelH relativeFrom="page">
              <wp14:pctWidth>0</wp14:pctWidth>
            </wp14:sizeRelH>
            <wp14:sizeRelV relativeFrom="page">
              <wp14:pctHeight>0</wp14:pctHeight>
            </wp14:sizeRelV>
          </wp:anchor>
        </w:drawing>
      </w:r>
    </w:p>
    <w:p w14:paraId="13B79C3D" w14:textId="77777777" w:rsidR="00A34745" w:rsidRPr="00512900" w:rsidRDefault="00A34745" w:rsidP="00A34745">
      <w:pPr>
        <w:spacing w:after="0" w:line="240" w:lineRule="auto"/>
        <w:jc w:val="center"/>
        <w:outlineLvl w:val="1"/>
        <w:rPr>
          <w:rFonts w:ascii="Arial" w:eastAsia="Times New Roman" w:hAnsi="Arial" w:cs="Arial"/>
          <w:color w:val="333333"/>
          <w:sz w:val="32"/>
          <w:szCs w:val="45"/>
          <w:lang w:eastAsia="fr-FR"/>
        </w:rPr>
      </w:pPr>
    </w:p>
    <w:p w14:paraId="05F17E05" w14:textId="41403A79" w:rsidR="00A34745" w:rsidRPr="00512900" w:rsidRDefault="00A34745" w:rsidP="00A34745">
      <w:pPr>
        <w:spacing w:after="0" w:line="240" w:lineRule="auto"/>
        <w:jc w:val="center"/>
        <w:outlineLvl w:val="1"/>
        <w:rPr>
          <w:rFonts w:ascii="Arial" w:eastAsia="Times New Roman" w:hAnsi="Arial" w:cs="Arial"/>
          <w:color w:val="333333"/>
          <w:sz w:val="32"/>
          <w:szCs w:val="45"/>
          <w:lang w:eastAsia="fr-FR"/>
        </w:rPr>
      </w:pPr>
    </w:p>
    <w:p w14:paraId="1C7C3F97" w14:textId="77777777" w:rsidR="00A34745" w:rsidRPr="00512900" w:rsidRDefault="00A34745" w:rsidP="00A34745">
      <w:pPr>
        <w:spacing w:after="0" w:line="240" w:lineRule="auto"/>
        <w:jc w:val="center"/>
        <w:outlineLvl w:val="1"/>
        <w:rPr>
          <w:rFonts w:ascii="Arial" w:eastAsia="Times New Roman" w:hAnsi="Arial" w:cs="Arial"/>
          <w:color w:val="333333"/>
          <w:sz w:val="32"/>
          <w:szCs w:val="45"/>
          <w:lang w:eastAsia="fr-FR"/>
        </w:rPr>
      </w:pPr>
    </w:p>
    <w:p w14:paraId="65A0390D" w14:textId="7DCB9956" w:rsidR="00A34745" w:rsidRPr="00512900" w:rsidRDefault="00A34745" w:rsidP="00A34745">
      <w:pPr>
        <w:spacing w:after="0" w:line="240" w:lineRule="auto"/>
        <w:jc w:val="center"/>
        <w:outlineLvl w:val="1"/>
        <w:rPr>
          <w:rFonts w:ascii="Arial" w:eastAsia="Times New Roman" w:hAnsi="Arial" w:cs="Arial"/>
          <w:color w:val="333333"/>
          <w:sz w:val="32"/>
          <w:szCs w:val="45"/>
          <w:lang w:eastAsia="fr-FR"/>
        </w:rPr>
      </w:pPr>
    </w:p>
    <w:p w14:paraId="4EB9A693" w14:textId="6433A3AD" w:rsidR="00A34745" w:rsidRPr="00512900" w:rsidRDefault="00A34745" w:rsidP="00A34745">
      <w:pPr>
        <w:spacing w:after="0" w:line="240" w:lineRule="auto"/>
        <w:jc w:val="center"/>
        <w:outlineLvl w:val="1"/>
        <w:rPr>
          <w:rFonts w:ascii="Arial" w:eastAsia="Times New Roman" w:hAnsi="Arial" w:cs="Arial"/>
          <w:color w:val="333333"/>
          <w:sz w:val="32"/>
          <w:szCs w:val="45"/>
          <w:lang w:eastAsia="fr-FR"/>
        </w:rPr>
      </w:pPr>
    </w:p>
    <w:p w14:paraId="43384319" w14:textId="502DC0D5" w:rsidR="00A34745" w:rsidRPr="00512900" w:rsidRDefault="00A34745" w:rsidP="00A34745">
      <w:pPr>
        <w:spacing w:after="0" w:line="240" w:lineRule="auto"/>
        <w:jc w:val="center"/>
        <w:outlineLvl w:val="1"/>
        <w:rPr>
          <w:rFonts w:ascii="Arial" w:eastAsia="Times New Roman" w:hAnsi="Arial" w:cs="Arial"/>
          <w:color w:val="333333"/>
          <w:sz w:val="32"/>
          <w:szCs w:val="45"/>
          <w:lang w:eastAsia="fr-FR"/>
        </w:rPr>
      </w:pPr>
    </w:p>
    <w:p w14:paraId="6072ECEC" w14:textId="37140CD7" w:rsidR="00A34745" w:rsidRPr="00512900" w:rsidRDefault="00A34745" w:rsidP="00A34745">
      <w:pPr>
        <w:spacing w:after="0" w:line="240" w:lineRule="auto"/>
        <w:jc w:val="center"/>
        <w:outlineLvl w:val="1"/>
        <w:rPr>
          <w:rFonts w:ascii="Arial" w:eastAsia="Times New Roman" w:hAnsi="Arial" w:cs="Arial"/>
          <w:color w:val="333333"/>
          <w:sz w:val="32"/>
          <w:szCs w:val="45"/>
          <w:lang w:eastAsia="fr-FR"/>
        </w:rPr>
      </w:pPr>
    </w:p>
    <w:p w14:paraId="33F80795" w14:textId="65ED8167" w:rsidR="00A34745" w:rsidRPr="00512900" w:rsidRDefault="00A34745" w:rsidP="00A34745">
      <w:pPr>
        <w:spacing w:after="0" w:line="240" w:lineRule="auto"/>
        <w:jc w:val="center"/>
        <w:outlineLvl w:val="1"/>
        <w:rPr>
          <w:rFonts w:ascii="Arial" w:eastAsia="Times New Roman" w:hAnsi="Arial" w:cs="Arial"/>
          <w:color w:val="333333"/>
          <w:sz w:val="32"/>
          <w:szCs w:val="45"/>
          <w:lang w:eastAsia="fr-FR"/>
        </w:rPr>
      </w:pPr>
    </w:p>
    <w:p w14:paraId="4D479D8B" w14:textId="1556EFA9" w:rsidR="00A34745" w:rsidRPr="00512900" w:rsidRDefault="00E40830" w:rsidP="00B22B6C">
      <w:pPr>
        <w:spacing w:after="0" w:line="240" w:lineRule="auto"/>
        <w:jc w:val="center"/>
        <w:outlineLvl w:val="1"/>
        <w:rPr>
          <w:rStyle w:val="Lienhypertexte"/>
          <w:rFonts w:ascii="Arial" w:eastAsia="Times New Roman" w:hAnsi="Arial" w:cs="Arial"/>
          <w:sz w:val="32"/>
          <w:szCs w:val="45"/>
          <w:lang w:eastAsia="fr-FR"/>
        </w:rPr>
      </w:pPr>
      <w:hyperlink r:id="rId13" w:history="1">
        <w:r w:rsidR="00A34745" w:rsidRPr="00512900">
          <w:rPr>
            <w:rStyle w:val="Lienhypertexte"/>
            <w:rFonts w:ascii="Arial" w:eastAsia="Times New Roman" w:hAnsi="Arial" w:cs="Arial"/>
            <w:sz w:val="32"/>
            <w:szCs w:val="45"/>
            <w:lang w:eastAsia="fr-FR"/>
          </w:rPr>
          <w:t>Rejoignez le réseau Promeneurs du net !</w:t>
        </w:r>
      </w:hyperlink>
    </w:p>
    <w:p w14:paraId="27107B9D" w14:textId="481E6A1E" w:rsidR="00DC2763" w:rsidRPr="00512900" w:rsidRDefault="00D04116" w:rsidP="00DC2763">
      <w:pPr>
        <w:spacing w:after="0" w:line="240" w:lineRule="auto"/>
        <w:outlineLvl w:val="1"/>
        <w:rPr>
          <w:rFonts w:ascii="Arial" w:eastAsia="Times New Roman" w:hAnsi="Arial" w:cs="Arial"/>
          <w:b/>
          <w:bCs/>
          <w:sz w:val="16"/>
          <w:szCs w:val="24"/>
          <w:lang w:eastAsia="fr-FR"/>
        </w:rPr>
      </w:pPr>
      <w:r>
        <w:rPr>
          <w:rFonts w:ascii="Arial" w:eastAsia="Times New Roman" w:hAnsi="Arial" w:cs="Arial"/>
          <w:b/>
          <w:bCs/>
          <w:noProof/>
          <w:sz w:val="24"/>
          <w:szCs w:val="24"/>
          <w:lang w:eastAsia="fr-FR"/>
        </w:rPr>
        <w:drawing>
          <wp:anchor distT="0" distB="0" distL="114300" distR="114300" simplePos="0" relativeHeight="251661312" behindDoc="0" locked="0" layoutInCell="1" allowOverlap="1" wp14:anchorId="658C4BCC" wp14:editId="32A3057E">
            <wp:simplePos x="0" y="0"/>
            <wp:positionH relativeFrom="column">
              <wp:posOffset>-97155</wp:posOffset>
            </wp:positionH>
            <wp:positionV relativeFrom="paragraph">
              <wp:posOffset>1892935</wp:posOffset>
            </wp:positionV>
            <wp:extent cx="873646" cy="1276350"/>
            <wp:effectExtent l="0" t="0" r="3175" b="0"/>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73646" cy="1276350"/>
                    </a:xfrm>
                    <a:prstGeom prst="rect">
                      <a:avLst/>
                    </a:prstGeom>
                  </pic:spPr>
                </pic:pic>
              </a:graphicData>
            </a:graphic>
            <wp14:sizeRelH relativeFrom="margin">
              <wp14:pctWidth>0</wp14:pctWidth>
            </wp14:sizeRelH>
            <wp14:sizeRelV relativeFrom="margin">
              <wp14:pctHeight>0</wp14:pctHeight>
            </wp14:sizeRelV>
          </wp:anchor>
        </w:drawing>
      </w:r>
      <w:r w:rsidR="003B404D">
        <w:rPr>
          <w:rFonts w:ascii="Arial" w:eastAsia="Times New Roman" w:hAnsi="Arial" w:cs="Arial"/>
          <w:b/>
          <w:bCs/>
          <w:noProof/>
          <w:sz w:val="24"/>
          <w:szCs w:val="24"/>
          <w:lang w:eastAsia="fr-FR"/>
        </w:rPr>
        <w:drawing>
          <wp:anchor distT="0" distB="0" distL="114300" distR="114300" simplePos="0" relativeHeight="251662336" behindDoc="0" locked="0" layoutInCell="1" allowOverlap="1" wp14:anchorId="4E5634D0" wp14:editId="00E1AFF8">
            <wp:simplePos x="0" y="0"/>
            <wp:positionH relativeFrom="column">
              <wp:posOffset>1471930</wp:posOffset>
            </wp:positionH>
            <wp:positionV relativeFrom="paragraph">
              <wp:posOffset>1806575</wp:posOffset>
            </wp:positionV>
            <wp:extent cx="885825" cy="1366520"/>
            <wp:effectExtent l="0" t="0" r="9525" b="5080"/>
            <wp:wrapNone/>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885825" cy="1366520"/>
                    </a:xfrm>
                    <a:prstGeom prst="rect">
                      <a:avLst/>
                    </a:prstGeom>
                  </pic:spPr>
                </pic:pic>
              </a:graphicData>
            </a:graphic>
            <wp14:sizeRelH relativeFrom="margin">
              <wp14:pctWidth>0</wp14:pctWidth>
            </wp14:sizeRelH>
            <wp14:sizeRelV relativeFrom="margin">
              <wp14:pctHeight>0</wp14:pctHeight>
            </wp14:sizeRelV>
          </wp:anchor>
        </w:drawing>
      </w:r>
      <w:r w:rsidR="003B404D" w:rsidRPr="00512900">
        <w:rPr>
          <w:rFonts w:ascii="Arial" w:eastAsia="Times New Roman" w:hAnsi="Arial" w:cs="Arial"/>
          <w:b/>
          <w:bCs/>
          <w:noProof/>
          <w:sz w:val="24"/>
          <w:szCs w:val="24"/>
          <w:lang w:eastAsia="fr-FR"/>
        </w:rPr>
        <w:drawing>
          <wp:anchor distT="0" distB="0" distL="114300" distR="114300" simplePos="0" relativeHeight="251659264" behindDoc="1" locked="0" layoutInCell="1" allowOverlap="1" wp14:anchorId="29ADB513" wp14:editId="3C09B111">
            <wp:simplePos x="0" y="0"/>
            <wp:positionH relativeFrom="margin">
              <wp:posOffset>2700655</wp:posOffset>
            </wp:positionH>
            <wp:positionV relativeFrom="paragraph">
              <wp:posOffset>1677670</wp:posOffset>
            </wp:positionV>
            <wp:extent cx="3596640" cy="1678940"/>
            <wp:effectExtent l="0" t="0" r="3810" b="0"/>
            <wp:wrapThrough wrapText="bothSides">
              <wp:wrapPolygon edited="0">
                <wp:start x="0" y="0"/>
                <wp:lineTo x="0" y="21322"/>
                <wp:lineTo x="21508" y="21322"/>
                <wp:lineTo x="21508"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46409"/>
                    <a:stretch/>
                  </pic:blipFill>
                  <pic:spPr bwMode="auto">
                    <a:xfrm>
                      <a:off x="0" y="0"/>
                      <a:ext cx="3596640" cy="1678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C2763" w:rsidRPr="00512900">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D7795" w14:textId="77777777" w:rsidR="00512900" w:rsidRDefault="00512900" w:rsidP="00512900">
      <w:pPr>
        <w:spacing w:after="0" w:line="240" w:lineRule="auto"/>
      </w:pPr>
      <w:r>
        <w:separator/>
      </w:r>
    </w:p>
  </w:endnote>
  <w:endnote w:type="continuationSeparator" w:id="0">
    <w:p w14:paraId="29C030E3" w14:textId="77777777" w:rsidR="00512900" w:rsidRDefault="00512900" w:rsidP="00512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653225"/>
      <w:docPartObj>
        <w:docPartGallery w:val="Page Numbers (Bottom of Page)"/>
        <w:docPartUnique/>
      </w:docPartObj>
    </w:sdtPr>
    <w:sdtEndPr/>
    <w:sdtContent>
      <w:p w14:paraId="0A045E44" w14:textId="0DED1667" w:rsidR="00512900" w:rsidRDefault="00512900" w:rsidP="00512900">
        <w:pPr>
          <w:pStyle w:val="Pieddepage"/>
          <w:jc w:val="right"/>
        </w:pPr>
        <w:r>
          <w:fldChar w:fldCharType="begin"/>
        </w:r>
        <w:r>
          <w:instrText>PAGE   \* MERGEFORMAT</w:instrText>
        </w:r>
        <w:r>
          <w:fldChar w:fldCharType="separate"/>
        </w:r>
        <w:r w:rsidR="00E40830">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65CA8" w14:textId="77777777" w:rsidR="00512900" w:rsidRDefault="00512900" w:rsidP="00512900">
      <w:pPr>
        <w:spacing w:after="0" w:line="240" w:lineRule="auto"/>
      </w:pPr>
      <w:r>
        <w:separator/>
      </w:r>
    </w:p>
  </w:footnote>
  <w:footnote w:type="continuationSeparator" w:id="0">
    <w:p w14:paraId="0EB941A6" w14:textId="77777777" w:rsidR="00512900" w:rsidRDefault="00512900" w:rsidP="00512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31825"/>
    <w:multiLevelType w:val="hybridMultilevel"/>
    <w:tmpl w:val="DA3A64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5726A46"/>
    <w:multiLevelType w:val="multilevel"/>
    <w:tmpl w:val="B37E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2318D"/>
    <w:multiLevelType w:val="hybridMultilevel"/>
    <w:tmpl w:val="337C9352"/>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59"/>
    <w:rsid w:val="003B404D"/>
    <w:rsid w:val="00512900"/>
    <w:rsid w:val="005A3EB3"/>
    <w:rsid w:val="00675418"/>
    <w:rsid w:val="00681159"/>
    <w:rsid w:val="00A34745"/>
    <w:rsid w:val="00B22B6C"/>
    <w:rsid w:val="00D04116"/>
    <w:rsid w:val="00DC2763"/>
    <w:rsid w:val="00E40830"/>
    <w:rsid w:val="00ED52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DF46"/>
  <w15:chartTrackingRefBased/>
  <w15:docId w15:val="{88F8EE57-9A9E-40D6-BE30-F436F8AD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81159"/>
    <w:rPr>
      <w:color w:val="0563C1" w:themeColor="hyperlink"/>
      <w:u w:val="single"/>
    </w:rPr>
  </w:style>
  <w:style w:type="paragraph" w:styleId="En-tte">
    <w:name w:val="header"/>
    <w:basedOn w:val="Normal"/>
    <w:link w:val="En-tteCar"/>
    <w:uiPriority w:val="99"/>
    <w:unhideWhenUsed/>
    <w:rsid w:val="00512900"/>
    <w:pPr>
      <w:tabs>
        <w:tab w:val="center" w:pos="4536"/>
        <w:tab w:val="right" w:pos="9072"/>
      </w:tabs>
      <w:spacing w:after="0" w:line="240" w:lineRule="auto"/>
    </w:pPr>
  </w:style>
  <w:style w:type="character" w:customStyle="1" w:styleId="En-tteCar">
    <w:name w:val="En-tête Car"/>
    <w:basedOn w:val="Policepardfaut"/>
    <w:link w:val="En-tte"/>
    <w:uiPriority w:val="99"/>
    <w:rsid w:val="00512900"/>
  </w:style>
  <w:style w:type="paragraph" w:styleId="Pieddepage">
    <w:name w:val="footer"/>
    <w:basedOn w:val="Normal"/>
    <w:link w:val="PieddepageCar"/>
    <w:uiPriority w:val="99"/>
    <w:unhideWhenUsed/>
    <w:rsid w:val="00512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2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028756">
      <w:bodyDiv w:val="1"/>
      <w:marLeft w:val="0"/>
      <w:marRight w:val="0"/>
      <w:marTop w:val="0"/>
      <w:marBottom w:val="0"/>
      <w:divBdr>
        <w:top w:val="none" w:sz="0" w:space="0" w:color="auto"/>
        <w:left w:val="none" w:sz="0" w:space="0" w:color="auto"/>
        <w:bottom w:val="none" w:sz="0" w:space="0" w:color="auto"/>
        <w:right w:val="none" w:sz="0" w:space="0" w:color="auto"/>
      </w:divBdr>
      <w:divsChild>
        <w:div w:id="1551922248">
          <w:marLeft w:val="0"/>
          <w:marRight w:val="0"/>
          <w:marTop w:val="0"/>
          <w:marBottom w:val="0"/>
          <w:divBdr>
            <w:top w:val="none" w:sz="0" w:space="0" w:color="auto"/>
            <w:left w:val="none" w:sz="0" w:space="0" w:color="auto"/>
            <w:bottom w:val="none" w:sz="0" w:space="0" w:color="auto"/>
            <w:right w:val="none" w:sz="0" w:space="0" w:color="auto"/>
          </w:divBdr>
          <w:divsChild>
            <w:div w:id="1683050337">
              <w:marLeft w:val="0"/>
              <w:marRight w:val="0"/>
              <w:marTop w:val="0"/>
              <w:marBottom w:val="0"/>
              <w:divBdr>
                <w:top w:val="none" w:sz="0" w:space="0" w:color="auto"/>
                <w:left w:val="none" w:sz="0" w:space="0" w:color="auto"/>
                <w:bottom w:val="none" w:sz="0" w:space="0" w:color="auto"/>
                <w:right w:val="none" w:sz="0" w:space="0" w:color="auto"/>
              </w:divBdr>
              <w:divsChild>
                <w:div w:id="779107084">
                  <w:marLeft w:val="0"/>
                  <w:marRight w:val="0"/>
                  <w:marTop w:val="0"/>
                  <w:marBottom w:val="0"/>
                  <w:divBdr>
                    <w:top w:val="none" w:sz="0" w:space="0" w:color="auto"/>
                    <w:left w:val="none" w:sz="0" w:space="0" w:color="auto"/>
                    <w:bottom w:val="none" w:sz="0" w:space="0" w:color="auto"/>
                    <w:right w:val="none" w:sz="0" w:space="0" w:color="auto"/>
                  </w:divBdr>
                </w:div>
                <w:div w:id="57960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9191">
          <w:marLeft w:val="0"/>
          <w:marRight w:val="0"/>
          <w:marTop w:val="0"/>
          <w:marBottom w:val="0"/>
          <w:divBdr>
            <w:top w:val="none" w:sz="0" w:space="0" w:color="auto"/>
            <w:left w:val="none" w:sz="0" w:space="0" w:color="auto"/>
            <w:bottom w:val="none" w:sz="0" w:space="0" w:color="auto"/>
            <w:right w:val="none" w:sz="0" w:space="0" w:color="auto"/>
          </w:divBdr>
          <w:divsChild>
            <w:div w:id="1634821739">
              <w:marLeft w:val="0"/>
              <w:marRight w:val="0"/>
              <w:marTop w:val="0"/>
              <w:marBottom w:val="0"/>
              <w:divBdr>
                <w:top w:val="none" w:sz="0" w:space="0" w:color="auto"/>
                <w:left w:val="none" w:sz="0" w:space="0" w:color="auto"/>
                <w:bottom w:val="none" w:sz="0" w:space="0" w:color="auto"/>
                <w:right w:val="none" w:sz="0" w:space="0" w:color="auto"/>
              </w:divBdr>
              <w:divsChild>
                <w:div w:id="1383290622">
                  <w:marLeft w:val="-225"/>
                  <w:marRight w:val="-225"/>
                  <w:marTop w:val="0"/>
                  <w:marBottom w:val="0"/>
                  <w:divBdr>
                    <w:top w:val="none" w:sz="0" w:space="0" w:color="auto"/>
                    <w:left w:val="none" w:sz="0" w:space="0" w:color="auto"/>
                    <w:bottom w:val="none" w:sz="0" w:space="0" w:color="auto"/>
                    <w:right w:val="none" w:sz="0" w:space="0" w:color="auto"/>
                  </w:divBdr>
                  <w:divsChild>
                    <w:div w:id="1442994925">
                      <w:marLeft w:val="0"/>
                      <w:marRight w:val="0"/>
                      <w:marTop w:val="0"/>
                      <w:marBottom w:val="0"/>
                      <w:divBdr>
                        <w:top w:val="none" w:sz="0" w:space="0" w:color="auto"/>
                        <w:left w:val="none" w:sz="0" w:space="0" w:color="auto"/>
                        <w:bottom w:val="none" w:sz="0" w:space="0" w:color="auto"/>
                        <w:right w:val="none" w:sz="0" w:space="0" w:color="auto"/>
                      </w:divBdr>
                      <w:divsChild>
                        <w:div w:id="1086922413">
                          <w:marLeft w:val="0"/>
                          <w:marRight w:val="0"/>
                          <w:marTop w:val="0"/>
                          <w:marBottom w:val="0"/>
                          <w:divBdr>
                            <w:top w:val="none" w:sz="0" w:space="0" w:color="auto"/>
                            <w:left w:val="none" w:sz="0" w:space="0" w:color="auto"/>
                            <w:bottom w:val="none" w:sz="0" w:space="0" w:color="auto"/>
                            <w:right w:val="none" w:sz="0" w:space="0" w:color="auto"/>
                          </w:divBdr>
                          <w:divsChild>
                            <w:div w:id="894242065">
                              <w:marLeft w:val="0"/>
                              <w:marRight w:val="0"/>
                              <w:marTop w:val="0"/>
                              <w:marBottom w:val="0"/>
                              <w:divBdr>
                                <w:top w:val="none" w:sz="0" w:space="0" w:color="auto"/>
                                <w:left w:val="none" w:sz="0" w:space="0" w:color="auto"/>
                                <w:bottom w:val="none" w:sz="0" w:space="0" w:color="auto"/>
                                <w:right w:val="none" w:sz="0" w:space="0" w:color="auto"/>
                              </w:divBdr>
                              <w:divsChild>
                                <w:div w:id="2753319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promeneursdunet.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cBxgDENGkc"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mailto:numerique@fol73.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2403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Gennifer MURPHY 731</dc:creator>
  <cp:keywords/>
  <dc:description/>
  <cp:lastModifiedBy>Gennifer MURPHY 731</cp:lastModifiedBy>
  <cp:revision>2</cp:revision>
  <dcterms:created xsi:type="dcterms:W3CDTF">2023-01-17T09:20:00Z</dcterms:created>
  <dcterms:modified xsi:type="dcterms:W3CDTF">2023-01-17T09:20:00Z</dcterms:modified>
</cp:coreProperties>
</file>