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BC980" w14:textId="77777777" w:rsidR="00135066" w:rsidRPr="00135066" w:rsidRDefault="00135066" w:rsidP="00135066">
      <w:pPr>
        <w:pStyle w:val="Titre"/>
        <w:widowControl w:val="0"/>
        <w:shd w:val="clear" w:color="auto" w:fill="8EAADB" w:themeFill="accent1" w:themeFillTint="99"/>
        <w:autoSpaceDE w:val="0"/>
        <w:autoSpaceDN w:val="0"/>
        <w:adjustRightInd w:val="0"/>
        <w:spacing w:before="240" w:after="60"/>
        <w:ind w:left="-1134" w:right="-993"/>
        <w:jc w:val="left"/>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14:paraId="386E229F" w14:textId="77777777"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p>
    <w:p w14:paraId="7432EF8C" w14:textId="59EAC575"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color w:val="FFFFFF" w:themeColor="background1"/>
          <w:kern w:val="28"/>
          <w:sz w:val="80"/>
          <w:szCs w:val="80"/>
          <w14:shadow w14:blurRad="50800" w14:dist="38100" w14:dir="2700000" w14:sx="100000" w14:sy="100000" w14:kx="0" w14:ky="0" w14:algn="tl">
            <w14:srgbClr w14:val="000000">
              <w14:alpha w14:val="60000"/>
            </w14:srgbClr>
          </w14:shadow>
        </w:rPr>
      </w:pPr>
      <w:r w:rsidRPr="43C44E2E">
        <w:rPr>
          <w:rFonts w:eastAsia="MS Gothic"/>
          <w:color w:val="FFFFFF" w:themeColor="background1"/>
          <w:kern w:val="28"/>
          <w:sz w:val="80"/>
          <w:szCs w:val="80"/>
          <w14:shadow w14:blurRad="50800" w14:dist="38100" w14:dir="2700000" w14:sx="100000" w14:sy="100000" w14:kx="0" w14:ky="0" w14:algn="tl">
            <w14:srgbClr w14:val="000000">
              <w14:alpha w14:val="60000"/>
            </w14:srgbClr>
          </w14:shadow>
        </w:rPr>
        <w:t>ADDEND</w:t>
      </w:r>
      <w:r w:rsidR="00170FF8" w:rsidRPr="43C44E2E">
        <w:rPr>
          <w:rFonts w:eastAsia="MS Gothic"/>
          <w:color w:val="FFFFFF" w:themeColor="background1"/>
          <w:kern w:val="28"/>
          <w:sz w:val="80"/>
          <w:szCs w:val="80"/>
          <w14:shadow w14:blurRad="50800" w14:dist="38100" w14:dir="2700000" w14:sx="100000" w14:sy="100000" w14:kx="0" w14:ky="0" w14:algn="tl">
            <w14:srgbClr w14:val="000000">
              <w14:alpha w14:val="60000"/>
            </w14:srgbClr>
          </w14:shadow>
        </w:rPr>
        <w:t>UM</w:t>
      </w:r>
    </w:p>
    <w:p w14:paraId="611CBA21" w14:textId="77777777" w:rsidR="00135066" w:rsidRPr="00837881" w:rsidRDefault="00135066"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color w:val="FFFFFF" w:themeColor="background1"/>
          <w:kern w:val="28"/>
          <w:sz w:val="80"/>
          <w:szCs w:val="80"/>
          <w14:shadow w14:blurRad="50800" w14:dist="38100" w14:dir="2700000" w14:sx="100000" w14:sy="100000" w14:kx="0" w14:ky="0" w14:algn="tl">
            <w14:srgbClr w14:val="000000">
              <w14:alpha w14:val="60000"/>
            </w14:srgbClr>
          </w14:shadow>
        </w:rPr>
      </w:pPr>
      <w:r w:rsidRPr="43C44E2E">
        <w:rPr>
          <w:rFonts w:eastAsia="MS Gothic"/>
          <w:color w:val="FFFFFF" w:themeColor="background1"/>
          <w:kern w:val="28"/>
          <w:sz w:val="80"/>
          <w:szCs w:val="80"/>
          <w14:shadow w14:blurRad="50800" w14:dist="38100" w14:dir="2700000" w14:sx="100000" w14:sy="100000" w14:kx="0" w14:ky="0" w14:algn="tl">
            <w14:srgbClr w14:val="000000">
              <w14:alpha w14:val="60000"/>
            </w14:srgbClr>
          </w14:shadow>
        </w:rPr>
        <w:t xml:space="preserve">Modalités de calcul </w:t>
      </w:r>
    </w:p>
    <w:p w14:paraId="261D6FF6" w14:textId="776520E6" w:rsidR="00135066" w:rsidRDefault="346CA329"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color w:val="FFFFFF" w:themeColor="background1"/>
          <w:kern w:val="28"/>
          <w:sz w:val="80"/>
          <w:szCs w:val="80"/>
          <w14:shadow w14:blurRad="50800" w14:dist="38100" w14:dir="2700000" w14:sx="100000" w14:sy="100000" w14:kx="0" w14:ky="0" w14:algn="tl">
            <w14:srgbClr w14:val="000000">
              <w14:alpha w14:val="60000"/>
            </w14:srgbClr>
          </w14:shadow>
        </w:rPr>
      </w:pPr>
      <w:r w:rsidRPr="43C44E2E">
        <w:rPr>
          <w:rFonts w:eastAsia="MS Gothic"/>
          <w:color w:val="FFFFFF" w:themeColor="background1"/>
          <w:kern w:val="28"/>
          <w:sz w:val="80"/>
          <w:szCs w:val="80"/>
          <w14:shadow w14:blurRad="50800" w14:dist="38100" w14:dir="2700000" w14:sx="100000" w14:sy="100000" w14:kx="0" w14:ky="0" w14:algn="tl">
            <w14:srgbClr w14:val="000000">
              <w14:alpha w14:val="60000"/>
            </w14:srgbClr>
          </w14:shadow>
        </w:rPr>
        <w:t xml:space="preserve">de la subvention </w:t>
      </w:r>
    </w:p>
    <w:p w14:paraId="4CE1CD31" w14:textId="59537062" w:rsidR="003D33EA" w:rsidRPr="00837881" w:rsidRDefault="003D33EA" w:rsidP="00135066">
      <w:pPr>
        <w:pStyle w:val="Titre"/>
        <w:widowControl w:val="0"/>
        <w:shd w:val="clear" w:color="auto" w:fill="8EAADB" w:themeFill="accent1" w:themeFillTint="99"/>
        <w:autoSpaceDE w:val="0"/>
        <w:autoSpaceDN w:val="0"/>
        <w:adjustRightInd w:val="0"/>
        <w:spacing w:before="240" w:after="60"/>
        <w:ind w:left="-1134" w:right="-993"/>
        <w:outlineLvl w:val="0"/>
        <w:rPr>
          <w:rFonts w:eastAsia="MS Gothic"/>
          <w:kern w:val="28"/>
          <w:sz w:val="80"/>
          <w:szCs w:val="80"/>
          <w14:shadow w14:blurRad="50800" w14:dist="38100" w14:dir="2700000" w14:sx="100000" w14:sy="100000" w14:kx="0" w14:ky="0" w14:algn="tl">
            <w14:srgbClr w14:val="000000">
              <w14:alpha w14:val="60000"/>
            </w14:srgbClr>
          </w14:shadow>
          <w14:textFill>
            <w14:solidFill>
              <w14:srgbClr w14:val="FFFFFF"/>
            </w14:solidFill>
          </w14:textFill>
        </w:rPr>
      </w:pPr>
      <w:r>
        <w:rPr>
          <w:rFonts w:eastAsia="MS Gothic"/>
          <w:color w:val="FFFFFF" w:themeColor="background1"/>
          <w:kern w:val="28"/>
          <w:sz w:val="80"/>
          <w:szCs w:val="80"/>
          <w14:shadow w14:blurRad="50800" w14:dist="38100" w14:dir="2700000" w14:sx="100000" w14:sy="100000" w14:kx="0" w14:ky="0" w14:algn="tl">
            <w14:srgbClr w14:val="000000">
              <w14:alpha w14:val="60000"/>
            </w14:srgbClr>
          </w14:shadow>
        </w:rPr>
        <w:t>Médiation familiale</w:t>
      </w:r>
    </w:p>
    <w:p w14:paraId="525D0064" w14:textId="77777777" w:rsidR="00135066" w:rsidRPr="00837881" w:rsidRDefault="00135066" w:rsidP="00135066">
      <w:pPr>
        <w:pStyle w:val="Titre"/>
        <w:shd w:val="clear" w:color="auto" w:fill="8EAADB" w:themeFill="accent1" w:themeFillTint="99"/>
        <w:ind w:left="-1134" w:right="-993"/>
        <w:jc w:val="left"/>
      </w:pPr>
    </w:p>
    <w:p w14:paraId="54E4D5DE" w14:textId="39ECB29C" w:rsidR="00135066" w:rsidRPr="00837881" w:rsidRDefault="00135066" w:rsidP="00135066">
      <w:pPr>
        <w:pStyle w:val="Titre"/>
        <w:shd w:val="clear" w:color="auto" w:fill="8EAADB" w:themeFill="accent1" w:themeFillTint="99"/>
        <w:ind w:left="-1134" w:right="-993"/>
        <w:jc w:val="left"/>
      </w:pPr>
      <w:r w:rsidRPr="00837881">
        <w:rPr>
          <w:noProof/>
          <w:color w:val="2B579A"/>
          <w:shd w:val="clear" w:color="auto" w:fill="E6E6E6"/>
        </w:rPr>
        <mc:AlternateContent>
          <mc:Choice Requires="wps">
            <w:drawing>
              <wp:anchor distT="0" distB="0" distL="114300" distR="114300" simplePos="0" relativeHeight="251658240" behindDoc="0" locked="0" layoutInCell="1" allowOverlap="1" wp14:anchorId="12379BAC" wp14:editId="57462B01">
                <wp:simplePos x="0" y="0"/>
                <wp:positionH relativeFrom="margin">
                  <wp:posOffset>-299085</wp:posOffset>
                </wp:positionH>
                <wp:positionV relativeFrom="margin">
                  <wp:posOffset>4686300</wp:posOffset>
                </wp:positionV>
                <wp:extent cx="1028700" cy="181927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819275"/>
                        </a:xfrm>
                        <a:prstGeom prst="rect">
                          <a:avLst/>
                        </a:prstGeom>
                        <a:solidFill>
                          <a:srgbClr val="FFFFFF"/>
                        </a:solidFill>
                        <a:ln w="9525">
                          <a:solidFill>
                            <a:srgbClr val="000000"/>
                          </a:solidFill>
                          <a:miter lim="800000"/>
                          <a:headEnd/>
                          <a:tailEnd/>
                        </a:ln>
                      </wps:spPr>
                      <wps:txbx>
                        <w:txbxContent>
                          <w:p w14:paraId="2CBDE81D" w14:textId="77777777" w:rsidR="00135066" w:rsidRDefault="00135066" w:rsidP="00135066">
                            <w:r>
                              <w:t>Logo de la Caf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79BAC" id="Rectangle 3" o:spid="_x0000_s1026" style="position:absolute;left:0;text-align:left;margin-left:-23.55pt;margin-top:369pt;width:81pt;height:14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MAEQIAACIEAAAOAAAAZHJzL2Uyb0RvYy54bWysU9uOGyEMfa/Uf0C8N3NR0iSjTFarbFNV&#10;2nYrbfsBhGEyqAymhmRm+/U1JJtNL09VeUA2NofjY7O6GXvDjgq9BlvzYpJzpqyERtt9zb9+2b5Z&#10;cOaDsI0wYFXNn5TnN+vXr1aDq1QJHZhGISMQ66vB1bwLwVVZ5mWneuEn4JSlYAvYi0Au7rMGxUDo&#10;vcnKPH+bDYCNQ5DKezq9OwX5OuG3rZLhoW29CszUnLiFtGPad3HP1itR7VG4TsszDfEPLHqhLT16&#10;gboTQbAD6j+gei0RPLRhIqHPoG21VKkGqqbIf6vmsRNOpVpIHO8uMvn/Bys/HR/dZ4zUvbsH+c0z&#10;C5tO2L26RYShU6Kh54ooVDY4X10uRMfTVbYbPkJDrRWHAEmDscU+AlJ1bExSP12kVmNgkg6LvFzM&#10;c+qIpFixKJblfJbeENXzdYc+vFfQs2jUHKmXCV4c732IdET1nJLog9HNVhuTHNzvNgbZUVDft2md&#10;0f11mrFsqPlyVs4S8i8xfw2Rp/U3iF4HGmCj+5ovLkmiirq9s00aryC0OdlE2dizkFG7OKa+CuNu&#10;pMRo7qB5IkkRToNKH4uMDvAHZwMNac3994NAxZn5YKkty2I6jVOdnOlsXpKD15HddURYSVA1D5yd&#10;zE04/YSDQ73v6KUiyWDhllrZ6iTyC6szbxrEpP3508RJv/ZT1svXXv8EAAD//wMAUEsDBBQABgAI&#10;AAAAIQAe9cmM4gAAAAwBAAAPAAAAZHJzL2Rvd25yZXYueG1sTI/BTsMwDIbvSLxDZCRuW9KusK1r&#10;OiHQkDhu3YWb24S2o3GqJt0KT092Gjdb/vT7+7PtZDp21oNrLUmI5gKYpsqqlmoJx2I3WwFzHklh&#10;Z0lL+NEOtvn9XYapshfa6/PB1yyEkEtRQuN9n3LuqkYbdHPbawq3LzsY9GEdaq4GvIRw0/FYiGdu&#10;sKXwocFevza6+j6MRkLZxkf83Rfvwqx3C/8xFafx803Kx4fpZQPM68nfYLjqB3XIg1NpR1KOdRJm&#10;yTIKqITlYhVKXYkoWQMrwyDi5Al4nvH/JfI/AAAA//8DAFBLAQItABQABgAIAAAAIQC2gziS/gAA&#10;AOEBAAATAAAAAAAAAAAAAAAAAAAAAABbQ29udGVudF9UeXBlc10ueG1sUEsBAi0AFAAGAAgAAAAh&#10;ADj9If/WAAAAlAEAAAsAAAAAAAAAAAAAAAAALwEAAF9yZWxzLy5yZWxzUEsBAi0AFAAGAAgAAAAh&#10;AM+mMwARAgAAIgQAAA4AAAAAAAAAAAAAAAAALgIAAGRycy9lMm9Eb2MueG1sUEsBAi0AFAAGAAgA&#10;AAAhAB71yYziAAAADAEAAA8AAAAAAAAAAAAAAAAAawQAAGRycy9kb3ducmV2LnhtbFBLBQYAAAAA&#10;BAAEAPMAAAB6BQAAAAA=&#10;">
                <v:textbox>
                  <w:txbxContent>
                    <w:p w14:paraId="2CBDE81D" w14:textId="77777777" w:rsidR="00135066" w:rsidRDefault="00135066" w:rsidP="00135066">
                      <w:r>
                        <w:t>Logo de la Caf</w:t>
                      </w:r>
                    </w:p>
                  </w:txbxContent>
                </v:textbox>
                <w10:wrap anchorx="margin" anchory="margin"/>
              </v:rect>
            </w:pict>
          </mc:Fallback>
        </mc:AlternateContent>
      </w:r>
    </w:p>
    <w:p w14:paraId="69ED81CF" w14:textId="77777777" w:rsidR="00135066" w:rsidRPr="00837881" w:rsidRDefault="00135066" w:rsidP="00135066">
      <w:pPr>
        <w:pStyle w:val="Titre"/>
        <w:shd w:val="clear" w:color="auto" w:fill="8EAADB" w:themeFill="accent1" w:themeFillTint="99"/>
        <w:ind w:left="-1134" w:right="-993"/>
        <w:jc w:val="left"/>
      </w:pPr>
    </w:p>
    <w:p w14:paraId="5799CC12" w14:textId="77777777" w:rsidR="00135066" w:rsidRPr="00837881" w:rsidRDefault="00135066" w:rsidP="00135066">
      <w:pPr>
        <w:pStyle w:val="Titre"/>
        <w:shd w:val="clear" w:color="auto" w:fill="8EAADB" w:themeFill="accent1" w:themeFillTint="99"/>
        <w:ind w:left="-1134" w:right="-993"/>
        <w:jc w:val="left"/>
      </w:pPr>
    </w:p>
    <w:p w14:paraId="4236C1A1" w14:textId="77777777" w:rsidR="00135066" w:rsidRPr="00837881" w:rsidRDefault="00135066" w:rsidP="00135066">
      <w:pPr>
        <w:pStyle w:val="Titre"/>
        <w:shd w:val="clear" w:color="auto" w:fill="8EAADB" w:themeFill="accent1" w:themeFillTint="99"/>
        <w:ind w:left="-1134" w:right="-993"/>
      </w:pPr>
    </w:p>
    <w:p w14:paraId="49AF1754" w14:textId="77777777" w:rsidR="00135066" w:rsidRPr="00837881" w:rsidRDefault="00135066" w:rsidP="00135066">
      <w:pPr>
        <w:pStyle w:val="Titre"/>
        <w:shd w:val="clear" w:color="auto" w:fill="8EAADB" w:themeFill="accent1" w:themeFillTint="99"/>
        <w:ind w:left="-1134" w:right="-993"/>
      </w:pPr>
    </w:p>
    <w:p w14:paraId="5D1EC330" w14:textId="77777777" w:rsidR="00135066" w:rsidRPr="00837881" w:rsidRDefault="00135066" w:rsidP="00135066">
      <w:pPr>
        <w:pStyle w:val="Titre"/>
        <w:ind w:right="-993"/>
      </w:pPr>
    </w:p>
    <w:p w14:paraId="5F01B8B2" w14:textId="74A4F850" w:rsidR="005A322F" w:rsidRPr="005A322F" w:rsidRDefault="063A941C" w:rsidP="4621B163">
      <w:pPr>
        <w:widowControl w:val="0"/>
        <w:autoSpaceDE w:val="0"/>
        <w:autoSpaceDN w:val="0"/>
        <w:adjustRightInd w:val="0"/>
        <w:spacing w:after="0" w:line="240" w:lineRule="auto"/>
        <w:ind w:right="-993"/>
        <w:jc w:val="center"/>
        <w:rPr>
          <w:rFonts w:ascii="Times New Roman" w:eastAsia="MS Mincho" w:hAnsi="Times New Roman" w:cs="Times New Roman"/>
          <w:b/>
          <w:bCs/>
          <w:color w:val="1F497D"/>
          <w:sz w:val="32"/>
          <w:szCs w:val="32"/>
          <w:lang w:eastAsia="fr-FR"/>
        </w:rPr>
      </w:pPr>
      <w:r w:rsidRPr="4621B163">
        <w:rPr>
          <w:rFonts w:ascii="Times New Roman" w:eastAsia="MS Mincho" w:hAnsi="Times New Roman" w:cs="Times New Roman"/>
          <w:b/>
          <w:bCs/>
          <w:color w:val="1F497D"/>
          <w:sz w:val="32"/>
          <w:szCs w:val="32"/>
          <w:lang w:eastAsia="fr-FR"/>
        </w:rPr>
        <w:t xml:space="preserve">Subvention </w:t>
      </w:r>
      <w:r w:rsidR="003E18C6">
        <w:rPr>
          <w:rFonts w:ascii="Times New Roman" w:eastAsia="MS Mincho" w:hAnsi="Times New Roman" w:cs="Times New Roman"/>
          <w:b/>
          <w:bCs/>
          <w:color w:val="1F497D"/>
          <w:sz w:val="32"/>
          <w:szCs w:val="32"/>
          <w:lang w:eastAsia="fr-FR"/>
        </w:rPr>
        <w:t>Médiation Familiale</w:t>
      </w:r>
    </w:p>
    <w:p w14:paraId="31AC769F" w14:textId="77777777" w:rsidR="00135066" w:rsidRPr="00837881" w:rsidRDefault="00135066" w:rsidP="00135066">
      <w:pPr>
        <w:pStyle w:val="Titre"/>
        <w:ind w:right="-993"/>
      </w:pPr>
    </w:p>
    <w:p w14:paraId="5F301262" w14:textId="77777777" w:rsidR="00135066" w:rsidRPr="00837881" w:rsidRDefault="00135066" w:rsidP="003E7CE7">
      <w:pPr>
        <w:pStyle w:val="Titre"/>
        <w:ind w:left="5103" w:right="-993"/>
        <w:jc w:val="left"/>
      </w:pPr>
    </w:p>
    <w:p w14:paraId="57554DE4" w14:textId="77777777" w:rsidR="00135066" w:rsidRDefault="00135066" w:rsidP="00135066">
      <w:pPr>
        <w:pStyle w:val="Titre"/>
        <w:ind w:right="-993"/>
      </w:pPr>
    </w:p>
    <w:p w14:paraId="397E2049" w14:textId="77777777" w:rsidR="00716CCF" w:rsidRDefault="00716CCF" w:rsidP="00135066">
      <w:pPr>
        <w:pStyle w:val="Titre"/>
        <w:ind w:right="-993"/>
      </w:pPr>
    </w:p>
    <w:p w14:paraId="1DAF8E18" w14:textId="77777777" w:rsidR="00716CCF" w:rsidRDefault="00716CCF" w:rsidP="00135066">
      <w:pPr>
        <w:pStyle w:val="Titre"/>
        <w:ind w:right="-993"/>
      </w:pPr>
    </w:p>
    <w:p w14:paraId="27813D18" w14:textId="16439FF0" w:rsidR="003E7CE7" w:rsidRPr="00B570A8" w:rsidRDefault="00606923" w:rsidP="00936D15">
      <w:pPr>
        <w:pStyle w:val="Titre"/>
        <w:ind w:left="4248" w:right="-993" w:firstLine="708"/>
        <w:rPr>
          <w:sz w:val="24"/>
          <w:szCs w:val="24"/>
        </w:rPr>
      </w:pPr>
      <w:r>
        <w:rPr>
          <w:noProof/>
        </w:rPr>
        <mc:AlternateContent>
          <mc:Choice Requires="wps">
            <w:drawing>
              <wp:anchor distT="0" distB="0" distL="114300" distR="114300" simplePos="0" relativeHeight="251660289" behindDoc="0" locked="0" layoutInCell="1" allowOverlap="1" wp14:anchorId="0D2E685A" wp14:editId="48660E20">
                <wp:simplePos x="0" y="0"/>
                <wp:positionH relativeFrom="column">
                  <wp:posOffset>231775</wp:posOffset>
                </wp:positionH>
                <wp:positionV relativeFrom="paragraph">
                  <wp:posOffset>8966835</wp:posOffset>
                </wp:positionV>
                <wp:extent cx="4636770" cy="1243965"/>
                <wp:effectExtent l="7620" t="9525" r="13335" b="13335"/>
                <wp:wrapNone/>
                <wp:docPr id="68172586" name="Zone de texte 68172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6770" cy="1243965"/>
                        </a:xfrm>
                        <a:prstGeom prst="rect">
                          <a:avLst/>
                        </a:prstGeom>
                        <a:solidFill>
                          <a:srgbClr val="FFFFFF"/>
                        </a:solidFill>
                        <a:ln w="9525">
                          <a:solidFill>
                            <a:srgbClr val="000000"/>
                          </a:solidFill>
                          <a:miter lim="800000"/>
                          <a:headEnd/>
                          <a:tailEnd/>
                        </a:ln>
                      </wps:spPr>
                      <wps:txbx>
                        <w:txbxContent>
                          <w:p w14:paraId="07E6ED4B" w14:textId="77777777" w:rsidR="00606923" w:rsidRPr="000A24EC" w:rsidRDefault="00606923" w:rsidP="00716CCF">
                            <w:pPr>
                              <w:rPr>
                                <w:sz w:val="24"/>
                                <w:szCs w:val="24"/>
                              </w:rPr>
                            </w:pPr>
                            <w:r w:rsidRPr="000A24EC">
                              <w:rPr>
                                <w:sz w:val="24"/>
                                <w:szCs w:val="24"/>
                              </w:rPr>
                              <w:t>Année : 20</w:t>
                            </w:r>
                            <w:r>
                              <w:rPr>
                                <w:sz w:val="24"/>
                                <w:szCs w:val="24"/>
                              </w:rPr>
                              <w:t>24</w:t>
                            </w:r>
                            <w:r w:rsidRPr="000A24EC">
                              <w:rPr>
                                <w:sz w:val="24"/>
                                <w:szCs w:val="24"/>
                              </w:rPr>
                              <w:t>-</w:t>
                            </w:r>
                            <w:r>
                              <w:rPr>
                                <w:sz w:val="24"/>
                                <w:szCs w:val="24"/>
                              </w:rPr>
                              <w:t>202x</w:t>
                            </w:r>
                          </w:p>
                          <w:p w14:paraId="412A17CF" w14:textId="77777777" w:rsidR="00606923" w:rsidRPr="000A24EC" w:rsidRDefault="00606923" w:rsidP="00716CCF">
                            <w:pPr>
                              <w:rPr>
                                <w:sz w:val="24"/>
                                <w:szCs w:val="24"/>
                              </w:rPr>
                            </w:pPr>
                            <w:r w:rsidRPr="000A24EC">
                              <w:rPr>
                                <w:sz w:val="24"/>
                                <w:szCs w:val="24"/>
                              </w:rPr>
                              <w:t>Gestionnaire : ………………………………………………</w:t>
                            </w:r>
                          </w:p>
                          <w:p w14:paraId="06E03792" w14:textId="77777777" w:rsidR="00606923" w:rsidRDefault="00606923" w:rsidP="00716CCF">
                            <w:pPr>
                              <w:rPr>
                                <w:sz w:val="24"/>
                                <w:szCs w:val="24"/>
                              </w:rPr>
                            </w:pPr>
                            <w:r w:rsidRPr="000A24EC">
                              <w:rPr>
                                <w:sz w:val="24"/>
                                <w:szCs w:val="24"/>
                              </w:rPr>
                              <w:t>Structure : ………………………………………………….</w:t>
                            </w:r>
                          </w:p>
                          <w:p w14:paraId="62C08792" w14:textId="77777777" w:rsidR="00606923" w:rsidRPr="000A24EC" w:rsidRDefault="00606923" w:rsidP="00716CCF">
                            <w:pPr>
                              <w:rPr>
                                <w:sz w:val="24"/>
                                <w:szCs w:val="24"/>
                              </w:rPr>
                            </w:pPr>
                            <w:r>
                              <w:rPr>
                                <w:sz w:val="24"/>
                                <w:szCs w:val="24"/>
                              </w:rPr>
                              <w:t>Dossier N° :………………………………………………….</w:t>
                            </w:r>
                          </w:p>
                          <w:p w14:paraId="0F1DDA56" w14:textId="77777777" w:rsidR="00606923" w:rsidRPr="000A24EC" w:rsidRDefault="00606923" w:rsidP="00716CCF">
                            <w:pPr>
                              <w:rPr>
                                <w:sz w:val="24"/>
                                <w:szCs w:val="24"/>
                              </w:rPr>
                            </w:pPr>
                            <w:r w:rsidRPr="000A24EC">
                              <w:rPr>
                                <w:sz w:val="24"/>
                                <w:szCs w:val="24"/>
                              </w:rPr>
                              <w:t xml:space="preserve">Code pièces – Famille / Type : monter convention /convention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E685A" id="_x0000_t202" coordsize="21600,21600" o:spt="202" path="m,l,21600r21600,l21600,xe">
                <v:stroke joinstyle="miter"/>
                <v:path gradientshapeok="t" o:connecttype="rect"/>
              </v:shapetype>
              <v:shape id="Zone de texte 68172586" o:spid="_x0000_s1027" type="#_x0000_t202" style="position:absolute;left:0;text-align:left;margin-left:18.25pt;margin-top:706.05pt;width:365.1pt;height:97.9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nLGgIAADMEAAAOAAAAZHJzL2Uyb0RvYy54bWysU9tu2zAMfR+wfxD0vjhJk7Qx4hRdugwD&#10;ugvQ7QMUWY6FyaJGKbGzrx8lu2l2exmmB0EUpUPy8HB12zWGHRV6Dbbgk9GYM2UllNruC/7l8/bV&#10;DWc+CFsKA1YV/KQ8v12/fLFqXa6mUIMpFTICsT5vXcHrEFyeZV7WqhF+BE5ZclaAjQhk4j4rUbSE&#10;3phsOh4vshawdAhSeU+3972TrxN+VSkZPlaVV4GZglNuIe2Y9l3cs/VK5HsUrtZySEP8QxaN0JaC&#10;nqHuRRDsgPo3qEZLBA9VGEloMqgqLVWqgaqZjH+p5rEWTqVaiBzvzjT5/wcrPxwf3SdkoXsNHTUw&#10;FeHdA8ivnlnY1MLu1R0itLUSJQWeRMqy1vl8+Bqp9rmPILv2PZTUZHEIkIC6CpvICtXJCJ0acDqT&#10;rrrAJF3OFleL62tySfJNprOr5WKeYoj86btDH94qaFg8FBypqwleHB98iOmI/OlJjObB6HKrjUkG&#10;7ncbg+woSAHbtAb0n54Zy9qCL+fTec/AXyHGaf0JotGBpGx0U/Cb8yORR97e2DIJLQht+jOlbOxA&#10;ZOSuZzF0u47pcmA58rqD8kTMIvTKpUmjQw34nbOWVFtw/+0gUHFm3lnqznIym0WZJ2M2v56SgZee&#10;3aVHWElQBQ+c9cdN6Efj4FDva4rU68HCHXW00onr56yG9EmZqQXDFEXpX9rp1fOsr38AAAD//wMA&#10;UEsDBBQABgAIAAAAIQC81Z/x4QAAAAwBAAAPAAAAZHJzL2Rvd25yZXYueG1sTI/BTsMwDIbvSLxD&#10;ZCQuiCXdRlpK0wkhgeAGA8E1a7K2onFKknXl7TEnOPr3p9+fq83sBjbZEHuPCrKFAGax8abHVsHb&#10;6/1lASwmjUYPHq2CbxthU5+eVLo0/ogvdtqmllEJxlIr6FIaS85j01mn48KPFmm398HpRGNouQn6&#10;SOVu4EshJHe6R7rQ6dHedbb53B6cgmL9OH3Ep9XzeyP3w3W6yKeHr6DU+dl8ewMs2Tn9wfCrT+pQ&#10;k9POH9BENihYySsiKV9nywwYEbmUObAdRVIUAnhd8f9P1D8AAAD//wMAUEsBAi0AFAAGAAgAAAAh&#10;ALaDOJL+AAAA4QEAABMAAAAAAAAAAAAAAAAAAAAAAFtDb250ZW50X1R5cGVzXS54bWxQSwECLQAU&#10;AAYACAAAACEAOP0h/9YAAACUAQAACwAAAAAAAAAAAAAAAAAvAQAAX3JlbHMvLnJlbHNQSwECLQAU&#10;AAYACAAAACEALkQZyxoCAAAzBAAADgAAAAAAAAAAAAAAAAAuAgAAZHJzL2Uyb0RvYy54bWxQSwEC&#10;LQAUAAYACAAAACEAvNWf8eEAAAAMAQAADwAAAAAAAAAAAAAAAAB0BAAAZHJzL2Rvd25yZXYueG1s&#10;UEsFBgAAAAAEAAQA8wAAAIIFAAAAAA==&#10;">
                <v:textbox>
                  <w:txbxContent>
                    <w:p w14:paraId="07E6ED4B" w14:textId="77777777" w:rsidR="00606923" w:rsidRPr="000A24EC" w:rsidRDefault="00606923" w:rsidP="00716CCF">
                      <w:pPr>
                        <w:rPr>
                          <w:sz w:val="24"/>
                          <w:szCs w:val="24"/>
                        </w:rPr>
                      </w:pPr>
                      <w:r w:rsidRPr="000A24EC">
                        <w:rPr>
                          <w:sz w:val="24"/>
                          <w:szCs w:val="24"/>
                        </w:rPr>
                        <w:t>Année : 20</w:t>
                      </w:r>
                      <w:r>
                        <w:rPr>
                          <w:sz w:val="24"/>
                          <w:szCs w:val="24"/>
                        </w:rPr>
                        <w:t>24</w:t>
                      </w:r>
                      <w:r w:rsidRPr="000A24EC">
                        <w:rPr>
                          <w:sz w:val="24"/>
                          <w:szCs w:val="24"/>
                        </w:rPr>
                        <w:t>-</w:t>
                      </w:r>
                      <w:r>
                        <w:rPr>
                          <w:sz w:val="24"/>
                          <w:szCs w:val="24"/>
                        </w:rPr>
                        <w:t>202x</w:t>
                      </w:r>
                    </w:p>
                    <w:p w14:paraId="412A17CF" w14:textId="77777777" w:rsidR="00606923" w:rsidRPr="000A24EC" w:rsidRDefault="00606923" w:rsidP="00716CCF">
                      <w:pPr>
                        <w:rPr>
                          <w:sz w:val="24"/>
                          <w:szCs w:val="24"/>
                        </w:rPr>
                      </w:pPr>
                      <w:r w:rsidRPr="000A24EC">
                        <w:rPr>
                          <w:sz w:val="24"/>
                          <w:szCs w:val="24"/>
                        </w:rPr>
                        <w:t>Gestionnaire : ………………………………………………</w:t>
                      </w:r>
                    </w:p>
                    <w:p w14:paraId="06E03792" w14:textId="77777777" w:rsidR="00606923" w:rsidRDefault="00606923" w:rsidP="00716CCF">
                      <w:pPr>
                        <w:rPr>
                          <w:sz w:val="24"/>
                          <w:szCs w:val="24"/>
                        </w:rPr>
                      </w:pPr>
                      <w:r w:rsidRPr="000A24EC">
                        <w:rPr>
                          <w:sz w:val="24"/>
                          <w:szCs w:val="24"/>
                        </w:rPr>
                        <w:t>Structure : ………………………………………………….</w:t>
                      </w:r>
                    </w:p>
                    <w:p w14:paraId="62C08792" w14:textId="77777777" w:rsidR="00606923" w:rsidRPr="000A24EC" w:rsidRDefault="00606923" w:rsidP="00716CCF">
                      <w:pPr>
                        <w:rPr>
                          <w:sz w:val="24"/>
                          <w:szCs w:val="24"/>
                        </w:rPr>
                      </w:pPr>
                      <w:r>
                        <w:rPr>
                          <w:sz w:val="24"/>
                          <w:szCs w:val="24"/>
                        </w:rPr>
                        <w:t>Dossier N° :………………………………………………….</w:t>
                      </w:r>
                    </w:p>
                    <w:p w14:paraId="0F1DDA56" w14:textId="77777777" w:rsidR="00606923" w:rsidRPr="000A24EC" w:rsidRDefault="00606923" w:rsidP="00716CCF">
                      <w:pPr>
                        <w:rPr>
                          <w:sz w:val="24"/>
                          <w:szCs w:val="24"/>
                        </w:rPr>
                      </w:pPr>
                      <w:r w:rsidRPr="000A24EC">
                        <w:rPr>
                          <w:sz w:val="24"/>
                          <w:szCs w:val="24"/>
                        </w:rPr>
                        <w:t xml:space="preserve">Code pièces – Famille / Type : monter convention /convention </w:t>
                      </w:r>
                    </w:p>
                  </w:txbxContent>
                </v:textbox>
              </v:shape>
            </w:pict>
          </mc:Fallback>
        </mc:AlternateContent>
      </w:r>
      <w:r w:rsidR="00AE693A">
        <w:rPr>
          <w:noProof/>
        </w:rPr>
        <w:t>Février 2026</w:t>
      </w:r>
    </w:p>
    <w:p w14:paraId="21635777" w14:textId="77777777" w:rsidR="0069602B" w:rsidRDefault="0069602B" w:rsidP="00505CE6">
      <w:pPr>
        <w:pStyle w:val="Titre"/>
        <w:ind w:right="850"/>
        <w:jc w:val="right"/>
        <w:rPr>
          <w:i/>
          <w:iCs/>
          <w:color w:val="002060"/>
        </w:rPr>
      </w:pPr>
    </w:p>
    <w:p w14:paraId="003D0988" w14:textId="77777777" w:rsidR="00007513" w:rsidRPr="00837881" w:rsidRDefault="00007513" w:rsidP="00007513">
      <w:pPr>
        <w:pStyle w:val="Titre"/>
        <w:ind w:right="-993"/>
      </w:pPr>
    </w:p>
    <w:p w14:paraId="591E524D" w14:textId="77777777" w:rsidR="00831799" w:rsidRDefault="00831799"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bookmarkStart w:id="0" w:name="_Hlk168667658"/>
    </w:p>
    <w:p w14:paraId="29FFCD04" w14:textId="77777777" w:rsidR="00754D0E" w:rsidRDefault="00754D0E"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p>
    <w:p w14:paraId="35494A67" w14:textId="77777777" w:rsidR="00754D0E" w:rsidRDefault="00754D0E"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p>
    <w:p w14:paraId="4CD6B1E0" w14:textId="77777777" w:rsidR="00754D0E" w:rsidRDefault="00754D0E"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p>
    <w:p w14:paraId="4498D610" w14:textId="77777777" w:rsidR="00754D0E" w:rsidRDefault="00754D0E"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p>
    <w:p w14:paraId="11356841" w14:textId="77777777" w:rsidR="00754D0E" w:rsidRDefault="00754D0E"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p>
    <w:p w14:paraId="508E6F33" w14:textId="77777777" w:rsidR="00754D0E" w:rsidRDefault="00754D0E"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p>
    <w:p w14:paraId="277D59DC" w14:textId="39C4C8AF" w:rsidR="43C44E2E" w:rsidRDefault="43C44E2E">
      <w:r>
        <w:br w:type="page"/>
      </w:r>
    </w:p>
    <w:p w14:paraId="1C7C85F1" w14:textId="77777777" w:rsidR="00831799" w:rsidRDefault="00831799" w:rsidP="00007513">
      <w:pPr>
        <w:widowControl w:val="0"/>
        <w:tabs>
          <w:tab w:val="left" w:pos="360"/>
        </w:tabs>
        <w:autoSpaceDE w:val="0"/>
        <w:autoSpaceDN w:val="0"/>
        <w:adjustRightInd w:val="0"/>
        <w:spacing w:after="0"/>
        <w:rPr>
          <w:rFonts w:ascii="Times New Roman" w:eastAsia="Times New Roman" w:hAnsi="Times New Roman" w:cs="Times New Roman"/>
          <w:sz w:val="24"/>
          <w:szCs w:val="24"/>
        </w:rPr>
      </w:pPr>
    </w:p>
    <w:bookmarkEnd w:id="0"/>
    <w:p w14:paraId="2AFE3B02" w14:textId="1F9086F6" w:rsidR="43C44E2E" w:rsidRDefault="43C44E2E" w:rsidP="43C44E2E">
      <w:pPr>
        <w:widowControl w:val="0"/>
        <w:tabs>
          <w:tab w:val="left" w:pos="360"/>
        </w:tabs>
        <w:spacing w:after="0"/>
        <w:rPr>
          <w:rFonts w:ascii="Times New Roman" w:eastAsia="Times New Roman" w:hAnsi="Times New Roman" w:cs="Times New Roman"/>
          <w:sz w:val="24"/>
          <w:szCs w:val="24"/>
        </w:rPr>
      </w:pPr>
    </w:p>
    <w:p w14:paraId="590E6180" w14:textId="77777777" w:rsidR="00A11A37" w:rsidRPr="00E148EF" w:rsidRDefault="00A11A37" w:rsidP="00A11A37">
      <w:pPr>
        <w:suppressAutoHyphens/>
        <w:spacing w:after="0" w:line="240" w:lineRule="auto"/>
        <w:rPr>
          <w:rFonts w:ascii="Times New Roman" w:eastAsia="Times New Roman" w:hAnsi="Times New Roman" w:cs="Times New Roman"/>
          <w:kern w:val="1"/>
          <w:sz w:val="24"/>
          <w:szCs w:val="24"/>
          <w:highlight w:val="yellow"/>
          <w:lang w:eastAsia="ar-SA"/>
        </w:rPr>
      </w:pPr>
    </w:p>
    <w:p w14:paraId="4F9C5E97" w14:textId="22A20F87" w:rsidR="004F77AF" w:rsidRPr="00E148EF" w:rsidRDefault="00807518" w:rsidP="00807518">
      <w:pPr>
        <w:widowControl w:val="0"/>
        <w:tabs>
          <w:tab w:val="left" w:pos="360"/>
        </w:tabs>
        <w:autoSpaceDE w:val="0"/>
        <w:autoSpaceDN w:val="0"/>
        <w:adjustRightInd w:val="0"/>
        <w:jc w:val="both"/>
        <w:rPr>
          <w:rFonts w:ascii="Times New Roman" w:eastAsia="Times New Roman" w:hAnsi="Times New Roman" w:cs="Times New Roman"/>
          <w:sz w:val="24"/>
          <w:szCs w:val="24"/>
        </w:rPr>
      </w:pPr>
      <w:r w:rsidRPr="071FC9DD">
        <w:rPr>
          <w:rFonts w:ascii="Times New Roman" w:eastAsia="Times New Roman" w:hAnsi="Times New Roman" w:cs="Times New Roman"/>
          <w:sz w:val="24"/>
          <w:szCs w:val="24"/>
        </w:rPr>
        <w:t>Le présent addend</w:t>
      </w:r>
      <w:r w:rsidR="00DB3B45" w:rsidRPr="071FC9DD">
        <w:rPr>
          <w:rFonts w:ascii="Times New Roman" w:eastAsia="Times New Roman" w:hAnsi="Times New Roman" w:cs="Times New Roman"/>
          <w:sz w:val="24"/>
          <w:szCs w:val="24"/>
        </w:rPr>
        <w:t>um</w:t>
      </w:r>
      <w:r w:rsidRPr="071FC9DD">
        <w:rPr>
          <w:rFonts w:ascii="Times New Roman" w:eastAsia="Times New Roman" w:hAnsi="Times New Roman" w:cs="Times New Roman"/>
          <w:sz w:val="24"/>
          <w:szCs w:val="24"/>
        </w:rPr>
        <w:t xml:space="preserve"> vient co</w:t>
      </w:r>
      <w:r w:rsidR="00B96C7E" w:rsidRPr="071FC9DD">
        <w:rPr>
          <w:rFonts w:ascii="Times New Roman" w:eastAsia="Times New Roman" w:hAnsi="Times New Roman" w:cs="Times New Roman"/>
          <w:sz w:val="24"/>
          <w:szCs w:val="24"/>
        </w:rPr>
        <w:t>mpléter</w:t>
      </w:r>
      <w:r w:rsidRPr="071FC9DD">
        <w:rPr>
          <w:rFonts w:ascii="Times New Roman" w:eastAsia="Times New Roman" w:hAnsi="Times New Roman" w:cs="Times New Roman"/>
          <w:sz w:val="24"/>
          <w:szCs w:val="24"/>
        </w:rPr>
        <w:t xml:space="preserve"> la convention </w:t>
      </w:r>
      <w:r w:rsidR="00BF4A3D" w:rsidRPr="071FC9DD">
        <w:rPr>
          <w:rFonts w:ascii="Times New Roman" w:eastAsia="Times New Roman" w:hAnsi="Times New Roman" w:cs="Times New Roman"/>
          <w:sz w:val="24"/>
          <w:szCs w:val="24"/>
        </w:rPr>
        <w:t>d’objectif</w:t>
      </w:r>
      <w:r w:rsidR="30536B91" w:rsidRPr="071FC9DD">
        <w:rPr>
          <w:rFonts w:ascii="Times New Roman" w:eastAsia="Times New Roman" w:hAnsi="Times New Roman" w:cs="Times New Roman"/>
          <w:sz w:val="24"/>
          <w:szCs w:val="24"/>
        </w:rPr>
        <w:t>s</w:t>
      </w:r>
      <w:r w:rsidR="00BF4A3D" w:rsidRPr="071FC9DD">
        <w:rPr>
          <w:rFonts w:ascii="Times New Roman" w:eastAsia="Times New Roman" w:hAnsi="Times New Roman" w:cs="Times New Roman"/>
          <w:sz w:val="24"/>
          <w:szCs w:val="24"/>
        </w:rPr>
        <w:t xml:space="preserve"> et de financement</w:t>
      </w:r>
      <w:r w:rsidRPr="071FC9DD">
        <w:rPr>
          <w:rFonts w:ascii="Times New Roman" w:eastAsia="Times New Roman" w:hAnsi="Times New Roman" w:cs="Times New Roman"/>
          <w:sz w:val="24"/>
          <w:szCs w:val="24"/>
        </w:rPr>
        <w:t xml:space="preserve"> </w:t>
      </w:r>
      <w:r w:rsidR="00F26C34" w:rsidRPr="071FC9DD">
        <w:rPr>
          <w:rFonts w:ascii="Times New Roman" w:eastAsia="Times New Roman" w:hAnsi="Times New Roman" w:cs="Times New Roman"/>
          <w:sz w:val="24"/>
          <w:szCs w:val="24"/>
        </w:rPr>
        <w:t xml:space="preserve">en cours de validité </w:t>
      </w:r>
      <w:r w:rsidRPr="071FC9DD">
        <w:rPr>
          <w:rFonts w:ascii="Times New Roman" w:eastAsia="Times New Roman" w:hAnsi="Times New Roman" w:cs="Times New Roman"/>
          <w:sz w:val="24"/>
          <w:szCs w:val="24"/>
        </w:rPr>
        <w:t xml:space="preserve">signée entre le </w:t>
      </w:r>
      <w:r w:rsidR="009D61D4" w:rsidRPr="071FC9DD">
        <w:rPr>
          <w:rFonts w:ascii="Times New Roman" w:eastAsia="Times New Roman" w:hAnsi="Times New Roman" w:cs="Times New Roman"/>
          <w:sz w:val="24"/>
          <w:szCs w:val="24"/>
        </w:rPr>
        <w:t xml:space="preserve">gestionnaire </w:t>
      </w:r>
      <w:r w:rsidR="00E148EF" w:rsidRPr="071FC9DD">
        <w:rPr>
          <w:rFonts w:ascii="Times New Roman" w:eastAsia="Times New Roman" w:hAnsi="Times New Roman" w:cs="Times New Roman"/>
          <w:sz w:val="24"/>
          <w:szCs w:val="24"/>
        </w:rPr>
        <w:t>et la Caf.</w:t>
      </w:r>
      <w:r w:rsidRPr="071FC9DD">
        <w:rPr>
          <w:rFonts w:ascii="Times New Roman" w:eastAsia="Times New Roman" w:hAnsi="Times New Roman" w:cs="Times New Roman"/>
          <w:sz w:val="24"/>
          <w:szCs w:val="24"/>
        </w:rPr>
        <w:t xml:space="preserve"> </w:t>
      </w:r>
    </w:p>
    <w:p w14:paraId="094D7074" w14:textId="7BECF4A9" w:rsidR="00E74652" w:rsidRPr="00160944" w:rsidRDefault="00E74652" w:rsidP="00F26C34">
      <w:pPr>
        <w:spacing w:line="248" w:lineRule="auto"/>
        <w:jc w:val="both"/>
        <w:rPr>
          <w:rFonts w:ascii="Times New Roman" w:eastAsia="Times New Roman" w:hAnsi="Times New Roman" w:cs="Times New Roman"/>
          <w:color w:val="000000"/>
          <w:sz w:val="24"/>
          <w:szCs w:val="24"/>
        </w:rPr>
      </w:pPr>
      <w:r w:rsidRPr="00160944">
        <w:rPr>
          <w:rFonts w:ascii="Times New Roman" w:eastAsia="Times New Roman" w:hAnsi="Times New Roman" w:cs="Times New Roman"/>
          <w:color w:val="000000" w:themeColor="text1"/>
          <w:sz w:val="24"/>
          <w:szCs w:val="24"/>
        </w:rPr>
        <w:t xml:space="preserve">Le pourcentage de </w:t>
      </w:r>
      <w:r w:rsidR="5D53D508" w:rsidRPr="00160944">
        <w:rPr>
          <w:rFonts w:ascii="Times New Roman" w:eastAsia="Times New Roman" w:hAnsi="Times New Roman" w:cs="Times New Roman"/>
          <w:color w:val="000000" w:themeColor="text1"/>
          <w:sz w:val="24"/>
          <w:szCs w:val="24"/>
        </w:rPr>
        <w:t>financement de</w:t>
      </w:r>
      <w:r w:rsidR="0085644F" w:rsidRPr="00160944">
        <w:rPr>
          <w:rFonts w:ascii="Times New Roman" w:eastAsia="Times New Roman" w:hAnsi="Times New Roman" w:cs="Times New Roman"/>
          <w:color w:val="000000" w:themeColor="text1"/>
          <w:sz w:val="24"/>
          <w:szCs w:val="24"/>
        </w:rPr>
        <w:t xml:space="preserve"> la subvention </w:t>
      </w:r>
      <w:r w:rsidR="00160944">
        <w:rPr>
          <w:rFonts w:ascii="Times New Roman" w:eastAsia="Times New Roman" w:hAnsi="Times New Roman" w:cs="Times New Roman"/>
          <w:color w:val="000000" w:themeColor="text1"/>
          <w:sz w:val="24"/>
          <w:szCs w:val="24"/>
        </w:rPr>
        <w:t>Médiation familiale est</w:t>
      </w:r>
      <w:r w:rsidR="009D61D4" w:rsidRPr="00160944">
        <w:rPr>
          <w:rFonts w:ascii="Times New Roman" w:eastAsia="Times New Roman" w:hAnsi="Times New Roman" w:cs="Times New Roman"/>
          <w:color w:val="000000" w:themeColor="text1"/>
          <w:sz w:val="24"/>
          <w:szCs w:val="24"/>
        </w:rPr>
        <w:t xml:space="preserve"> </w:t>
      </w:r>
      <w:r w:rsidRPr="00160944">
        <w:rPr>
          <w:rFonts w:ascii="Times New Roman" w:eastAsia="Times New Roman" w:hAnsi="Times New Roman" w:cs="Times New Roman"/>
          <w:color w:val="000000" w:themeColor="text1"/>
          <w:sz w:val="24"/>
          <w:szCs w:val="24"/>
        </w:rPr>
        <w:t xml:space="preserve">accessible sur le </w:t>
      </w:r>
      <w:r w:rsidR="0069602B" w:rsidRPr="00160944">
        <w:rPr>
          <w:rFonts w:ascii="Times New Roman" w:eastAsia="Times New Roman" w:hAnsi="Times New Roman" w:cs="Times New Roman"/>
          <w:color w:val="000000" w:themeColor="text1"/>
          <w:sz w:val="24"/>
          <w:szCs w:val="24"/>
        </w:rPr>
        <w:t xml:space="preserve">site </w:t>
      </w:r>
      <w:r w:rsidR="000A5C65" w:rsidRPr="00160944">
        <w:rPr>
          <w:rFonts w:ascii="Times New Roman" w:eastAsia="Times New Roman" w:hAnsi="Times New Roman" w:cs="Times New Roman"/>
          <w:color w:val="000000" w:themeColor="text1"/>
          <w:sz w:val="24"/>
          <w:szCs w:val="24"/>
        </w:rPr>
        <w:t>c</w:t>
      </w:r>
      <w:r w:rsidRPr="00160944">
        <w:rPr>
          <w:rFonts w:ascii="Times New Roman" w:eastAsia="Times New Roman" w:hAnsi="Times New Roman" w:cs="Times New Roman"/>
          <w:color w:val="000000" w:themeColor="text1"/>
          <w:sz w:val="24"/>
          <w:szCs w:val="24"/>
        </w:rPr>
        <w:t>af.fr dans le cadre de la communication des barèmes annuels.</w:t>
      </w:r>
    </w:p>
    <w:p w14:paraId="71D9D855" w14:textId="77777777" w:rsidR="00AB4DCA" w:rsidRPr="00E148EF" w:rsidRDefault="00AB4DCA" w:rsidP="00F26C34">
      <w:pPr>
        <w:spacing w:line="248" w:lineRule="auto"/>
        <w:jc w:val="both"/>
        <w:rPr>
          <w:rFonts w:ascii="Times New Roman" w:eastAsia="Times New Roman" w:hAnsi="Times New Roman" w:cs="Times New Roman"/>
          <w:color w:val="000000"/>
          <w:sz w:val="24"/>
          <w:szCs w:val="24"/>
          <w:highlight w:val="yellow"/>
        </w:rPr>
      </w:pPr>
    </w:p>
    <w:p w14:paraId="4E04839E" w14:textId="03321C6E" w:rsidR="00807518" w:rsidRDefault="00595B0F" w:rsidP="00807518">
      <w:pPr>
        <w:jc w:val="both"/>
        <w:rPr>
          <w:rFonts w:ascii="Times New Roman" w:hAnsi="Times New Roman" w:cs="Times New Roman"/>
          <w:b/>
          <w:bCs/>
          <w:sz w:val="28"/>
          <w:szCs w:val="28"/>
          <w:u w:val="single"/>
        </w:rPr>
      </w:pPr>
      <w:r w:rsidRPr="008B3B0C">
        <w:rPr>
          <w:rFonts w:ascii="Times New Roman" w:hAnsi="Times New Roman" w:cs="Times New Roman"/>
          <w:b/>
          <w:bCs/>
          <w:sz w:val="28"/>
          <w:szCs w:val="28"/>
          <w:u w:val="single"/>
        </w:rPr>
        <w:t>Le financement de la</w:t>
      </w:r>
      <w:r w:rsidR="00807518" w:rsidRPr="008B3B0C">
        <w:rPr>
          <w:rFonts w:ascii="Times New Roman" w:hAnsi="Times New Roman" w:cs="Times New Roman"/>
          <w:b/>
          <w:bCs/>
          <w:sz w:val="28"/>
          <w:szCs w:val="28"/>
          <w:u w:val="single"/>
        </w:rPr>
        <w:t xml:space="preserve"> subvention </w:t>
      </w:r>
      <w:r w:rsidR="003E18C6">
        <w:rPr>
          <w:rFonts w:ascii="Times New Roman" w:hAnsi="Times New Roman" w:cs="Times New Roman"/>
          <w:b/>
          <w:bCs/>
          <w:sz w:val="28"/>
          <w:szCs w:val="28"/>
          <w:u w:val="single"/>
        </w:rPr>
        <w:t>Médiation familiale</w:t>
      </w:r>
    </w:p>
    <w:p w14:paraId="0F6664D4" w14:textId="08B10849" w:rsidR="00160944" w:rsidRPr="001C253B" w:rsidRDefault="00160944" w:rsidP="001C253B">
      <w:pPr>
        <w:widowControl w:val="0"/>
        <w:tabs>
          <w:tab w:val="left" w:pos="360"/>
        </w:tabs>
        <w:autoSpaceDE w:val="0"/>
        <w:autoSpaceDN w:val="0"/>
        <w:adjustRightInd w:val="0"/>
        <w:jc w:val="both"/>
        <w:rPr>
          <w:rFonts w:ascii="Times New Roman" w:eastAsia="Times New Roman" w:hAnsi="Times New Roman" w:cs="Times New Roman"/>
          <w:sz w:val="24"/>
          <w:szCs w:val="24"/>
        </w:rPr>
      </w:pPr>
      <w:r w:rsidRPr="071FC9DD">
        <w:rPr>
          <w:rFonts w:ascii="Times New Roman" w:eastAsia="Times New Roman" w:hAnsi="Times New Roman" w:cs="Times New Roman"/>
          <w:sz w:val="24"/>
          <w:szCs w:val="24"/>
        </w:rPr>
        <w:t xml:space="preserve">La Caf verse une </w:t>
      </w:r>
      <w:r w:rsidR="007940A8">
        <w:rPr>
          <w:rFonts w:ascii="Times New Roman" w:eastAsia="Times New Roman" w:hAnsi="Times New Roman" w:cs="Times New Roman"/>
          <w:sz w:val="24"/>
          <w:szCs w:val="24"/>
        </w:rPr>
        <w:t xml:space="preserve">subvention </w:t>
      </w:r>
      <w:r w:rsidRPr="071FC9DD">
        <w:rPr>
          <w:rFonts w:ascii="Times New Roman" w:eastAsia="Times New Roman" w:hAnsi="Times New Roman" w:cs="Times New Roman"/>
          <w:sz w:val="24"/>
          <w:szCs w:val="24"/>
        </w:rPr>
        <w:t xml:space="preserve">à la fonction correspondant </w:t>
      </w:r>
      <w:r w:rsidR="00745D3D">
        <w:rPr>
          <w:rFonts w:ascii="Times New Roman" w:eastAsia="Times New Roman" w:hAnsi="Times New Roman" w:cs="Times New Roman"/>
          <w:sz w:val="24"/>
          <w:szCs w:val="24"/>
        </w:rPr>
        <w:t>à un pourcentage</w:t>
      </w:r>
      <w:r w:rsidR="00C35327">
        <w:rPr>
          <w:rFonts w:ascii="Times New Roman" w:eastAsia="Times New Roman" w:hAnsi="Times New Roman" w:cs="Times New Roman"/>
          <w:sz w:val="24"/>
          <w:szCs w:val="24"/>
        </w:rPr>
        <w:t xml:space="preserve"> </w:t>
      </w:r>
      <w:r w:rsidRPr="071FC9DD">
        <w:rPr>
          <w:rFonts w:ascii="Times New Roman" w:eastAsia="Times New Roman" w:hAnsi="Times New Roman" w:cs="Times New Roman"/>
          <w:sz w:val="24"/>
          <w:szCs w:val="24"/>
        </w:rPr>
        <w:t>des frais de fonctionnement (comptes de la classe 6 et 86) du service de médiation familiale, déduction faite</w:t>
      </w:r>
      <w:r w:rsidR="1E493B06" w:rsidRPr="071FC9DD">
        <w:rPr>
          <w:rFonts w:ascii="Times New Roman" w:eastAsia="Times New Roman" w:hAnsi="Times New Roman" w:cs="Times New Roman"/>
          <w:sz w:val="24"/>
          <w:szCs w:val="24"/>
        </w:rPr>
        <w:t xml:space="preserve"> </w:t>
      </w:r>
      <w:r w:rsidRPr="071FC9DD">
        <w:rPr>
          <w:rFonts w:ascii="Times New Roman" w:eastAsia="Times New Roman" w:hAnsi="Times New Roman" w:cs="Times New Roman"/>
          <w:sz w:val="24"/>
          <w:szCs w:val="24"/>
        </w:rPr>
        <w:t xml:space="preserve">des participations familiales et de la provision versée directement entre les mains du médiateur familial, et dans la limite d’un prix plafond déterminé par la </w:t>
      </w:r>
      <w:proofErr w:type="spellStart"/>
      <w:r w:rsidRPr="071FC9DD">
        <w:rPr>
          <w:rFonts w:ascii="Times New Roman" w:eastAsia="Times New Roman" w:hAnsi="Times New Roman" w:cs="Times New Roman"/>
          <w:sz w:val="24"/>
          <w:szCs w:val="24"/>
        </w:rPr>
        <w:t>Cnaf</w:t>
      </w:r>
      <w:proofErr w:type="spellEnd"/>
      <w:r w:rsidRPr="071FC9DD">
        <w:rPr>
          <w:rFonts w:ascii="Times New Roman" w:eastAsia="Times New Roman" w:hAnsi="Times New Roman" w:cs="Times New Roman"/>
          <w:sz w:val="24"/>
          <w:szCs w:val="24"/>
        </w:rPr>
        <w:t>.</w:t>
      </w:r>
    </w:p>
    <w:p w14:paraId="5F8F181A" w14:textId="0A979B82" w:rsidR="00160944" w:rsidRPr="001C253B" w:rsidRDefault="00160944" w:rsidP="001C253B">
      <w:pPr>
        <w:widowControl w:val="0"/>
        <w:tabs>
          <w:tab w:val="left" w:pos="360"/>
        </w:tabs>
        <w:autoSpaceDE w:val="0"/>
        <w:autoSpaceDN w:val="0"/>
        <w:adjustRightInd w:val="0"/>
        <w:jc w:val="both"/>
        <w:rPr>
          <w:rFonts w:ascii="Times New Roman" w:eastAsia="Times New Roman" w:hAnsi="Times New Roman" w:cs="Times New Roman"/>
          <w:sz w:val="24"/>
          <w:szCs w:val="24"/>
        </w:rPr>
      </w:pPr>
      <w:r w:rsidRPr="001C253B">
        <w:rPr>
          <w:rFonts w:ascii="Times New Roman" w:eastAsia="Times New Roman" w:hAnsi="Times New Roman" w:cs="Times New Roman"/>
          <w:sz w:val="24"/>
          <w:szCs w:val="24"/>
        </w:rPr>
        <w:t xml:space="preserve">Pour le calcul de la </w:t>
      </w:r>
      <w:r w:rsidR="007940A8">
        <w:rPr>
          <w:rFonts w:ascii="Times New Roman" w:eastAsia="Times New Roman" w:hAnsi="Times New Roman" w:cs="Times New Roman"/>
          <w:sz w:val="24"/>
          <w:szCs w:val="24"/>
        </w:rPr>
        <w:t>subvention</w:t>
      </w:r>
      <w:r w:rsidRPr="001C253B">
        <w:rPr>
          <w:rFonts w:ascii="Times New Roman" w:eastAsia="Times New Roman" w:hAnsi="Times New Roman" w:cs="Times New Roman"/>
          <w:sz w:val="24"/>
          <w:szCs w:val="24"/>
        </w:rPr>
        <w:t>, la Caf détermine le nombre de postes en équivalent temps plein (Etp) de médiateur familial à financer en s’appuyant sur :</w:t>
      </w:r>
    </w:p>
    <w:p w14:paraId="00A19CCF" w14:textId="69DF19C4" w:rsidR="00160944" w:rsidRDefault="00160944" w:rsidP="001C253B">
      <w:pPr>
        <w:pStyle w:val="Paragraphedeliste"/>
        <w:widowControl w:val="0"/>
        <w:numPr>
          <w:ilvl w:val="0"/>
          <w:numId w:val="17"/>
        </w:numPr>
        <w:tabs>
          <w:tab w:val="left" w:pos="360"/>
        </w:tabs>
        <w:autoSpaceDE w:val="0"/>
        <w:autoSpaceDN w:val="0"/>
        <w:adjustRightInd w:val="0"/>
        <w:jc w:val="both"/>
        <w:rPr>
          <w:rFonts w:ascii="Times New Roman" w:eastAsia="Times New Roman" w:hAnsi="Times New Roman" w:cs="Times New Roman"/>
          <w:sz w:val="24"/>
          <w:szCs w:val="24"/>
        </w:rPr>
      </w:pPr>
      <w:r w:rsidRPr="0CE5BC72">
        <w:rPr>
          <w:rFonts w:ascii="Times New Roman" w:eastAsia="Times New Roman" w:hAnsi="Times New Roman" w:cs="Times New Roman"/>
          <w:sz w:val="24"/>
          <w:szCs w:val="24"/>
        </w:rPr>
        <w:t>Le nombre de médiateurs familiaux</w:t>
      </w:r>
      <w:r w:rsidR="5B70ABB2" w:rsidRPr="0CE5BC72">
        <w:rPr>
          <w:rFonts w:ascii="Times New Roman" w:eastAsia="Times New Roman" w:hAnsi="Times New Roman" w:cs="Times New Roman"/>
          <w:sz w:val="24"/>
          <w:szCs w:val="24"/>
        </w:rPr>
        <w:t xml:space="preserve"> salariés par le service</w:t>
      </w:r>
      <w:r w:rsidRPr="0CE5BC72">
        <w:rPr>
          <w:rFonts w:ascii="Times New Roman" w:eastAsia="Times New Roman" w:hAnsi="Times New Roman" w:cs="Times New Roman"/>
          <w:sz w:val="24"/>
          <w:szCs w:val="24"/>
        </w:rPr>
        <w:t xml:space="preserve"> (seuls les professionnels diplômés sont pris en compte sauf dérogation délivrée par </w:t>
      </w:r>
      <w:bookmarkStart w:id="1" w:name="_Hlk529782438"/>
      <w:r w:rsidRPr="0CE5BC72">
        <w:rPr>
          <w:rFonts w:ascii="Times New Roman" w:eastAsia="Times New Roman" w:hAnsi="Times New Roman" w:cs="Times New Roman"/>
          <w:sz w:val="24"/>
          <w:szCs w:val="24"/>
        </w:rPr>
        <w:t xml:space="preserve">le comité des financeurs dans le cadre du comité départemental des services aux familles ou, s’il n’est pas constitué, comité de financeurs ad hoc) </w:t>
      </w:r>
      <w:bookmarkEnd w:id="1"/>
      <w:r w:rsidRPr="0CE5BC72">
        <w:rPr>
          <w:rFonts w:ascii="Times New Roman" w:eastAsia="Times New Roman" w:hAnsi="Times New Roman" w:cs="Times New Roman"/>
          <w:sz w:val="24"/>
          <w:szCs w:val="24"/>
        </w:rPr>
        <w:t>figurant dans l’organigramme du service ;</w:t>
      </w:r>
    </w:p>
    <w:p w14:paraId="3F885379" w14:textId="77777777" w:rsidR="00745D3D" w:rsidRPr="00745D3D" w:rsidRDefault="00745D3D" w:rsidP="00745D3D">
      <w:pPr>
        <w:pStyle w:val="Paragraphedeliste"/>
        <w:widowControl w:val="0"/>
        <w:tabs>
          <w:tab w:val="left" w:pos="360"/>
        </w:tabs>
        <w:autoSpaceDE w:val="0"/>
        <w:autoSpaceDN w:val="0"/>
        <w:adjustRightInd w:val="0"/>
        <w:jc w:val="both"/>
        <w:rPr>
          <w:rFonts w:ascii="Times New Roman" w:eastAsia="Times New Roman" w:hAnsi="Times New Roman" w:cs="Times New Roman"/>
          <w:sz w:val="24"/>
          <w:szCs w:val="24"/>
        </w:rPr>
      </w:pPr>
    </w:p>
    <w:p w14:paraId="530957DD" w14:textId="5409DC8B" w:rsidR="00160944" w:rsidRPr="001C253B" w:rsidRDefault="00160944" w:rsidP="001C253B">
      <w:pPr>
        <w:pStyle w:val="Paragraphedeliste"/>
        <w:widowControl w:val="0"/>
        <w:numPr>
          <w:ilvl w:val="0"/>
          <w:numId w:val="17"/>
        </w:numPr>
        <w:tabs>
          <w:tab w:val="left" w:pos="360"/>
        </w:tabs>
        <w:autoSpaceDE w:val="0"/>
        <w:autoSpaceDN w:val="0"/>
        <w:adjustRightInd w:val="0"/>
        <w:jc w:val="both"/>
        <w:rPr>
          <w:rFonts w:ascii="Times New Roman" w:eastAsia="Times New Roman" w:hAnsi="Times New Roman" w:cs="Times New Roman"/>
          <w:sz w:val="24"/>
          <w:szCs w:val="24"/>
        </w:rPr>
      </w:pPr>
      <w:r w:rsidRPr="071FC9DD">
        <w:rPr>
          <w:rFonts w:ascii="Times New Roman" w:eastAsia="Times New Roman" w:hAnsi="Times New Roman" w:cs="Times New Roman"/>
          <w:sz w:val="24"/>
          <w:szCs w:val="24"/>
        </w:rPr>
        <w:t>Le temps de travail des médiateurs familiaux, lequel est apprécié sur la base de la convention collective appliquée (à défaut de convention collective, il est apprécié sur la base de 1607 heure</w:t>
      </w:r>
      <w:r w:rsidR="7AE97BDF" w:rsidRPr="071FC9DD">
        <w:rPr>
          <w:rFonts w:ascii="Times New Roman" w:eastAsia="Times New Roman" w:hAnsi="Times New Roman" w:cs="Times New Roman"/>
          <w:sz w:val="24"/>
          <w:szCs w:val="24"/>
        </w:rPr>
        <w:t>s</w:t>
      </w:r>
      <w:r w:rsidRPr="071FC9DD">
        <w:rPr>
          <w:rFonts w:ascii="Times New Roman" w:eastAsia="Times New Roman" w:hAnsi="Times New Roman" w:cs="Times New Roman"/>
          <w:sz w:val="24"/>
          <w:szCs w:val="24"/>
        </w:rPr>
        <w:t xml:space="preserve"> travaillée</w:t>
      </w:r>
      <w:r w:rsidR="7AE97BDF" w:rsidRPr="071FC9DD">
        <w:rPr>
          <w:rFonts w:ascii="Times New Roman" w:eastAsia="Times New Roman" w:hAnsi="Times New Roman" w:cs="Times New Roman"/>
          <w:sz w:val="24"/>
          <w:szCs w:val="24"/>
        </w:rPr>
        <w:t>s</w:t>
      </w:r>
      <w:r w:rsidRPr="071FC9DD">
        <w:rPr>
          <w:rFonts w:ascii="Times New Roman" w:eastAsia="Times New Roman" w:hAnsi="Times New Roman" w:cs="Times New Roman"/>
          <w:sz w:val="24"/>
          <w:szCs w:val="24"/>
        </w:rPr>
        <w:t>, soit 1820 heures payées, par an pour un Etp).</w:t>
      </w:r>
    </w:p>
    <w:p w14:paraId="2DC2E7DF" w14:textId="77777777" w:rsidR="00C87AE4" w:rsidRPr="00C87AE4" w:rsidRDefault="00C87AE4" w:rsidP="00C87AE4">
      <w:pPr>
        <w:pStyle w:val="Paragraphedeliste"/>
        <w:autoSpaceDE w:val="0"/>
        <w:autoSpaceDN w:val="0"/>
        <w:adjustRightInd w:val="0"/>
        <w:spacing w:after="0" w:line="240" w:lineRule="exact"/>
        <w:rPr>
          <w:rFonts w:ascii="Optima" w:eastAsia="Times New Roman" w:hAnsi="Optima" w:cs="Times New Roman"/>
          <w:sz w:val="24"/>
          <w:szCs w:val="24"/>
          <w:lang w:eastAsia="fr-FR"/>
        </w:rPr>
      </w:pPr>
    </w:p>
    <w:p w14:paraId="29461D1F" w14:textId="0C693876" w:rsidR="00C87AE4" w:rsidRPr="00C87AE4" w:rsidRDefault="00C87AE4" w:rsidP="00C87AE4">
      <w:pPr>
        <w:autoSpaceDE w:val="0"/>
        <w:autoSpaceDN w:val="0"/>
        <w:adjustRightInd w:val="0"/>
        <w:spacing w:after="0" w:line="240" w:lineRule="exact"/>
        <w:jc w:val="both"/>
        <w:rPr>
          <w:rFonts w:ascii="Times New Roman" w:eastAsia="Times New Roman" w:hAnsi="Times New Roman" w:cs="Times New Roman"/>
          <w:sz w:val="24"/>
          <w:szCs w:val="24"/>
        </w:rPr>
      </w:pPr>
      <w:bookmarkStart w:id="2" w:name="_Hlk531355167"/>
      <w:r w:rsidRPr="00C87AE4">
        <w:rPr>
          <w:rFonts w:ascii="Times New Roman" w:eastAsia="Times New Roman" w:hAnsi="Times New Roman" w:cs="Times New Roman"/>
          <w:sz w:val="24"/>
          <w:szCs w:val="24"/>
        </w:rPr>
        <w:t xml:space="preserve">Le nombre d’Etp retenus pour le calcul de la </w:t>
      </w:r>
      <w:r w:rsidR="007940A8">
        <w:rPr>
          <w:rFonts w:ascii="Times New Roman" w:eastAsia="Times New Roman" w:hAnsi="Times New Roman" w:cs="Times New Roman"/>
          <w:sz w:val="24"/>
          <w:szCs w:val="24"/>
        </w:rPr>
        <w:t>subvention</w:t>
      </w:r>
      <w:r w:rsidRPr="00C87AE4">
        <w:rPr>
          <w:rFonts w:ascii="Times New Roman" w:eastAsia="Times New Roman" w:hAnsi="Times New Roman" w:cs="Times New Roman"/>
          <w:sz w:val="24"/>
          <w:szCs w:val="24"/>
        </w:rPr>
        <w:t xml:space="preserve"> est le nombre d’Etp validés par le comité des financeurs dans le cadre du comité départemental des services aux familles ou, s’il n’est pas constitué, le comité de financeurs ad hoc.</w:t>
      </w:r>
      <w:bookmarkEnd w:id="2"/>
    </w:p>
    <w:p w14:paraId="287C88A3" w14:textId="77777777" w:rsidR="00160944" w:rsidRPr="001C253B" w:rsidRDefault="00160944" w:rsidP="001C253B">
      <w:pPr>
        <w:widowControl w:val="0"/>
        <w:tabs>
          <w:tab w:val="left" w:pos="360"/>
        </w:tabs>
        <w:autoSpaceDE w:val="0"/>
        <w:autoSpaceDN w:val="0"/>
        <w:adjustRightInd w:val="0"/>
        <w:jc w:val="both"/>
        <w:rPr>
          <w:rFonts w:ascii="Times New Roman" w:eastAsia="Times New Roman" w:hAnsi="Times New Roman" w:cs="Times New Roman"/>
          <w:sz w:val="24"/>
          <w:szCs w:val="24"/>
        </w:rPr>
      </w:pPr>
    </w:p>
    <w:p w14:paraId="4C92A1DE" w14:textId="7276E9BF" w:rsidR="00160944" w:rsidRPr="001C253B" w:rsidRDefault="00160944" w:rsidP="001C253B">
      <w:pPr>
        <w:widowControl w:val="0"/>
        <w:tabs>
          <w:tab w:val="left" w:pos="360"/>
        </w:tabs>
        <w:autoSpaceDE w:val="0"/>
        <w:autoSpaceDN w:val="0"/>
        <w:adjustRightInd w:val="0"/>
        <w:jc w:val="both"/>
        <w:rPr>
          <w:rFonts w:ascii="Times New Roman" w:eastAsia="Times New Roman" w:hAnsi="Times New Roman" w:cs="Times New Roman"/>
          <w:sz w:val="24"/>
          <w:szCs w:val="24"/>
        </w:rPr>
      </w:pPr>
      <w:r w:rsidRPr="071FC9DD">
        <w:rPr>
          <w:rFonts w:ascii="Times New Roman" w:eastAsia="Times New Roman" w:hAnsi="Times New Roman" w:cs="Times New Roman"/>
          <w:sz w:val="24"/>
          <w:szCs w:val="24"/>
        </w:rPr>
        <w:t>Lorsque le nombre d’Etp financé</w:t>
      </w:r>
      <w:r w:rsidR="111F4EA6" w:rsidRPr="071FC9DD">
        <w:rPr>
          <w:rFonts w:ascii="Times New Roman" w:eastAsia="Times New Roman" w:hAnsi="Times New Roman" w:cs="Times New Roman"/>
          <w:sz w:val="24"/>
          <w:szCs w:val="24"/>
        </w:rPr>
        <w:t>s</w:t>
      </w:r>
      <w:r w:rsidRPr="071FC9DD">
        <w:rPr>
          <w:rFonts w:ascii="Times New Roman" w:eastAsia="Times New Roman" w:hAnsi="Times New Roman" w:cs="Times New Roman"/>
          <w:sz w:val="24"/>
          <w:szCs w:val="24"/>
        </w:rPr>
        <w:t xml:space="preserve"> par la Caf est inférieur au nombre d’Etp réel</w:t>
      </w:r>
      <w:r w:rsidR="2AA450F4" w:rsidRPr="071FC9DD">
        <w:rPr>
          <w:rFonts w:ascii="Times New Roman" w:eastAsia="Times New Roman" w:hAnsi="Times New Roman" w:cs="Times New Roman"/>
          <w:sz w:val="24"/>
          <w:szCs w:val="24"/>
        </w:rPr>
        <w:t>s</w:t>
      </w:r>
      <w:r w:rsidRPr="071FC9DD">
        <w:rPr>
          <w:rFonts w:ascii="Times New Roman" w:eastAsia="Times New Roman" w:hAnsi="Times New Roman" w:cs="Times New Roman"/>
          <w:sz w:val="24"/>
          <w:szCs w:val="24"/>
        </w:rPr>
        <w:t xml:space="preserve"> dans le service, le total des dépenses de fonctionnement est proratisé au nombre d’Etp financé</w:t>
      </w:r>
      <w:r w:rsidR="48C52117" w:rsidRPr="071FC9DD">
        <w:rPr>
          <w:rFonts w:ascii="Times New Roman" w:eastAsia="Times New Roman" w:hAnsi="Times New Roman" w:cs="Times New Roman"/>
          <w:sz w:val="24"/>
          <w:szCs w:val="24"/>
        </w:rPr>
        <w:t>s</w:t>
      </w:r>
      <w:r w:rsidRPr="071FC9DD">
        <w:rPr>
          <w:rFonts w:ascii="Times New Roman" w:eastAsia="Times New Roman" w:hAnsi="Times New Roman" w:cs="Times New Roman"/>
          <w:sz w:val="24"/>
          <w:szCs w:val="24"/>
        </w:rPr>
        <w:t>. La même clef de proratisation devra être utilisée sur tous les postes de dépenses et de recettes.</w:t>
      </w:r>
    </w:p>
    <w:p w14:paraId="6CE832BC" w14:textId="53DE9CA8" w:rsidR="00C35327" w:rsidRDefault="00C35327" w:rsidP="00C35327">
      <w:pPr>
        <w:ind w:left="708" w:firstLine="708"/>
      </w:pPr>
    </w:p>
    <w:p w14:paraId="22EF4C63" w14:textId="0B8D81A3" w:rsidR="00C35327" w:rsidRPr="00745D3D" w:rsidRDefault="00745D3D" w:rsidP="00C35327">
      <w:pPr>
        <w:ind w:left="708" w:firstLine="708"/>
        <w:rPr>
          <w:rFonts w:ascii="Times New Roman" w:hAnsi="Times New Roman" w:cs="Times New Roman"/>
          <w:sz w:val="24"/>
          <w:szCs w:val="24"/>
        </w:rPr>
      </w:pPr>
      <w:r w:rsidRPr="00745D3D">
        <w:rPr>
          <w:rFonts w:ascii="Times New Roman" w:hAnsi="Times New Roman" w:cs="Times New Roman"/>
          <w:noProof/>
          <w:sz w:val="24"/>
          <w:szCs w:val="24"/>
        </w:rPr>
        <mc:AlternateContent>
          <mc:Choice Requires="wps">
            <w:drawing>
              <wp:anchor distT="0" distB="0" distL="114300" distR="114300" simplePos="0" relativeHeight="251664385" behindDoc="0" locked="0" layoutInCell="1" allowOverlap="1" wp14:anchorId="7A1F8E6A" wp14:editId="096B9888">
                <wp:simplePos x="0" y="0"/>
                <wp:positionH relativeFrom="column">
                  <wp:posOffset>-345613</wp:posOffset>
                </wp:positionH>
                <wp:positionV relativeFrom="paragraph">
                  <wp:posOffset>84801</wp:posOffset>
                </wp:positionV>
                <wp:extent cx="1223529" cy="350520"/>
                <wp:effectExtent l="0" t="0" r="0" b="0"/>
                <wp:wrapNone/>
                <wp:docPr id="1033809155" name="Zone de texte 2"/>
                <wp:cNvGraphicFramePr/>
                <a:graphic xmlns:a="http://schemas.openxmlformats.org/drawingml/2006/main">
                  <a:graphicData uri="http://schemas.microsoft.com/office/word/2010/wordprocessingShape">
                    <wps:wsp>
                      <wps:cNvSpPr txBox="1"/>
                      <wps:spPr>
                        <a:xfrm>
                          <a:off x="0" y="0"/>
                          <a:ext cx="1223529" cy="350520"/>
                        </a:xfrm>
                        <a:prstGeom prst="rect">
                          <a:avLst/>
                        </a:prstGeom>
                        <a:solidFill>
                          <a:schemeClr val="lt1"/>
                        </a:solidFill>
                        <a:ln w="6350">
                          <a:noFill/>
                        </a:ln>
                      </wps:spPr>
                      <wps:txbx>
                        <w:txbxContent>
                          <w:p w14:paraId="6D403DC2" w14:textId="77777777" w:rsidR="00C35327" w:rsidRPr="00745D3D" w:rsidRDefault="00C35327" w:rsidP="00C35327">
                            <w:pPr>
                              <w:rPr>
                                <w:rFonts w:ascii="Times New Roman" w:hAnsi="Times New Roman" w:cs="Times New Roman"/>
                                <w:sz w:val="24"/>
                                <w:szCs w:val="24"/>
                              </w:rPr>
                            </w:pPr>
                            <w:r w:rsidRPr="00745D3D">
                              <w:rPr>
                                <w:rFonts w:ascii="Times New Roman" w:hAnsi="Times New Roman" w:cs="Times New Roman"/>
                                <w:sz w:val="24"/>
                                <w:szCs w:val="24"/>
                              </w:rPr>
                              <w:t xml:space="preserve">Prix de revient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1F8E6A" id="Zone de texte 2" o:spid="_x0000_s1028" type="#_x0000_t202" style="position:absolute;left:0;text-align:left;margin-left:-27.2pt;margin-top:6.7pt;width:96.35pt;height:27.6pt;z-index:25166438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C91LwIAAFsEAAAOAAAAZHJzL2Uyb0RvYy54bWysVFtv2jAUfp+0/2D5fQRS6NqIUDEqpkmo&#10;rUSnPhvHJpYcH882JOzX79jhtm5P016cY5/7952T6UPXaLIXziswJR0NhpQIw6FSZlvS76/LT3eU&#10;+MBMxTQYUdKD8PRh9vHDtLWFyKEGXQlHMIjxRWtLWodgiyzzvBYN8wOwwqBSgmtYwKvbZpVjLUZv&#10;dJYPh7dZC66yDrjwHl8feyWdpfhSCh6epfQiEF1SrC2k06VzE89sNmXF1jFbK34sg/1DFQ1TBpOe&#10;Qz2ywMjOqT9CNYo78CDDgEOTgZSKi9QDdjMavutmXTMrUi8IjrdnmPz/C8uf9mv74kjovkCHBEZA&#10;WusLj4+xn066Jn6xUoJ6hPBwhk10gfDolOc3k/yeEo66m8lwkidcs4u3dT58FdCQKJTUIS0JLbZf&#10;+YAZ0fRkEpN50KpaKq3TJY6CWGhH9gxJ1CHViB6/WWlD2pLeYvYU2EB07yNrgwkuPUUpdJuOqKqk&#10;+anfDVQHhMFBPyHe8qXCWlfMhxfmcCSwcxzz8IyH1IC54ChRUoP7+bf3aI9MoZaSFkespP7HjjlB&#10;if5mkMP70XgcZzJdxpPPCBtx15rNtcbsmgUgACNcKMuTGO2DPonSQfOG2zCPWVHFDMfcJQ0ncRH6&#10;wcdt4mI+T0Y4hZaFlVlbHkNHwCMTr90bc/ZIV0Cin+A0jKx4x1pvGz0NzHcBpEqURpx7VI/w4wQn&#10;po/bFlfk+p6sLv+E2S8AAAD//wMAUEsDBBQABgAIAAAAIQAn7DMk4AAAAAkBAAAPAAAAZHJzL2Rv&#10;d25yZXYueG1sTI9NT4NAEIbvJv6HzZh4Me2itJQgS2OMH4k3i9Z427IjENlZwm4B/73Tk54mk/fJ&#10;O8/k29l2YsTBt44UXC8jEEiVMy3VCt7Kx0UKwgdNRneOUMEPetgW52e5zoyb6BXHXagFl5DPtIIm&#10;hD6T0lcNWu2Xrkfi7MsNVgdeh1qaQU9cbjt5E0WJtLolvtDoHu8brL53R6vg86r+ePHz0/sUr+P+&#10;4XksN3tTKnV5Md/dggg4hz8YTvqsDgU7HdyRjBedgsV6tWKUg5jnCYjTGMRBQZImIItc/v+g+AUA&#10;AP//AwBQSwECLQAUAAYACAAAACEAtoM4kv4AAADhAQAAEwAAAAAAAAAAAAAAAAAAAAAAW0NvbnRl&#10;bnRfVHlwZXNdLnhtbFBLAQItABQABgAIAAAAIQA4/SH/1gAAAJQBAAALAAAAAAAAAAAAAAAAAC8B&#10;AABfcmVscy8ucmVsc1BLAQItABQABgAIAAAAIQBZgC91LwIAAFsEAAAOAAAAAAAAAAAAAAAAAC4C&#10;AABkcnMvZTJvRG9jLnhtbFBLAQItABQABgAIAAAAIQAn7DMk4AAAAAkBAAAPAAAAAAAAAAAAAAAA&#10;AIkEAABkcnMvZG93bnJldi54bWxQSwUGAAAAAAQABADzAAAAlgUAAAAA&#10;" fillcolor="white [3201]" stroked="f" strokeweight=".5pt">
                <v:textbox>
                  <w:txbxContent>
                    <w:p w14:paraId="6D403DC2" w14:textId="77777777" w:rsidR="00C35327" w:rsidRPr="00745D3D" w:rsidRDefault="00C35327" w:rsidP="00C35327">
                      <w:pPr>
                        <w:rPr>
                          <w:rFonts w:ascii="Times New Roman" w:hAnsi="Times New Roman" w:cs="Times New Roman"/>
                          <w:sz w:val="24"/>
                          <w:szCs w:val="24"/>
                        </w:rPr>
                      </w:pPr>
                      <w:r w:rsidRPr="00745D3D">
                        <w:rPr>
                          <w:rFonts w:ascii="Times New Roman" w:hAnsi="Times New Roman" w:cs="Times New Roman"/>
                          <w:sz w:val="24"/>
                          <w:szCs w:val="24"/>
                        </w:rPr>
                        <w:t xml:space="preserve">Prix de revient = </w:t>
                      </w:r>
                    </w:p>
                  </w:txbxContent>
                </v:textbox>
              </v:shape>
            </w:pict>
          </mc:Fallback>
        </mc:AlternateContent>
      </w:r>
      <w:r w:rsidR="00C35327" w:rsidRPr="00745D3D">
        <w:rPr>
          <w:rFonts w:ascii="Times New Roman" w:hAnsi="Times New Roman" w:cs="Times New Roman"/>
          <w:noProof/>
          <w:sz w:val="24"/>
          <w:szCs w:val="24"/>
        </w:rPr>
        <mc:AlternateContent>
          <mc:Choice Requires="wps">
            <w:drawing>
              <wp:anchor distT="0" distB="0" distL="114300" distR="114300" simplePos="0" relativeHeight="251663361" behindDoc="0" locked="0" layoutInCell="1" allowOverlap="1" wp14:anchorId="28A7C0A2" wp14:editId="0DA1B797">
                <wp:simplePos x="0" y="0"/>
                <wp:positionH relativeFrom="column">
                  <wp:posOffset>3298131</wp:posOffset>
                </wp:positionH>
                <wp:positionV relativeFrom="paragraph">
                  <wp:posOffset>64020</wp:posOffset>
                </wp:positionV>
                <wp:extent cx="2833255" cy="350520"/>
                <wp:effectExtent l="0" t="0" r="5715" b="0"/>
                <wp:wrapNone/>
                <wp:docPr id="1335073790" name="Zone de texte 2"/>
                <wp:cNvGraphicFramePr/>
                <a:graphic xmlns:a="http://schemas.openxmlformats.org/drawingml/2006/main">
                  <a:graphicData uri="http://schemas.microsoft.com/office/word/2010/wordprocessingShape">
                    <wps:wsp>
                      <wps:cNvSpPr txBox="1"/>
                      <wps:spPr>
                        <a:xfrm>
                          <a:off x="0" y="0"/>
                          <a:ext cx="2833255" cy="350520"/>
                        </a:xfrm>
                        <a:prstGeom prst="rect">
                          <a:avLst/>
                        </a:prstGeom>
                        <a:solidFill>
                          <a:schemeClr val="lt1"/>
                        </a:solidFill>
                        <a:ln w="6350">
                          <a:noFill/>
                        </a:ln>
                      </wps:spPr>
                      <wps:txbx>
                        <w:txbxContent>
                          <w:p w14:paraId="5CBF01F5" w14:textId="77777777" w:rsidR="00C35327" w:rsidRPr="00745D3D" w:rsidRDefault="00C35327" w:rsidP="00C35327">
                            <w:pPr>
                              <w:rPr>
                                <w:rFonts w:ascii="Times New Roman" w:hAnsi="Times New Roman" w:cs="Times New Roman"/>
                                <w:sz w:val="24"/>
                                <w:szCs w:val="24"/>
                              </w:rPr>
                            </w:pPr>
                            <w:r w:rsidRPr="00745D3D">
                              <w:rPr>
                                <w:rFonts w:ascii="Times New Roman" w:hAnsi="Times New Roman" w:cs="Times New Roman"/>
                                <w:sz w:val="24"/>
                                <w:szCs w:val="24"/>
                              </w:rPr>
                              <w:t>X 12 / Nombre de mois d’ouverture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A7C0A2" id="_x0000_s1029" type="#_x0000_t202" style="position:absolute;left:0;text-align:left;margin-left:259.7pt;margin-top:5.05pt;width:223.1pt;height:27.6pt;z-index:25166336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qpPLwIAAFsEAAAOAAAAZHJzL2Uyb0RvYy54bWysVNtuGyEQfa/Uf0C81+trmqy8jlxHripZ&#10;SSSnyjNmwYvEMhSwd92v78D61iRPVV/YgRnmcs5hp/dtrcleOK/AFHTQ61MiDIdSmW1Bf74sv9xS&#10;4gMzJdNgREEPwtP72edP08bmYggV6FI4gkmMzxtb0CoEm2eZ55Wome+BFQadElzNAm7dNisdazB7&#10;rbNhv3+TNeBK64AL7/H0oXPSWcovpeDhSUovAtEFxd5CWl1aN3HNZlOWbx2zleLHNtg/dFEzZbDo&#10;OdUDC4zsnHqXqlbcgQcZehzqDKRUXKQZcJpB/80064pZkWZBcLw9w+T/X1r+uF/bZ0dC+w1aJDAC&#10;0lifezyM87TS1fGLnRL0I4SHM2yiDYTj4fB2NBpOJpRw9I0m/ckw4Zpdblvnw3cBNYlGQR3SktBi&#10;+5UPWBFDTyGxmAetyqXSOm2iFMRCO7JnSKIOqUe88VeUNqQp6A1WT4kNxOtdZm2wwGWmaIV20xJV&#10;YreneTdQHhAGB51CvOVLhb2umA/PzKEkcHKUeXjCRWrAWnC0KKnA/f7oPMYjU+ilpEGJFdT/2jEn&#10;KNE/DHJ4NxiPoybTZjz5irARd+3ZXHvMrl4AAjDAB2V5MmN80CdTOqhf8TXMY1V0McOxdkHDyVyE&#10;Tvj4mriYz1MQqtCysDJry2PqCHhk4qV9Zc4e6QpI9COcxMjyN6x1sfGmgfkugFSJ0ohzh+oRflRw&#10;Yvr42uITud6nqMs/YfYHAAD//wMAUEsDBBQABgAIAAAAIQCJpFX24AAAAAkBAAAPAAAAZHJzL2Rv&#10;d25yZXYueG1sTI9NT4QwEIbvJv6HZky8GLcggi5SNsaom3hz8SPeunQEIp0S2gX8944nPU7eJ+/7&#10;TLFZbC8mHH3nSEG8ikAg1c501Ch4qR7Or0H4oMno3hEq+EYPm/L4qNC5cTM947QLjeAS8rlW0IYw&#10;5FL6ukWr/coNSJx9utHqwOfYSDPqmcttLy+iKJNWd8QLrR7wrsX6a3ewCj7Omvcnvzy+zkmaDPfb&#10;qbp6M5VSpyfL7Q2IgEv4g+FXn9WhZKe9O5DxoleQxutLRjmIYhAMrLM0A7FXkKUJyLKQ/z8ofwAA&#10;AP//AwBQSwECLQAUAAYACAAAACEAtoM4kv4AAADhAQAAEwAAAAAAAAAAAAAAAAAAAAAAW0NvbnRl&#10;bnRfVHlwZXNdLnhtbFBLAQItABQABgAIAAAAIQA4/SH/1gAAAJQBAAALAAAAAAAAAAAAAAAAAC8B&#10;AABfcmVscy8ucmVsc1BLAQItABQABgAIAAAAIQCBsqpPLwIAAFsEAAAOAAAAAAAAAAAAAAAAAC4C&#10;AABkcnMvZTJvRG9jLnhtbFBLAQItABQABgAIAAAAIQCJpFX24AAAAAkBAAAPAAAAAAAAAAAAAAAA&#10;AIkEAABkcnMvZG93bnJldi54bWxQSwUGAAAAAAQABADzAAAAlgUAAAAA&#10;" fillcolor="white [3201]" stroked="f" strokeweight=".5pt">
                <v:textbox>
                  <w:txbxContent>
                    <w:p w14:paraId="5CBF01F5" w14:textId="77777777" w:rsidR="00C35327" w:rsidRPr="00745D3D" w:rsidRDefault="00C35327" w:rsidP="00C35327">
                      <w:pPr>
                        <w:rPr>
                          <w:rFonts w:ascii="Times New Roman" w:hAnsi="Times New Roman" w:cs="Times New Roman"/>
                          <w:sz w:val="24"/>
                          <w:szCs w:val="24"/>
                        </w:rPr>
                      </w:pPr>
                      <w:r w:rsidRPr="00745D3D">
                        <w:rPr>
                          <w:rFonts w:ascii="Times New Roman" w:hAnsi="Times New Roman" w:cs="Times New Roman"/>
                          <w:sz w:val="24"/>
                          <w:szCs w:val="24"/>
                        </w:rPr>
                        <w:t>X 12 / Nombre de mois d’ouverture</w:t>
                      </w:r>
                    </w:p>
                  </w:txbxContent>
                </v:textbox>
              </v:shape>
            </w:pict>
          </mc:Fallback>
        </mc:AlternateContent>
      </w:r>
      <w:r w:rsidR="00C35327" w:rsidRPr="00745D3D">
        <w:rPr>
          <w:rFonts w:ascii="Times New Roman" w:hAnsi="Times New Roman" w:cs="Times New Roman"/>
          <w:noProof/>
          <w:sz w:val="24"/>
          <w:szCs w:val="24"/>
        </w:rPr>
        <mc:AlternateContent>
          <mc:Choice Requires="wps">
            <w:drawing>
              <wp:anchor distT="0" distB="0" distL="114300" distR="114300" simplePos="0" relativeHeight="251662337" behindDoc="0" locked="0" layoutInCell="1" allowOverlap="1" wp14:anchorId="600801B1" wp14:editId="2E35C7DB">
                <wp:simplePos x="0" y="0"/>
                <wp:positionH relativeFrom="column">
                  <wp:posOffset>933450</wp:posOffset>
                </wp:positionH>
                <wp:positionV relativeFrom="paragraph">
                  <wp:posOffset>226492</wp:posOffset>
                </wp:positionV>
                <wp:extent cx="2333549" cy="0"/>
                <wp:effectExtent l="0" t="0" r="0" b="0"/>
                <wp:wrapNone/>
                <wp:docPr id="986224834" name="Connecteur droit 1"/>
                <wp:cNvGraphicFramePr/>
                <a:graphic xmlns:a="http://schemas.openxmlformats.org/drawingml/2006/main">
                  <a:graphicData uri="http://schemas.microsoft.com/office/word/2010/wordprocessingShape">
                    <wps:wsp>
                      <wps:cNvCnPr/>
                      <wps:spPr>
                        <a:xfrm>
                          <a:off x="0" y="0"/>
                          <a:ext cx="233354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A14DFE" id="Connecteur droit 1" o:spid="_x0000_s1026" style="position:absolute;z-index:251662337;visibility:visible;mso-wrap-style:square;mso-wrap-distance-left:9pt;mso-wrap-distance-top:0;mso-wrap-distance-right:9pt;mso-wrap-distance-bottom:0;mso-position-horizontal:absolute;mso-position-horizontal-relative:text;mso-position-vertical:absolute;mso-position-vertical-relative:text" from="73.5pt,17.85pt" to="257.2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JIvQEAAN4DAAAOAAAAZHJzL2Uyb0RvYy54bWysU02P2yAQvVfqf0DcGztJP7ZWnD3savdS&#10;tau2+wNYPMRIwCCgsfPvO+DEXnWrSq16wTDMe/PmMd5dj9awI4So0bV8vao5Ayex0+7Q8sfvd2+u&#10;OItJuE4YdNDyE0R+vX/9ajf4BjbYo+kgMCJxsRl8y/uUfFNVUfZgRVyhB0eXCoMViY7hUHVBDMRu&#10;TbWp6/fVgKHzASXESNHb6ZLvC79SINMXpSIkZlpO2lJZQ1mf8lrtd6I5BOF7Lc8yxD+osEI7KjpT&#10;3Yok2I+gX1BZLQNGVGkl0VaolJZQeqBu1vUv3XzrhYfSC5kT/WxT/H+08vPxxj0EsmHwsYn+IeQu&#10;RhVs/pI+NhazTrNZMCYmKbjZbrfv3n7kTF7uqgXoQ0z3gJblTcuNdrkP0Yjjp5ioGKVeUnLYODbQ&#10;9Gw+1HVJi2h0d6eNyZdlFuDGBHYU9IppXOdXI4ZnWXQyjoJLE2WXTgYm/q+gmO5I9noqkOdr4RRS&#10;gksXXuMoO8MUKZiBZ2V/Ap7zMxTK7P0NeEaUyujSDLbaYfid7MUKNeVfHJj6zhY8YXcqz1usoSEq&#10;zp0HPk/p83OBL7/l/icAAAD//wMAUEsDBBQABgAIAAAAIQADfG743gAAAAkBAAAPAAAAZHJzL2Rv&#10;d25yZXYueG1sTI/BTsMwEETvSPyDtUjcqBNoSBXiVICEVJQTpYdyc+NtEhGvrXjbhL/HiAMcZ3Y0&#10;+6Zcz3YQZxxD70hBukhAIDXO9NQq2L2/3KxABNZk9OAIFXxhgHV1eVHqwriJ3vC85VbEEgqFVtAx&#10;+0LK0HRodVg4jxRvRzdazVGOrTSjnmK5HeRtktxLq3uKHzrt8bnD5nN7sgrq+mlKmTchf52yfe39&#10;x3GzypS6vpofH0AwzvwXhh/8iA5VZDq4E5kghqiXedzCCu6yHEQMZOkyA3H4NWRVyv8Lqm8AAAD/&#10;/wMAUEsBAi0AFAAGAAgAAAAhALaDOJL+AAAA4QEAABMAAAAAAAAAAAAAAAAAAAAAAFtDb250ZW50&#10;X1R5cGVzXS54bWxQSwECLQAUAAYACAAAACEAOP0h/9YAAACUAQAACwAAAAAAAAAAAAAAAAAvAQAA&#10;X3JlbHMvLnJlbHNQSwECLQAUAAYACAAAACEAc/pCSL0BAADeAwAADgAAAAAAAAAAAAAAAAAuAgAA&#10;ZHJzL2Uyb0RvYy54bWxQSwECLQAUAAYACAAAACEAA3xu+N4AAAAJAQAADwAAAAAAAAAAAAAAAAAX&#10;BAAAZHJzL2Rvd25yZXYueG1sUEsFBgAAAAAEAAQA8wAAACIFAAAAAA==&#10;" strokecolor="black [3213]" strokeweight="1pt">
                <v:stroke joinstyle="miter"/>
              </v:line>
            </w:pict>
          </mc:Fallback>
        </mc:AlternateContent>
      </w:r>
      <w:r w:rsidR="00C35327" w:rsidRPr="00745D3D">
        <w:rPr>
          <w:rFonts w:ascii="Times New Roman" w:hAnsi="Times New Roman" w:cs="Times New Roman"/>
          <w:sz w:val="24"/>
          <w:szCs w:val="24"/>
        </w:rPr>
        <w:t xml:space="preserve">Total des charges de fonctionnement </w:t>
      </w:r>
    </w:p>
    <w:p w14:paraId="51522FA1" w14:textId="77777777" w:rsidR="00C35327" w:rsidRPr="00745D3D" w:rsidRDefault="00C35327" w:rsidP="00C35327">
      <w:pPr>
        <w:rPr>
          <w:rFonts w:ascii="Times New Roman" w:hAnsi="Times New Roman" w:cs="Times New Roman"/>
          <w:sz w:val="24"/>
          <w:szCs w:val="24"/>
        </w:rPr>
      </w:pPr>
      <w:r w:rsidRPr="00745D3D">
        <w:rPr>
          <w:rFonts w:ascii="Times New Roman" w:hAnsi="Times New Roman" w:cs="Times New Roman"/>
          <w:sz w:val="24"/>
          <w:szCs w:val="24"/>
        </w:rPr>
        <w:tab/>
      </w:r>
      <w:r w:rsidRPr="00745D3D">
        <w:rPr>
          <w:rFonts w:ascii="Times New Roman" w:hAnsi="Times New Roman" w:cs="Times New Roman"/>
          <w:sz w:val="24"/>
          <w:szCs w:val="24"/>
        </w:rPr>
        <w:tab/>
      </w:r>
      <w:r w:rsidRPr="00745D3D">
        <w:rPr>
          <w:rFonts w:ascii="Times New Roman" w:hAnsi="Times New Roman" w:cs="Times New Roman"/>
          <w:sz w:val="24"/>
          <w:szCs w:val="24"/>
        </w:rPr>
        <w:tab/>
        <w:t xml:space="preserve">Nombre </w:t>
      </w:r>
      <w:proofErr w:type="spellStart"/>
      <w:r w:rsidRPr="00745D3D">
        <w:rPr>
          <w:rFonts w:ascii="Times New Roman" w:hAnsi="Times New Roman" w:cs="Times New Roman"/>
          <w:sz w:val="24"/>
          <w:szCs w:val="24"/>
        </w:rPr>
        <w:t>d’Etp</w:t>
      </w:r>
      <w:proofErr w:type="spellEnd"/>
      <w:r w:rsidRPr="00745D3D">
        <w:rPr>
          <w:rFonts w:ascii="Times New Roman" w:hAnsi="Times New Roman" w:cs="Times New Roman"/>
          <w:sz w:val="24"/>
          <w:szCs w:val="24"/>
        </w:rPr>
        <w:t xml:space="preserve"> déclarés</w:t>
      </w:r>
    </w:p>
    <w:p w14:paraId="4E2170CB" w14:textId="00F95510" w:rsidR="00C35327" w:rsidRDefault="00C35327" w:rsidP="00C35327"/>
    <w:p w14:paraId="02B5DA63" w14:textId="77777777" w:rsidR="00C35327" w:rsidRPr="00745D3D" w:rsidRDefault="00C35327" w:rsidP="00C35327">
      <w:pPr>
        <w:rPr>
          <w:rFonts w:ascii="Times New Roman" w:hAnsi="Times New Roman" w:cs="Times New Roman"/>
          <w:sz w:val="24"/>
          <w:szCs w:val="24"/>
        </w:rPr>
      </w:pPr>
      <w:r w:rsidRPr="00745D3D">
        <w:rPr>
          <w:rFonts w:ascii="Times New Roman" w:hAnsi="Times New Roman" w:cs="Times New Roman"/>
          <w:sz w:val="24"/>
          <w:szCs w:val="24"/>
        </w:rPr>
        <w:t xml:space="preserve">Montant de la subvention : </w:t>
      </w:r>
    </w:p>
    <w:tbl>
      <w:tblPr>
        <w:tblStyle w:val="Grilledutableau"/>
        <w:tblW w:w="10490" w:type="dxa"/>
        <w:tblInd w:w="-856" w:type="dxa"/>
        <w:tblLook w:val="04A0" w:firstRow="1" w:lastRow="0" w:firstColumn="1" w:lastColumn="0" w:noHBand="0" w:noVBand="1"/>
      </w:tblPr>
      <w:tblGrid>
        <w:gridCol w:w="2668"/>
        <w:gridCol w:w="1018"/>
        <w:gridCol w:w="1843"/>
        <w:gridCol w:w="992"/>
        <w:gridCol w:w="3969"/>
      </w:tblGrid>
      <w:tr w:rsidR="00C35327" w:rsidRPr="00745D3D" w14:paraId="11CD51D8" w14:textId="77777777" w:rsidTr="00745D3D">
        <w:tc>
          <w:tcPr>
            <w:tcW w:w="2668" w:type="dxa"/>
          </w:tcPr>
          <w:p w14:paraId="1587C123" w14:textId="77777777" w:rsidR="00C35327" w:rsidRPr="00745D3D" w:rsidRDefault="00C35327" w:rsidP="00166992">
            <w:pPr>
              <w:rPr>
                <w:rFonts w:ascii="Times New Roman" w:hAnsi="Times New Roman" w:cs="Times New Roman"/>
                <w:sz w:val="24"/>
                <w:szCs w:val="24"/>
              </w:rPr>
            </w:pPr>
            <w:r w:rsidRPr="00745D3D">
              <w:rPr>
                <w:rFonts w:ascii="Times New Roman" w:hAnsi="Times New Roman" w:cs="Times New Roman"/>
                <w:sz w:val="24"/>
                <w:szCs w:val="24"/>
              </w:rPr>
              <w:t xml:space="preserve">Nombre </w:t>
            </w:r>
            <w:proofErr w:type="spellStart"/>
            <w:r w:rsidRPr="00745D3D">
              <w:rPr>
                <w:rFonts w:ascii="Times New Roman" w:hAnsi="Times New Roman" w:cs="Times New Roman"/>
                <w:sz w:val="24"/>
                <w:szCs w:val="24"/>
              </w:rPr>
              <w:t>d’Etp</w:t>
            </w:r>
            <w:proofErr w:type="spellEnd"/>
            <w:r w:rsidRPr="00745D3D">
              <w:rPr>
                <w:rFonts w:ascii="Times New Roman" w:hAnsi="Times New Roman" w:cs="Times New Roman"/>
                <w:sz w:val="24"/>
                <w:szCs w:val="24"/>
              </w:rPr>
              <w:t xml:space="preserve"> déclaré dans la limite du nombre </w:t>
            </w:r>
            <w:proofErr w:type="spellStart"/>
            <w:r w:rsidRPr="00745D3D">
              <w:rPr>
                <w:rFonts w:ascii="Times New Roman" w:hAnsi="Times New Roman" w:cs="Times New Roman"/>
                <w:sz w:val="24"/>
                <w:szCs w:val="24"/>
              </w:rPr>
              <w:t>d’Etp</w:t>
            </w:r>
            <w:proofErr w:type="spellEnd"/>
            <w:r w:rsidRPr="00745D3D">
              <w:rPr>
                <w:rFonts w:ascii="Times New Roman" w:hAnsi="Times New Roman" w:cs="Times New Roman"/>
                <w:sz w:val="24"/>
                <w:szCs w:val="24"/>
              </w:rPr>
              <w:t xml:space="preserve"> financé</w:t>
            </w:r>
          </w:p>
          <w:p w14:paraId="140925E6" w14:textId="77777777" w:rsidR="00C35327" w:rsidRPr="00745D3D" w:rsidRDefault="00C35327" w:rsidP="00166992">
            <w:pPr>
              <w:rPr>
                <w:rFonts w:ascii="Times New Roman" w:hAnsi="Times New Roman" w:cs="Times New Roman"/>
                <w:b/>
                <w:bCs/>
                <w:sz w:val="24"/>
                <w:szCs w:val="24"/>
              </w:rPr>
            </w:pPr>
            <w:r w:rsidRPr="00745D3D">
              <w:rPr>
                <w:rFonts w:ascii="Times New Roman" w:hAnsi="Times New Roman" w:cs="Times New Roman"/>
                <w:b/>
                <w:bCs/>
                <w:sz w:val="24"/>
                <w:szCs w:val="24"/>
              </w:rPr>
              <w:t>X</w:t>
            </w:r>
          </w:p>
          <w:p w14:paraId="3DFFAC4A" w14:textId="77777777" w:rsidR="00C35327" w:rsidRPr="00745D3D" w:rsidRDefault="00C35327" w:rsidP="00166992">
            <w:pPr>
              <w:rPr>
                <w:rFonts w:ascii="Times New Roman" w:hAnsi="Times New Roman" w:cs="Times New Roman"/>
                <w:sz w:val="24"/>
                <w:szCs w:val="24"/>
              </w:rPr>
            </w:pPr>
            <w:r w:rsidRPr="00745D3D">
              <w:rPr>
                <w:rFonts w:ascii="Times New Roman" w:hAnsi="Times New Roman" w:cs="Times New Roman"/>
                <w:sz w:val="24"/>
                <w:szCs w:val="24"/>
              </w:rPr>
              <w:t>Nombre de mois d’ouverture / 12</w:t>
            </w:r>
          </w:p>
        </w:tc>
        <w:tc>
          <w:tcPr>
            <w:tcW w:w="1018" w:type="dxa"/>
            <w:vAlign w:val="center"/>
          </w:tcPr>
          <w:p w14:paraId="14817484" w14:textId="77777777" w:rsidR="00C35327" w:rsidRPr="00745D3D" w:rsidRDefault="00C35327" w:rsidP="00745D3D">
            <w:pPr>
              <w:jc w:val="center"/>
              <w:rPr>
                <w:rFonts w:ascii="Times New Roman" w:hAnsi="Times New Roman" w:cs="Times New Roman"/>
                <w:b/>
                <w:bCs/>
                <w:sz w:val="24"/>
                <w:szCs w:val="24"/>
              </w:rPr>
            </w:pPr>
            <w:r w:rsidRPr="00745D3D">
              <w:rPr>
                <w:rFonts w:ascii="Times New Roman" w:hAnsi="Times New Roman" w:cs="Times New Roman"/>
                <w:b/>
                <w:bCs/>
                <w:sz w:val="24"/>
                <w:szCs w:val="24"/>
              </w:rPr>
              <w:t>X</w:t>
            </w:r>
          </w:p>
        </w:tc>
        <w:tc>
          <w:tcPr>
            <w:tcW w:w="1843" w:type="dxa"/>
          </w:tcPr>
          <w:p w14:paraId="455FB96E" w14:textId="77777777" w:rsidR="00C35327" w:rsidRPr="00745D3D" w:rsidRDefault="00C35327" w:rsidP="00166992">
            <w:pPr>
              <w:rPr>
                <w:rFonts w:ascii="Times New Roman" w:hAnsi="Times New Roman" w:cs="Times New Roman"/>
                <w:sz w:val="24"/>
                <w:szCs w:val="24"/>
              </w:rPr>
            </w:pPr>
            <w:r w:rsidRPr="00745D3D">
              <w:rPr>
                <w:rFonts w:ascii="Times New Roman" w:hAnsi="Times New Roman" w:cs="Times New Roman"/>
                <w:sz w:val="24"/>
                <w:szCs w:val="24"/>
              </w:rPr>
              <w:t xml:space="preserve">Prix de revient limité au prix plafond </w:t>
            </w:r>
            <w:proofErr w:type="spellStart"/>
            <w:r w:rsidRPr="00745D3D">
              <w:rPr>
                <w:rFonts w:ascii="Times New Roman" w:hAnsi="Times New Roman" w:cs="Times New Roman"/>
                <w:sz w:val="24"/>
                <w:szCs w:val="24"/>
              </w:rPr>
              <w:t>Cnaf</w:t>
            </w:r>
            <w:proofErr w:type="spellEnd"/>
          </w:p>
          <w:p w14:paraId="045983C3" w14:textId="77777777" w:rsidR="00C35327" w:rsidRPr="00745D3D" w:rsidRDefault="00C35327" w:rsidP="00166992">
            <w:pPr>
              <w:rPr>
                <w:rFonts w:ascii="Times New Roman" w:hAnsi="Times New Roman" w:cs="Times New Roman"/>
                <w:b/>
                <w:bCs/>
                <w:sz w:val="24"/>
                <w:szCs w:val="24"/>
              </w:rPr>
            </w:pPr>
            <w:r w:rsidRPr="00745D3D">
              <w:rPr>
                <w:rFonts w:ascii="Times New Roman" w:hAnsi="Times New Roman" w:cs="Times New Roman"/>
                <w:b/>
                <w:bCs/>
                <w:sz w:val="24"/>
                <w:szCs w:val="24"/>
              </w:rPr>
              <w:t>X</w:t>
            </w:r>
          </w:p>
          <w:p w14:paraId="7920784C" w14:textId="77777777" w:rsidR="00C35327" w:rsidRPr="00745D3D" w:rsidRDefault="00C35327" w:rsidP="00166992">
            <w:pPr>
              <w:rPr>
                <w:rFonts w:ascii="Times New Roman" w:hAnsi="Times New Roman" w:cs="Times New Roman"/>
                <w:sz w:val="24"/>
                <w:szCs w:val="24"/>
              </w:rPr>
            </w:pPr>
            <w:r w:rsidRPr="00745D3D">
              <w:rPr>
                <w:rFonts w:ascii="Times New Roman" w:hAnsi="Times New Roman" w:cs="Times New Roman"/>
                <w:sz w:val="24"/>
                <w:szCs w:val="24"/>
              </w:rPr>
              <w:t>Taux de la prestation de service</w:t>
            </w:r>
          </w:p>
        </w:tc>
        <w:tc>
          <w:tcPr>
            <w:tcW w:w="992" w:type="dxa"/>
            <w:vAlign w:val="center"/>
          </w:tcPr>
          <w:p w14:paraId="6DB3FF1B" w14:textId="77777777" w:rsidR="00C35327" w:rsidRPr="00745D3D" w:rsidRDefault="00C35327" w:rsidP="00745D3D">
            <w:pPr>
              <w:jc w:val="center"/>
              <w:rPr>
                <w:rFonts w:ascii="Times New Roman" w:hAnsi="Times New Roman" w:cs="Times New Roman"/>
                <w:sz w:val="24"/>
                <w:szCs w:val="24"/>
              </w:rPr>
            </w:pPr>
            <w:r w:rsidRPr="00745D3D">
              <w:rPr>
                <w:rFonts w:ascii="Times New Roman" w:hAnsi="Times New Roman" w:cs="Times New Roman"/>
                <w:sz w:val="24"/>
                <w:szCs w:val="24"/>
              </w:rPr>
              <w:t>-</w:t>
            </w:r>
          </w:p>
        </w:tc>
        <w:tc>
          <w:tcPr>
            <w:tcW w:w="3969" w:type="dxa"/>
          </w:tcPr>
          <w:p w14:paraId="2D4EA69F" w14:textId="77777777" w:rsidR="00C35327" w:rsidRPr="00745D3D" w:rsidRDefault="00C35327" w:rsidP="00166992">
            <w:pPr>
              <w:rPr>
                <w:rFonts w:ascii="Times New Roman" w:hAnsi="Times New Roman" w:cs="Times New Roman"/>
                <w:sz w:val="24"/>
                <w:szCs w:val="24"/>
              </w:rPr>
            </w:pPr>
            <w:r w:rsidRPr="00745D3D">
              <w:rPr>
                <w:rFonts w:ascii="Times New Roman" w:hAnsi="Times New Roman" w:cs="Times New Roman"/>
                <w:sz w:val="24"/>
                <w:szCs w:val="24"/>
              </w:rPr>
              <w:t>Participations familiales + la provision versée directement entre les mains du médiateur</w:t>
            </w:r>
          </w:p>
          <w:p w14:paraId="3D5AE652" w14:textId="77777777" w:rsidR="00C35327" w:rsidRPr="00745D3D" w:rsidRDefault="00C35327" w:rsidP="00166992">
            <w:pPr>
              <w:rPr>
                <w:rFonts w:ascii="Times New Roman" w:hAnsi="Times New Roman" w:cs="Times New Roman"/>
                <w:b/>
                <w:bCs/>
                <w:sz w:val="24"/>
                <w:szCs w:val="24"/>
              </w:rPr>
            </w:pPr>
            <w:r w:rsidRPr="00745D3D">
              <w:rPr>
                <w:rFonts w:ascii="Times New Roman" w:hAnsi="Times New Roman" w:cs="Times New Roman"/>
                <w:b/>
                <w:bCs/>
                <w:sz w:val="24"/>
                <w:szCs w:val="24"/>
              </w:rPr>
              <w:t>X</w:t>
            </w:r>
          </w:p>
          <w:p w14:paraId="6342B958" w14:textId="77777777" w:rsidR="00C35327" w:rsidRPr="00745D3D" w:rsidRDefault="00C35327" w:rsidP="00166992">
            <w:pPr>
              <w:rPr>
                <w:rFonts w:ascii="Times New Roman" w:hAnsi="Times New Roman" w:cs="Times New Roman"/>
                <w:sz w:val="24"/>
                <w:szCs w:val="24"/>
              </w:rPr>
            </w:pPr>
            <w:r w:rsidRPr="00745D3D">
              <w:rPr>
                <w:rFonts w:ascii="Times New Roman" w:hAnsi="Times New Roman" w:cs="Times New Roman"/>
                <w:sz w:val="24"/>
                <w:szCs w:val="24"/>
              </w:rPr>
              <w:t>Nombre d'ETP déclaré plafonné / Nombre d'ETP</w:t>
            </w:r>
          </w:p>
        </w:tc>
      </w:tr>
    </w:tbl>
    <w:p w14:paraId="0CC97C07" w14:textId="77777777" w:rsidR="00C35327" w:rsidRDefault="00C35327" w:rsidP="00C35327"/>
    <w:p w14:paraId="344CF5B6" w14:textId="77777777" w:rsidR="00C87AE4" w:rsidRPr="00160944" w:rsidRDefault="00C87AE4" w:rsidP="00160944">
      <w:pPr>
        <w:autoSpaceDE w:val="0"/>
        <w:autoSpaceDN w:val="0"/>
        <w:adjustRightInd w:val="0"/>
        <w:spacing w:after="0" w:line="240" w:lineRule="exact"/>
        <w:jc w:val="both"/>
        <w:rPr>
          <w:rFonts w:ascii="Times New Roman" w:eastAsia="Times New Roman" w:hAnsi="Times New Roman" w:cs="Times New Roman"/>
          <w:sz w:val="24"/>
          <w:szCs w:val="24"/>
        </w:rPr>
      </w:pPr>
    </w:p>
    <w:sectPr w:rsidR="00C87AE4" w:rsidRPr="00160944" w:rsidSect="0069602B">
      <w:pgSz w:w="11906" w:h="16838"/>
      <w:pgMar w:top="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AD038" w14:textId="77777777" w:rsidR="00C0099F" w:rsidRDefault="00C0099F" w:rsidP="00CD3EEC">
      <w:pPr>
        <w:spacing w:after="0" w:line="240" w:lineRule="auto"/>
      </w:pPr>
      <w:r>
        <w:separator/>
      </w:r>
    </w:p>
  </w:endnote>
  <w:endnote w:type="continuationSeparator" w:id="0">
    <w:p w14:paraId="64E3B1B6" w14:textId="77777777" w:rsidR="00C0099F" w:rsidRDefault="00C0099F" w:rsidP="00CD3EEC">
      <w:pPr>
        <w:spacing w:after="0" w:line="240" w:lineRule="auto"/>
      </w:pPr>
      <w:r>
        <w:continuationSeparator/>
      </w:r>
    </w:p>
  </w:endnote>
  <w:endnote w:type="continuationNotice" w:id="1">
    <w:p w14:paraId="4D8F7C24" w14:textId="77777777" w:rsidR="00C0099F" w:rsidRDefault="00C009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20B0502050508020304"/>
    <w:charset w:val="00"/>
    <w:family w:val="swiss"/>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73681" w14:textId="77777777" w:rsidR="00C0099F" w:rsidRDefault="00C0099F" w:rsidP="00CD3EEC">
      <w:pPr>
        <w:spacing w:after="0" w:line="240" w:lineRule="auto"/>
      </w:pPr>
      <w:r>
        <w:separator/>
      </w:r>
    </w:p>
  </w:footnote>
  <w:footnote w:type="continuationSeparator" w:id="0">
    <w:p w14:paraId="351A9F90" w14:textId="77777777" w:rsidR="00C0099F" w:rsidRDefault="00C0099F" w:rsidP="00CD3EEC">
      <w:pPr>
        <w:spacing w:after="0" w:line="240" w:lineRule="auto"/>
      </w:pPr>
      <w:r>
        <w:continuationSeparator/>
      </w:r>
    </w:p>
  </w:footnote>
  <w:footnote w:type="continuationNotice" w:id="1">
    <w:p w14:paraId="0BCE06E1" w14:textId="77777777" w:rsidR="00C0099F" w:rsidRDefault="00C009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C6203"/>
    <w:multiLevelType w:val="hybridMultilevel"/>
    <w:tmpl w:val="A7F290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13D6ACD"/>
    <w:multiLevelType w:val="hybridMultilevel"/>
    <w:tmpl w:val="24FE7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8D01AF"/>
    <w:multiLevelType w:val="hybridMultilevel"/>
    <w:tmpl w:val="797AB73C"/>
    <w:lvl w:ilvl="0" w:tplc="4D78787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B906B3D"/>
    <w:multiLevelType w:val="hybridMultilevel"/>
    <w:tmpl w:val="CC1C0586"/>
    <w:lvl w:ilvl="0" w:tplc="8DF0D632">
      <w:start w:val="3"/>
      <w:numFmt w:val="bullet"/>
      <w:lvlText w:val="-"/>
      <w:lvlJc w:val="left"/>
      <w:pPr>
        <w:ind w:left="1778" w:hanging="360"/>
      </w:pPr>
      <w:rPr>
        <w:rFonts w:ascii="Times New Roman" w:eastAsia="MS Mincho" w:hAnsi="Times New Roman"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4" w15:restartNumberingAfterBreak="0">
    <w:nsid w:val="39C15A81"/>
    <w:multiLevelType w:val="hybridMultilevel"/>
    <w:tmpl w:val="8B968B1C"/>
    <w:lvl w:ilvl="0" w:tplc="F6AE0DC6">
      <w:numFmt w:val="bullet"/>
      <w:lvlText w:val="-"/>
      <w:lvlJc w:val="left"/>
      <w:pPr>
        <w:ind w:left="720" w:hanging="360"/>
      </w:pPr>
      <w:rPr>
        <w:rFonts w:ascii="Times New Roman" w:hAnsi="Times New Roman" w:cs="Times New Roman"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9D9688E"/>
    <w:multiLevelType w:val="hybridMultilevel"/>
    <w:tmpl w:val="B4FA729E"/>
    <w:lvl w:ilvl="0" w:tplc="FF947AA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E46A4B"/>
    <w:multiLevelType w:val="hybridMultilevel"/>
    <w:tmpl w:val="64D82CCA"/>
    <w:lvl w:ilvl="0" w:tplc="1C065294">
      <w:start w:val="4"/>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7A711C"/>
    <w:multiLevelType w:val="hybridMultilevel"/>
    <w:tmpl w:val="F9640E68"/>
    <w:lvl w:ilvl="0" w:tplc="F364F9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CD4F48"/>
    <w:multiLevelType w:val="hybridMultilevel"/>
    <w:tmpl w:val="633A0B54"/>
    <w:lvl w:ilvl="0" w:tplc="D9C263F0">
      <w:start w:val="1"/>
      <w:numFmt w:val="bullet"/>
      <w:lvlText w:val="-"/>
      <w:lvlJc w:val="left"/>
      <w:pPr>
        <w:ind w:left="720" w:hanging="360"/>
      </w:pPr>
      <w:rPr>
        <w:rFonts w:ascii="Optima" w:eastAsia="Times" w:hAnsi="Optim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37794C"/>
    <w:multiLevelType w:val="hybridMultilevel"/>
    <w:tmpl w:val="3D763208"/>
    <w:lvl w:ilvl="0" w:tplc="F364F9B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F6C1A2C"/>
    <w:multiLevelType w:val="hybridMultilevel"/>
    <w:tmpl w:val="99F24EB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F6D94C"/>
    <w:multiLevelType w:val="hybridMultilevel"/>
    <w:tmpl w:val="7F2E8966"/>
    <w:lvl w:ilvl="0" w:tplc="864484DE">
      <w:start w:val="1"/>
      <w:numFmt w:val="bullet"/>
      <w:lvlText w:val=""/>
      <w:lvlJc w:val="left"/>
      <w:pPr>
        <w:ind w:left="1776" w:hanging="360"/>
      </w:pPr>
      <w:rPr>
        <w:rFonts w:ascii="Symbol" w:hAnsi="Symbol" w:hint="default"/>
      </w:rPr>
    </w:lvl>
    <w:lvl w:ilvl="1" w:tplc="CC4E4BD0">
      <w:start w:val="1"/>
      <w:numFmt w:val="bullet"/>
      <w:lvlText w:val="o"/>
      <w:lvlJc w:val="left"/>
      <w:pPr>
        <w:ind w:left="2496" w:hanging="360"/>
      </w:pPr>
      <w:rPr>
        <w:rFonts w:ascii="Courier New" w:hAnsi="Courier New" w:hint="default"/>
      </w:rPr>
    </w:lvl>
    <w:lvl w:ilvl="2" w:tplc="C0C0194A">
      <w:start w:val="1"/>
      <w:numFmt w:val="bullet"/>
      <w:lvlText w:val=""/>
      <w:lvlJc w:val="left"/>
      <w:pPr>
        <w:ind w:left="3216" w:hanging="360"/>
      </w:pPr>
      <w:rPr>
        <w:rFonts w:ascii="Wingdings" w:hAnsi="Wingdings" w:hint="default"/>
      </w:rPr>
    </w:lvl>
    <w:lvl w:ilvl="3" w:tplc="A30C7C38">
      <w:start w:val="1"/>
      <w:numFmt w:val="bullet"/>
      <w:lvlText w:val=""/>
      <w:lvlJc w:val="left"/>
      <w:pPr>
        <w:ind w:left="3936" w:hanging="360"/>
      </w:pPr>
      <w:rPr>
        <w:rFonts w:ascii="Symbol" w:hAnsi="Symbol" w:hint="default"/>
      </w:rPr>
    </w:lvl>
    <w:lvl w:ilvl="4" w:tplc="E1AC0842">
      <w:start w:val="1"/>
      <w:numFmt w:val="bullet"/>
      <w:lvlText w:val="o"/>
      <w:lvlJc w:val="left"/>
      <w:pPr>
        <w:ind w:left="4656" w:hanging="360"/>
      </w:pPr>
      <w:rPr>
        <w:rFonts w:ascii="Courier New" w:hAnsi="Courier New" w:hint="default"/>
      </w:rPr>
    </w:lvl>
    <w:lvl w:ilvl="5" w:tplc="2E003718">
      <w:start w:val="1"/>
      <w:numFmt w:val="bullet"/>
      <w:lvlText w:val=""/>
      <w:lvlJc w:val="left"/>
      <w:pPr>
        <w:ind w:left="5376" w:hanging="360"/>
      </w:pPr>
      <w:rPr>
        <w:rFonts w:ascii="Wingdings" w:hAnsi="Wingdings" w:hint="default"/>
      </w:rPr>
    </w:lvl>
    <w:lvl w:ilvl="6" w:tplc="E6FAC164">
      <w:start w:val="1"/>
      <w:numFmt w:val="bullet"/>
      <w:lvlText w:val=""/>
      <w:lvlJc w:val="left"/>
      <w:pPr>
        <w:ind w:left="6096" w:hanging="360"/>
      </w:pPr>
      <w:rPr>
        <w:rFonts w:ascii="Symbol" w:hAnsi="Symbol" w:hint="default"/>
      </w:rPr>
    </w:lvl>
    <w:lvl w:ilvl="7" w:tplc="96420FFE">
      <w:start w:val="1"/>
      <w:numFmt w:val="bullet"/>
      <w:lvlText w:val="o"/>
      <w:lvlJc w:val="left"/>
      <w:pPr>
        <w:ind w:left="6816" w:hanging="360"/>
      </w:pPr>
      <w:rPr>
        <w:rFonts w:ascii="Courier New" w:hAnsi="Courier New" w:hint="default"/>
      </w:rPr>
    </w:lvl>
    <w:lvl w:ilvl="8" w:tplc="E2EE6DB4">
      <w:start w:val="1"/>
      <w:numFmt w:val="bullet"/>
      <w:lvlText w:val=""/>
      <w:lvlJc w:val="left"/>
      <w:pPr>
        <w:ind w:left="7536" w:hanging="360"/>
      </w:pPr>
      <w:rPr>
        <w:rFonts w:ascii="Wingdings" w:hAnsi="Wingdings" w:hint="default"/>
      </w:rPr>
    </w:lvl>
  </w:abstractNum>
  <w:abstractNum w:abstractNumId="12" w15:restartNumberingAfterBreak="0">
    <w:nsid w:val="67D646CA"/>
    <w:multiLevelType w:val="hybridMultilevel"/>
    <w:tmpl w:val="D0D4E98C"/>
    <w:lvl w:ilvl="0" w:tplc="B4746B3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17774E"/>
    <w:multiLevelType w:val="hybridMultilevel"/>
    <w:tmpl w:val="65DE684C"/>
    <w:lvl w:ilvl="0" w:tplc="F6AE0DC6">
      <w:numFmt w:val="bullet"/>
      <w:lvlText w:val="-"/>
      <w:lvlJc w:val="left"/>
      <w:pPr>
        <w:ind w:left="720" w:hanging="360"/>
      </w:pPr>
      <w:rPr>
        <w:rFonts w:ascii="Times New Roman" w:hAnsi="Times New Roman" w:cs="Times New Roman"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994F16"/>
    <w:multiLevelType w:val="hybridMultilevel"/>
    <w:tmpl w:val="DF82387A"/>
    <w:lvl w:ilvl="0" w:tplc="B4746B3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5725636"/>
    <w:multiLevelType w:val="hybridMultilevel"/>
    <w:tmpl w:val="1B6EC3AC"/>
    <w:lvl w:ilvl="0" w:tplc="417C9140">
      <w:numFmt w:val="bullet"/>
      <w:lvlText w:val="-"/>
      <w:lvlJc w:val="left"/>
      <w:pPr>
        <w:ind w:left="720" w:hanging="360"/>
      </w:pPr>
      <w:rPr>
        <w:rFonts w:ascii="Times New Roman" w:hAnsi="Times New Roman"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2294714">
    <w:abstractNumId w:val="11"/>
  </w:num>
  <w:num w:numId="2" w16cid:durableId="1659259626">
    <w:abstractNumId w:val="8"/>
  </w:num>
  <w:num w:numId="3" w16cid:durableId="1201936783">
    <w:abstractNumId w:val="6"/>
  </w:num>
  <w:num w:numId="4" w16cid:durableId="73867778">
    <w:abstractNumId w:val="14"/>
  </w:num>
  <w:num w:numId="5" w16cid:durableId="1347945767">
    <w:abstractNumId w:val="12"/>
  </w:num>
  <w:num w:numId="6" w16cid:durableId="1037044747">
    <w:abstractNumId w:val="2"/>
  </w:num>
  <w:num w:numId="7" w16cid:durableId="1823810693">
    <w:abstractNumId w:val="1"/>
  </w:num>
  <w:num w:numId="8" w16cid:durableId="69280067">
    <w:abstractNumId w:val="9"/>
  </w:num>
  <w:num w:numId="9" w16cid:durableId="1943490961">
    <w:abstractNumId w:val="3"/>
  </w:num>
  <w:num w:numId="10" w16cid:durableId="277489125">
    <w:abstractNumId w:val="7"/>
  </w:num>
  <w:num w:numId="11" w16cid:durableId="15813208">
    <w:abstractNumId w:val="7"/>
  </w:num>
  <w:num w:numId="12" w16cid:durableId="914050388">
    <w:abstractNumId w:val="15"/>
  </w:num>
  <w:num w:numId="13" w16cid:durableId="383020753">
    <w:abstractNumId w:val="4"/>
  </w:num>
  <w:num w:numId="14" w16cid:durableId="673534535">
    <w:abstractNumId w:val="13"/>
  </w:num>
  <w:num w:numId="15" w16cid:durableId="56518587">
    <w:abstractNumId w:val="0"/>
  </w:num>
  <w:num w:numId="16" w16cid:durableId="1537037326">
    <w:abstractNumId w:val="10"/>
  </w:num>
  <w:num w:numId="17" w16cid:durableId="5203151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EEC"/>
    <w:rsid w:val="000016E9"/>
    <w:rsid w:val="00004E15"/>
    <w:rsid w:val="00005386"/>
    <w:rsid w:val="00007513"/>
    <w:rsid w:val="0001362E"/>
    <w:rsid w:val="000141A0"/>
    <w:rsid w:val="00016353"/>
    <w:rsid w:val="00021D53"/>
    <w:rsid w:val="00024482"/>
    <w:rsid w:val="00042B4C"/>
    <w:rsid w:val="00044AD8"/>
    <w:rsid w:val="000471B5"/>
    <w:rsid w:val="00050870"/>
    <w:rsid w:val="000633E6"/>
    <w:rsid w:val="00064472"/>
    <w:rsid w:val="000750A0"/>
    <w:rsid w:val="00076C11"/>
    <w:rsid w:val="000821DB"/>
    <w:rsid w:val="00090FA2"/>
    <w:rsid w:val="000A2413"/>
    <w:rsid w:val="000A4585"/>
    <w:rsid w:val="000A5C65"/>
    <w:rsid w:val="000B1D2E"/>
    <w:rsid w:val="000B260E"/>
    <w:rsid w:val="000B51E2"/>
    <w:rsid w:val="000B6B54"/>
    <w:rsid w:val="000B75C3"/>
    <w:rsid w:val="000C29CF"/>
    <w:rsid w:val="000E2680"/>
    <w:rsid w:val="000F0F67"/>
    <w:rsid w:val="000F20F5"/>
    <w:rsid w:val="000F42B6"/>
    <w:rsid w:val="001101DE"/>
    <w:rsid w:val="0011258D"/>
    <w:rsid w:val="00124C0F"/>
    <w:rsid w:val="00125A0E"/>
    <w:rsid w:val="00126F43"/>
    <w:rsid w:val="0013355F"/>
    <w:rsid w:val="0013392F"/>
    <w:rsid w:val="00135066"/>
    <w:rsid w:val="00136126"/>
    <w:rsid w:val="00141C8A"/>
    <w:rsid w:val="00143403"/>
    <w:rsid w:val="00147840"/>
    <w:rsid w:val="00160944"/>
    <w:rsid w:val="001647FC"/>
    <w:rsid w:val="001658AD"/>
    <w:rsid w:val="001675C0"/>
    <w:rsid w:val="00167DD9"/>
    <w:rsid w:val="00170FF8"/>
    <w:rsid w:val="001717AC"/>
    <w:rsid w:val="00183A78"/>
    <w:rsid w:val="001872D6"/>
    <w:rsid w:val="00192CBE"/>
    <w:rsid w:val="0019375A"/>
    <w:rsid w:val="001971C3"/>
    <w:rsid w:val="001A068A"/>
    <w:rsid w:val="001A1581"/>
    <w:rsid w:val="001A4901"/>
    <w:rsid w:val="001B0986"/>
    <w:rsid w:val="001B330C"/>
    <w:rsid w:val="001B71BB"/>
    <w:rsid w:val="001B7EAE"/>
    <w:rsid w:val="001C08AF"/>
    <w:rsid w:val="001C0DEA"/>
    <w:rsid w:val="001C253B"/>
    <w:rsid w:val="001C3779"/>
    <w:rsid w:val="001C4DF2"/>
    <w:rsid w:val="001D3530"/>
    <w:rsid w:val="001D6556"/>
    <w:rsid w:val="001D798A"/>
    <w:rsid w:val="001E1F77"/>
    <w:rsid w:val="001F7874"/>
    <w:rsid w:val="00202D7D"/>
    <w:rsid w:val="00237935"/>
    <w:rsid w:val="002448A2"/>
    <w:rsid w:val="0025020F"/>
    <w:rsid w:val="002562AA"/>
    <w:rsid w:val="00270ADE"/>
    <w:rsid w:val="00270D30"/>
    <w:rsid w:val="002749BE"/>
    <w:rsid w:val="00277C94"/>
    <w:rsid w:val="00280EE6"/>
    <w:rsid w:val="00284F79"/>
    <w:rsid w:val="00287CD8"/>
    <w:rsid w:val="00294569"/>
    <w:rsid w:val="00295C54"/>
    <w:rsid w:val="002B3B32"/>
    <w:rsid w:val="002B5F65"/>
    <w:rsid w:val="002E3238"/>
    <w:rsid w:val="002F149A"/>
    <w:rsid w:val="002F2670"/>
    <w:rsid w:val="002F3979"/>
    <w:rsid w:val="002F67F4"/>
    <w:rsid w:val="00302344"/>
    <w:rsid w:val="0031332F"/>
    <w:rsid w:val="003237B9"/>
    <w:rsid w:val="00326D3C"/>
    <w:rsid w:val="00343F5E"/>
    <w:rsid w:val="00344D26"/>
    <w:rsid w:val="00351DAF"/>
    <w:rsid w:val="00375674"/>
    <w:rsid w:val="00391D05"/>
    <w:rsid w:val="003B4CFB"/>
    <w:rsid w:val="003B78A9"/>
    <w:rsid w:val="003C22DC"/>
    <w:rsid w:val="003C2669"/>
    <w:rsid w:val="003D33EA"/>
    <w:rsid w:val="003D62DC"/>
    <w:rsid w:val="003D7D73"/>
    <w:rsid w:val="003E12C9"/>
    <w:rsid w:val="003E18C6"/>
    <w:rsid w:val="003E7CE7"/>
    <w:rsid w:val="003F0144"/>
    <w:rsid w:val="003F168C"/>
    <w:rsid w:val="003F41B6"/>
    <w:rsid w:val="004012D9"/>
    <w:rsid w:val="004031FC"/>
    <w:rsid w:val="00403419"/>
    <w:rsid w:val="0040445F"/>
    <w:rsid w:val="00404A21"/>
    <w:rsid w:val="00412B53"/>
    <w:rsid w:val="00413BAE"/>
    <w:rsid w:val="00420489"/>
    <w:rsid w:val="004239C2"/>
    <w:rsid w:val="004275A7"/>
    <w:rsid w:val="00430993"/>
    <w:rsid w:val="00432E75"/>
    <w:rsid w:val="004336DC"/>
    <w:rsid w:val="004403D1"/>
    <w:rsid w:val="004405A9"/>
    <w:rsid w:val="00440FFB"/>
    <w:rsid w:val="00453B4A"/>
    <w:rsid w:val="00454937"/>
    <w:rsid w:val="00464D45"/>
    <w:rsid w:val="00465BD3"/>
    <w:rsid w:val="00473BE3"/>
    <w:rsid w:val="00481293"/>
    <w:rsid w:val="004845A9"/>
    <w:rsid w:val="004864BF"/>
    <w:rsid w:val="0049597A"/>
    <w:rsid w:val="0049609D"/>
    <w:rsid w:val="00496F4C"/>
    <w:rsid w:val="004A108A"/>
    <w:rsid w:val="004A1157"/>
    <w:rsid w:val="004A429C"/>
    <w:rsid w:val="004A50E4"/>
    <w:rsid w:val="004B39F3"/>
    <w:rsid w:val="004C0089"/>
    <w:rsid w:val="004C41F7"/>
    <w:rsid w:val="004D4F38"/>
    <w:rsid w:val="004D6E52"/>
    <w:rsid w:val="004D7215"/>
    <w:rsid w:val="004E110B"/>
    <w:rsid w:val="004F77AF"/>
    <w:rsid w:val="0050295F"/>
    <w:rsid w:val="00505CE6"/>
    <w:rsid w:val="005307A5"/>
    <w:rsid w:val="00531DB3"/>
    <w:rsid w:val="00532EA3"/>
    <w:rsid w:val="0053327C"/>
    <w:rsid w:val="00536EF3"/>
    <w:rsid w:val="00540F91"/>
    <w:rsid w:val="00542D7C"/>
    <w:rsid w:val="005445DC"/>
    <w:rsid w:val="00547980"/>
    <w:rsid w:val="00553923"/>
    <w:rsid w:val="00556E2A"/>
    <w:rsid w:val="0056767F"/>
    <w:rsid w:val="0056777F"/>
    <w:rsid w:val="005714FB"/>
    <w:rsid w:val="00582C62"/>
    <w:rsid w:val="00595B0F"/>
    <w:rsid w:val="005A322F"/>
    <w:rsid w:val="005A4352"/>
    <w:rsid w:val="005C3AED"/>
    <w:rsid w:val="005C5E33"/>
    <w:rsid w:val="005D262E"/>
    <w:rsid w:val="005D2B88"/>
    <w:rsid w:val="005D4402"/>
    <w:rsid w:val="005D56AC"/>
    <w:rsid w:val="005D6416"/>
    <w:rsid w:val="005E0F80"/>
    <w:rsid w:val="005E587D"/>
    <w:rsid w:val="005E5C70"/>
    <w:rsid w:val="005F7B77"/>
    <w:rsid w:val="0060226A"/>
    <w:rsid w:val="00604AE9"/>
    <w:rsid w:val="00606923"/>
    <w:rsid w:val="00615852"/>
    <w:rsid w:val="00622C17"/>
    <w:rsid w:val="00631007"/>
    <w:rsid w:val="00634438"/>
    <w:rsid w:val="00640AB5"/>
    <w:rsid w:val="00643B09"/>
    <w:rsid w:val="006473C1"/>
    <w:rsid w:val="00664E07"/>
    <w:rsid w:val="00666C57"/>
    <w:rsid w:val="006719E6"/>
    <w:rsid w:val="00671F7F"/>
    <w:rsid w:val="006734EB"/>
    <w:rsid w:val="00681551"/>
    <w:rsid w:val="0068260C"/>
    <w:rsid w:val="00686A12"/>
    <w:rsid w:val="0069602B"/>
    <w:rsid w:val="006967FA"/>
    <w:rsid w:val="006A4704"/>
    <w:rsid w:val="006A6B5C"/>
    <w:rsid w:val="006B3507"/>
    <w:rsid w:val="006B76AA"/>
    <w:rsid w:val="006B772C"/>
    <w:rsid w:val="006C0C04"/>
    <w:rsid w:val="006C21EB"/>
    <w:rsid w:val="006C40D5"/>
    <w:rsid w:val="006C6A73"/>
    <w:rsid w:val="006C7204"/>
    <w:rsid w:val="006C7908"/>
    <w:rsid w:val="006D004A"/>
    <w:rsid w:val="006D61AD"/>
    <w:rsid w:val="006D7149"/>
    <w:rsid w:val="006E6037"/>
    <w:rsid w:val="006E6A65"/>
    <w:rsid w:val="006F09A8"/>
    <w:rsid w:val="00711189"/>
    <w:rsid w:val="00714822"/>
    <w:rsid w:val="00716CCF"/>
    <w:rsid w:val="00717C06"/>
    <w:rsid w:val="007200D5"/>
    <w:rsid w:val="00727584"/>
    <w:rsid w:val="007350A9"/>
    <w:rsid w:val="00737807"/>
    <w:rsid w:val="007414BB"/>
    <w:rsid w:val="00742DD9"/>
    <w:rsid w:val="00745D3D"/>
    <w:rsid w:val="0075062E"/>
    <w:rsid w:val="00754D0E"/>
    <w:rsid w:val="007624B0"/>
    <w:rsid w:val="00764FD9"/>
    <w:rsid w:val="007653C0"/>
    <w:rsid w:val="00765DA4"/>
    <w:rsid w:val="00770464"/>
    <w:rsid w:val="0077574C"/>
    <w:rsid w:val="007815BF"/>
    <w:rsid w:val="00781D0E"/>
    <w:rsid w:val="0078252F"/>
    <w:rsid w:val="007940A8"/>
    <w:rsid w:val="00794811"/>
    <w:rsid w:val="00795BF3"/>
    <w:rsid w:val="007A210B"/>
    <w:rsid w:val="007B44AE"/>
    <w:rsid w:val="007B7847"/>
    <w:rsid w:val="007C2209"/>
    <w:rsid w:val="007C3876"/>
    <w:rsid w:val="007D01B3"/>
    <w:rsid w:val="007E52E9"/>
    <w:rsid w:val="007E77B1"/>
    <w:rsid w:val="007F5163"/>
    <w:rsid w:val="00807518"/>
    <w:rsid w:val="00810060"/>
    <w:rsid w:val="00810985"/>
    <w:rsid w:val="00810A29"/>
    <w:rsid w:val="0081187D"/>
    <w:rsid w:val="008118D9"/>
    <w:rsid w:val="00816936"/>
    <w:rsid w:val="00820E0D"/>
    <w:rsid w:val="008228F2"/>
    <w:rsid w:val="00831799"/>
    <w:rsid w:val="00834B92"/>
    <w:rsid w:val="00837881"/>
    <w:rsid w:val="00840EC7"/>
    <w:rsid w:val="0085644F"/>
    <w:rsid w:val="00857070"/>
    <w:rsid w:val="00873368"/>
    <w:rsid w:val="00873E3F"/>
    <w:rsid w:val="00880CBC"/>
    <w:rsid w:val="0088150A"/>
    <w:rsid w:val="008A2CCE"/>
    <w:rsid w:val="008B1914"/>
    <w:rsid w:val="008B3B0C"/>
    <w:rsid w:val="008C2122"/>
    <w:rsid w:val="008C43CF"/>
    <w:rsid w:val="008C5635"/>
    <w:rsid w:val="008C6216"/>
    <w:rsid w:val="008D1094"/>
    <w:rsid w:val="008D5BFC"/>
    <w:rsid w:val="008D6372"/>
    <w:rsid w:val="008E40A0"/>
    <w:rsid w:val="008E75D4"/>
    <w:rsid w:val="008E7E86"/>
    <w:rsid w:val="008F6687"/>
    <w:rsid w:val="008F6F46"/>
    <w:rsid w:val="008F793B"/>
    <w:rsid w:val="0090004F"/>
    <w:rsid w:val="00903349"/>
    <w:rsid w:val="009058DD"/>
    <w:rsid w:val="00906DB1"/>
    <w:rsid w:val="00915739"/>
    <w:rsid w:val="00921BDA"/>
    <w:rsid w:val="00924DEB"/>
    <w:rsid w:val="00925129"/>
    <w:rsid w:val="00931634"/>
    <w:rsid w:val="00935488"/>
    <w:rsid w:val="00936859"/>
    <w:rsid w:val="00936D15"/>
    <w:rsid w:val="00942D20"/>
    <w:rsid w:val="0094574B"/>
    <w:rsid w:val="00957421"/>
    <w:rsid w:val="009622D9"/>
    <w:rsid w:val="00962A4D"/>
    <w:rsid w:val="00964EAD"/>
    <w:rsid w:val="0096519E"/>
    <w:rsid w:val="00974486"/>
    <w:rsid w:val="0097624E"/>
    <w:rsid w:val="0097689B"/>
    <w:rsid w:val="0097760A"/>
    <w:rsid w:val="00977895"/>
    <w:rsid w:val="009815A0"/>
    <w:rsid w:val="00984A95"/>
    <w:rsid w:val="009903E3"/>
    <w:rsid w:val="00995928"/>
    <w:rsid w:val="009B33C4"/>
    <w:rsid w:val="009D048A"/>
    <w:rsid w:val="009D61D4"/>
    <w:rsid w:val="009E0286"/>
    <w:rsid w:val="009E2AB1"/>
    <w:rsid w:val="009E378F"/>
    <w:rsid w:val="009F0433"/>
    <w:rsid w:val="009F0A64"/>
    <w:rsid w:val="00A02210"/>
    <w:rsid w:val="00A11A37"/>
    <w:rsid w:val="00A126CB"/>
    <w:rsid w:val="00A15C6A"/>
    <w:rsid w:val="00A16B57"/>
    <w:rsid w:val="00A2195E"/>
    <w:rsid w:val="00A224F0"/>
    <w:rsid w:val="00A2795C"/>
    <w:rsid w:val="00A40E12"/>
    <w:rsid w:val="00A455CC"/>
    <w:rsid w:val="00A46604"/>
    <w:rsid w:val="00A46B84"/>
    <w:rsid w:val="00A54004"/>
    <w:rsid w:val="00A6087E"/>
    <w:rsid w:val="00A61958"/>
    <w:rsid w:val="00A667EA"/>
    <w:rsid w:val="00A7402F"/>
    <w:rsid w:val="00A83D20"/>
    <w:rsid w:val="00A97A61"/>
    <w:rsid w:val="00AA22E9"/>
    <w:rsid w:val="00AB4DCA"/>
    <w:rsid w:val="00AB7248"/>
    <w:rsid w:val="00AB731D"/>
    <w:rsid w:val="00AB7535"/>
    <w:rsid w:val="00AC0AD5"/>
    <w:rsid w:val="00AD1B86"/>
    <w:rsid w:val="00AD4C10"/>
    <w:rsid w:val="00AE28F0"/>
    <w:rsid w:val="00AE3356"/>
    <w:rsid w:val="00AE693A"/>
    <w:rsid w:val="00AE746F"/>
    <w:rsid w:val="00AF2D93"/>
    <w:rsid w:val="00AF65B9"/>
    <w:rsid w:val="00AF77DC"/>
    <w:rsid w:val="00B11B45"/>
    <w:rsid w:val="00B1233E"/>
    <w:rsid w:val="00B12367"/>
    <w:rsid w:val="00B2734C"/>
    <w:rsid w:val="00B4291C"/>
    <w:rsid w:val="00B45E78"/>
    <w:rsid w:val="00B50A27"/>
    <w:rsid w:val="00B570A8"/>
    <w:rsid w:val="00B57D83"/>
    <w:rsid w:val="00B62D74"/>
    <w:rsid w:val="00B65469"/>
    <w:rsid w:val="00B72F2D"/>
    <w:rsid w:val="00B96C7E"/>
    <w:rsid w:val="00BB58EE"/>
    <w:rsid w:val="00BC3575"/>
    <w:rsid w:val="00BC37E9"/>
    <w:rsid w:val="00BC7268"/>
    <w:rsid w:val="00BE2F21"/>
    <w:rsid w:val="00BE3C77"/>
    <w:rsid w:val="00BE50C0"/>
    <w:rsid w:val="00BF063F"/>
    <w:rsid w:val="00BF1493"/>
    <w:rsid w:val="00BF33C3"/>
    <w:rsid w:val="00BF4A3D"/>
    <w:rsid w:val="00BF5292"/>
    <w:rsid w:val="00C0099F"/>
    <w:rsid w:val="00C00AAA"/>
    <w:rsid w:val="00C02E30"/>
    <w:rsid w:val="00C04222"/>
    <w:rsid w:val="00C07340"/>
    <w:rsid w:val="00C20276"/>
    <w:rsid w:val="00C207F1"/>
    <w:rsid w:val="00C20CCB"/>
    <w:rsid w:val="00C336A9"/>
    <w:rsid w:val="00C35327"/>
    <w:rsid w:val="00C366F9"/>
    <w:rsid w:val="00C42259"/>
    <w:rsid w:val="00C44BE2"/>
    <w:rsid w:val="00C452C1"/>
    <w:rsid w:val="00C469D5"/>
    <w:rsid w:val="00C502B5"/>
    <w:rsid w:val="00C5035B"/>
    <w:rsid w:val="00C51E55"/>
    <w:rsid w:val="00C542CF"/>
    <w:rsid w:val="00C63EC1"/>
    <w:rsid w:val="00C71A37"/>
    <w:rsid w:val="00C75F80"/>
    <w:rsid w:val="00C804B0"/>
    <w:rsid w:val="00C82AA0"/>
    <w:rsid w:val="00C87AE4"/>
    <w:rsid w:val="00C93856"/>
    <w:rsid w:val="00C975E3"/>
    <w:rsid w:val="00CA1C45"/>
    <w:rsid w:val="00CB0512"/>
    <w:rsid w:val="00CB582B"/>
    <w:rsid w:val="00CB59A3"/>
    <w:rsid w:val="00CC1404"/>
    <w:rsid w:val="00CC374E"/>
    <w:rsid w:val="00CC3DB7"/>
    <w:rsid w:val="00CC430D"/>
    <w:rsid w:val="00CC4F9F"/>
    <w:rsid w:val="00CC65CC"/>
    <w:rsid w:val="00CC66A3"/>
    <w:rsid w:val="00CD3EEC"/>
    <w:rsid w:val="00CF1112"/>
    <w:rsid w:val="00D01FEC"/>
    <w:rsid w:val="00D0725C"/>
    <w:rsid w:val="00D169C3"/>
    <w:rsid w:val="00D400BF"/>
    <w:rsid w:val="00D41D06"/>
    <w:rsid w:val="00D44BB4"/>
    <w:rsid w:val="00D4577B"/>
    <w:rsid w:val="00D53D72"/>
    <w:rsid w:val="00D60FE2"/>
    <w:rsid w:val="00D76166"/>
    <w:rsid w:val="00D76B70"/>
    <w:rsid w:val="00D809EF"/>
    <w:rsid w:val="00D823CC"/>
    <w:rsid w:val="00D82562"/>
    <w:rsid w:val="00D87D14"/>
    <w:rsid w:val="00D97305"/>
    <w:rsid w:val="00DA05F8"/>
    <w:rsid w:val="00DA65BE"/>
    <w:rsid w:val="00DB3AF9"/>
    <w:rsid w:val="00DB3B45"/>
    <w:rsid w:val="00DC68A4"/>
    <w:rsid w:val="00DD38F1"/>
    <w:rsid w:val="00DD481C"/>
    <w:rsid w:val="00DD6B98"/>
    <w:rsid w:val="00DF1A2A"/>
    <w:rsid w:val="00DF33A6"/>
    <w:rsid w:val="00DF6C5D"/>
    <w:rsid w:val="00E01D3F"/>
    <w:rsid w:val="00E036D2"/>
    <w:rsid w:val="00E0440A"/>
    <w:rsid w:val="00E07EB1"/>
    <w:rsid w:val="00E1215B"/>
    <w:rsid w:val="00E148EF"/>
    <w:rsid w:val="00E15069"/>
    <w:rsid w:val="00E179C1"/>
    <w:rsid w:val="00E205FC"/>
    <w:rsid w:val="00E24055"/>
    <w:rsid w:val="00E37843"/>
    <w:rsid w:val="00E51656"/>
    <w:rsid w:val="00E53804"/>
    <w:rsid w:val="00E54AC9"/>
    <w:rsid w:val="00E74652"/>
    <w:rsid w:val="00E86408"/>
    <w:rsid w:val="00E86F3C"/>
    <w:rsid w:val="00E87E15"/>
    <w:rsid w:val="00EA5A2C"/>
    <w:rsid w:val="00EB0BB9"/>
    <w:rsid w:val="00EB361C"/>
    <w:rsid w:val="00EB66C1"/>
    <w:rsid w:val="00EB6D4E"/>
    <w:rsid w:val="00EC02D4"/>
    <w:rsid w:val="00EC23A5"/>
    <w:rsid w:val="00EC2FAD"/>
    <w:rsid w:val="00EC4640"/>
    <w:rsid w:val="00EC4A04"/>
    <w:rsid w:val="00EC51A8"/>
    <w:rsid w:val="00EC581C"/>
    <w:rsid w:val="00ED3102"/>
    <w:rsid w:val="00ED3173"/>
    <w:rsid w:val="00EE02F6"/>
    <w:rsid w:val="00EE180C"/>
    <w:rsid w:val="00EF7BF0"/>
    <w:rsid w:val="00F12A50"/>
    <w:rsid w:val="00F12FF0"/>
    <w:rsid w:val="00F215F3"/>
    <w:rsid w:val="00F2697C"/>
    <w:rsid w:val="00F26C34"/>
    <w:rsid w:val="00F27627"/>
    <w:rsid w:val="00F3611A"/>
    <w:rsid w:val="00F361CE"/>
    <w:rsid w:val="00F42D9A"/>
    <w:rsid w:val="00F50AD5"/>
    <w:rsid w:val="00F51B03"/>
    <w:rsid w:val="00F521CA"/>
    <w:rsid w:val="00F5509B"/>
    <w:rsid w:val="00F61973"/>
    <w:rsid w:val="00F65161"/>
    <w:rsid w:val="00F653A7"/>
    <w:rsid w:val="00F706D8"/>
    <w:rsid w:val="00F70F9C"/>
    <w:rsid w:val="00F728D9"/>
    <w:rsid w:val="00F85022"/>
    <w:rsid w:val="00F87C32"/>
    <w:rsid w:val="00F90B2A"/>
    <w:rsid w:val="00F932E4"/>
    <w:rsid w:val="00FA6546"/>
    <w:rsid w:val="00FB7477"/>
    <w:rsid w:val="00FC0D4D"/>
    <w:rsid w:val="00FC3082"/>
    <w:rsid w:val="00FD1098"/>
    <w:rsid w:val="00FD12C9"/>
    <w:rsid w:val="00FD2731"/>
    <w:rsid w:val="00FD3DAA"/>
    <w:rsid w:val="00FE5E8C"/>
    <w:rsid w:val="03EF7D13"/>
    <w:rsid w:val="05695796"/>
    <w:rsid w:val="063A941C"/>
    <w:rsid w:val="06FA84E0"/>
    <w:rsid w:val="071FC9DD"/>
    <w:rsid w:val="0AF1FB90"/>
    <w:rsid w:val="0C626DE8"/>
    <w:rsid w:val="0CE5BC72"/>
    <w:rsid w:val="0DA6C453"/>
    <w:rsid w:val="0DB2C8F6"/>
    <w:rsid w:val="0FC01659"/>
    <w:rsid w:val="10EFB9D5"/>
    <w:rsid w:val="111F4EA6"/>
    <w:rsid w:val="17D8EE2F"/>
    <w:rsid w:val="19B86338"/>
    <w:rsid w:val="1A6968CC"/>
    <w:rsid w:val="1ABFC11D"/>
    <w:rsid w:val="1B3C274C"/>
    <w:rsid w:val="1E493B06"/>
    <w:rsid w:val="1EC62C23"/>
    <w:rsid w:val="20601430"/>
    <w:rsid w:val="20AFC541"/>
    <w:rsid w:val="20DF9228"/>
    <w:rsid w:val="20F74856"/>
    <w:rsid w:val="23FE3554"/>
    <w:rsid w:val="25B9CD6A"/>
    <w:rsid w:val="275DAE98"/>
    <w:rsid w:val="2AA450F4"/>
    <w:rsid w:val="2B33A36C"/>
    <w:rsid w:val="2D7BCD0B"/>
    <w:rsid w:val="30536B91"/>
    <w:rsid w:val="30E958EE"/>
    <w:rsid w:val="314ADE96"/>
    <w:rsid w:val="327CA250"/>
    <w:rsid w:val="346CA329"/>
    <w:rsid w:val="354DE092"/>
    <w:rsid w:val="3945E414"/>
    <w:rsid w:val="39786D56"/>
    <w:rsid w:val="3B406B17"/>
    <w:rsid w:val="3E68D38B"/>
    <w:rsid w:val="4277B141"/>
    <w:rsid w:val="4282404B"/>
    <w:rsid w:val="42E181C2"/>
    <w:rsid w:val="43C44E2E"/>
    <w:rsid w:val="4621B163"/>
    <w:rsid w:val="479DB3F6"/>
    <w:rsid w:val="48B827A3"/>
    <w:rsid w:val="48C52117"/>
    <w:rsid w:val="4CEB0472"/>
    <w:rsid w:val="4F4FB70E"/>
    <w:rsid w:val="517A39E8"/>
    <w:rsid w:val="51840CCE"/>
    <w:rsid w:val="5207322C"/>
    <w:rsid w:val="52578316"/>
    <w:rsid w:val="561AEB0F"/>
    <w:rsid w:val="56802AFE"/>
    <w:rsid w:val="5A47AA68"/>
    <w:rsid w:val="5B70ABB2"/>
    <w:rsid w:val="5D53D508"/>
    <w:rsid w:val="5D90CF14"/>
    <w:rsid w:val="5E735349"/>
    <w:rsid w:val="60FB12F5"/>
    <w:rsid w:val="64B27673"/>
    <w:rsid w:val="67806437"/>
    <w:rsid w:val="6825F555"/>
    <w:rsid w:val="696876DD"/>
    <w:rsid w:val="7184E9A2"/>
    <w:rsid w:val="759BA05B"/>
    <w:rsid w:val="791C63A7"/>
    <w:rsid w:val="7AA77A5F"/>
    <w:rsid w:val="7AE97BDF"/>
    <w:rsid w:val="7B21D6E7"/>
    <w:rsid w:val="7B5C0818"/>
    <w:rsid w:val="7BD4ED15"/>
    <w:rsid w:val="7CF31DB4"/>
    <w:rsid w:val="7D11B819"/>
    <w:rsid w:val="7D745B7B"/>
    <w:rsid w:val="7DE2EF43"/>
    <w:rsid w:val="7F22FFF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9F5C"/>
  <w15:chartTrackingRefBased/>
  <w15:docId w15:val="{5EAE3AAD-EE7B-4E6E-968C-F5003E7B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rsid w:val="00CD3EEC"/>
    <w:rPr>
      <w:vertAlign w:val="superscript"/>
    </w:rPr>
  </w:style>
  <w:style w:type="paragraph" w:styleId="Notedebasdepage">
    <w:name w:val="footnote text"/>
    <w:basedOn w:val="Normal"/>
    <w:link w:val="NotedebasdepageCar"/>
    <w:semiHidden/>
    <w:rsid w:val="00CD3EEC"/>
    <w:pPr>
      <w:spacing w:after="0" w:line="240" w:lineRule="auto"/>
      <w:jc w:val="both"/>
    </w:pPr>
    <w:rPr>
      <w:rFonts w:ascii="Times New Roman" w:eastAsia="MS Mincho" w:hAnsi="Times New Roman" w:cs="Times New Roman"/>
      <w:lang w:eastAsia="fr-FR"/>
    </w:rPr>
  </w:style>
  <w:style w:type="character" w:customStyle="1" w:styleId="NotedebasdepageCar">
    <w:name w:val="Note de bas de page Car"/>
    <w:basedOn w:val="Policepardfaut"/>
    <w:link w:val="Notedebasdepage"/>
    <w:semiHidden/>
    <w:rsid w:val="00CD3EEC"/>
    <w:rPr>
      <w:rFonts w:ascii="Times New Roman" w:eastAsia="MS Mincho" w:hAnsi="Times New Roman" w:cs="Times New Roman"/>
      <w:lang w:eastAsia="fr-FR"/>
    </w:rPr>
  </w:style>
  <w:style w:type="paragraph" w:styleId="Paragraphedeliste">
    <w:name w:val="List Paragraph"/>
    <w:basedOn w:val="Normal"/>
    <w:uiPriority w:val="34"/>
    <w:qFormat/>
    <w:rsid w:val="00CD3EEC"/>
    <w:pPr>
      <w:ind w:left="720"/>
      <w:contextualSpacing/>
    </w:pPr>
  </w:style>
  <w:style w:type="character" w:styleId="Marquedecommentaire">
    <w:name w:val="annotation reference"/>
    <w:rsid w:val="002749BE"/>
    <w:rPr>
      <w:sz w:val="16"/>
      <w:szCs w:val="16"/>
    </w:rPr>
  </w:style>
  <w:style w:type="table" w:styleId="Grilledutableau">
    <w:name w:val="Table Grid"/>
    <w:basedOn w:val="TableauNormal"/>
    <w:uiPriority w:val="39"/>
    <w:rsid w:val="00905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Policepardfaut"/>
    <w:rsid w:val="00412B53"/>
  </w:style>
  <w:style w:type="character" w:styleId="lev">
    <w:name w:val="Strong"/>
    <w:basedOn w:val="Policepardfaut"/>
    <w:uiPriority w:val="22"/>
    <w:qFormat/>
    <w:rsid w:val="00412B53"/>
    <w:rPr>
      <w:b/>
      <w:bCs/>
    </w:rPr>
  </w:style>
  <w:style w:type="paragraph" w:styleId="En-tte">
    <w:name w:val="header"/>
    <w:basedOn w:val="Normal"/>
    <w:link w:val="En-tteCar"/>
    <w:uiPriority w:val="99"/>
    <w:unhideWhenUsed/>
    <w:rsid w:val="007C3876"/>
    <w:pPr>
      <w:tabs>
        <w:tab w:val="center" w:pos="4536"/>
        <w:tab w:val="right" w:pos="9072"/>
      </w:tabs>
      <w:spacing w:after="0" w:line="240" w:lineRule="auto"/>
    </w:pPr>
  </w:style>
  <w:style w:type="character" w:customStyle="1" w:styleId="En-tteCar">
    <w:name w:val="En-tête Car"/>
    <w:basedOn w:val="Policepardfaut"/>
    <w:link w:val="En-tte"/>
    <w:uiPriority w:val="99"/>
    <w:rsid w:val="007C3876"/>
  </w:style>
  <w:style w:type="paragraph" w:styleId="Pieddepage">
    <w:name w:val="footer"/>
    <w:basedOn w:val="Normal"/>
    <w:link w:val="PieddepageCar"/>
    <w:uiPriority w:val="99"/>
    <w:unhideWhenUsed/>
    <w:rsid w:val="007C38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3876"/>
  </w:style>
  <w:style w:type="paragraph" w:styleId="Titre">
    <w:name w:val="Title"/>
    <w:basedOn w:val="Normal"/>
    <w:link w:val="TitreCar"/>
    <w:uiPriority w:val="10"/>
    <w:qFormat/>
    <w:rsid w:val="00135066"/>
    <w:pPr>
      <w:spacing w:after="0" w:line="240" w:lineRule="auto"/>
      <w:jc w:val="center"/>
    </w:pPr>
    <w:rPr>
      <w:rFonts w:ascii="Times New Roman" w:eastAsia="MS Mincho" w:hAnsi="Times New Roman" w:cs="Times New Roman"/>
      <w:b/>
      <w:bCs/>
      <w:sz w:val="28"/>
      <w:szCs w:val="28"/>
      <w:lang w:eastAsia="fr-FR"/>
    </w:rPr>
  </w:style>
  <w:style w:type="character" w:customStyle="1" w:styleId="TitreCar">
    <w:name w:val="Titre Car"/>
    <w:basedOn w:val="Policepardfaut"/>
    <w:link w:val="Titre"/>
    <w:uiPriority w:val="10"/>
    <w:rsid w:val="00135066"/>
    <w:rPr>
      <w:rFonts w:ascii="Times New Roman" w:eastAsia="MS Mincho" w:hAnsi="Times New Roman" w:cs="Times New Roman"/>
      <w:b/>
      <w:bCs/>
      <w:sz w:val="28"/>
      <w:szCs w:val="28"/>
      <w:lang w:eastAsia="fr-FR"/>
    </w:rPr>
  </w:style>
  <w:style w:type="paragraph" w:styleId="Commentaire">
    <w:name w:val="annotation text"/>
    <w:basedOn w:val="Normal"/>
    <w:link w:val="CommentaireCar"/>
    <w:uiPriority w:val="99"/>
    <w:unhideWhenUsed/>
    <w:rsid w:val="00DA05F8"/>
    <w:pPr>
      <w:spacing w:line="240" w:lineRule="auto"/>
    </w:pPr>
    <w:rPr>
      <w:sz w:val="20"/>
      <w:szCs w:val="20"/>
    </w:rPr>
  </w:style>
  <w:style w:type="character" w:customStyle="1" w:styleId="CommentaireCar">
    <w:name w:val="Commentaire Car"/>
    <w:basedOn w:val="Policepardfaut"/>
    <w:link w:val="Commentaire"/>
    <w:uiPriority w:val="99"/>
    <w:rsid w:val="00DA05F8"/>
    <w:rPr>
      <w:sz w:val="20"/>
      <w:szCs w:val="20"/>
    </w:rPr>
  </w:style>
  <w:style w:type="paragraph" w:styleId="Objetducommentaire">
    <w:name w:val="annotation subject"/>
    <w:basedOn w:val="Commentaire"/>
    <w:next w:val="Commentaire"/>
    <w:link w:val="ObjetducommentaireCar"/>
    <w:uiPriority w:val="99"/>
    <w:semiHidden/>
    <w:unhideWhenUsed/>
    <w:rsid w:val="00DA05F8"/>
    <w:rPr>
      <w:b/>
      <w:bCs/>
    </w:rPr>
  </w:style>
  <w:style w:type="character" w:customStyle="1" w:styleId="ObjetducommentaireCar">
    <w:name w:val="Objet du commentaire Car"/>
    <w:basedOn w:val="CommentaireCar"/>
    <w:link w:val="Objetducommentaire"/>
    <w:uiPriority w:val="99"/>
    <w:semiHidden/>
    <w:rsid w:val="00DA05F8"/>
    <w:rPr>
      <w:b/>
      <w:bCs/>
      <w:sz w:val="20"/>
      <w:szCs w:val="20"/>
    </w:rPr>
  </w:style>
  <w:style w:type="paragraph" w:styleId="Rvision">
    <w:name w:val="Revision"/>
    <w:hidden/>
    <w:uiPriority w:val="99"/>
    <w:semiHidden/>
    <w:rsid w:val="004A1157"/>
    <w:pPr>
      <w:spacing w:after="0" w:line="240" w:lineRule="auto"/>
    </w:pPr>
  </w:style>
  <w:style w:type="character" w:styleId="Mention">
    <w:name w:val="Mention"/>
    <w:basedOn w:val="Policepardfaut"/>
    <w:uiPriority w:val="99"/>
    <w:unhideWhenUsed/>
    <w:rPr>
      <w:color w:val="2B579A"/>
      <w:shd w:val="clear" w:color="auto" w:fill="E6E6E6"/>
    </w:rPr>
  </w:style>
  <w:style w:type="character" w:customStyle="1" w:styleId="cf01">
    <w:name w:val="cf01"/>
    <w:basedOn w:val="Policepardfaut"/>
    <w:rsid w:val="00582C6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082682">
      <w:bodyDiv w:val="1"/>
      <w:marLeft w:val="0"/>
      <w:marRight w:val="0"/>
      <w:marTop w:val="0"/>
      <w:marBottom w:val="0"/>
      <w:divBdr>
        <w:top w:val="none" w:sz="0" w:space="0" w:color="auto"/>
        <w:left w:val="none" w:sz="0" w:space="0" w:color="auto"/>
        <w:bottom w:val="none" w:sz="0" w:space="0" w:color="auto"/>
        <w:right w:val="none" w:sz="0" w:space="0" w:color="auto"/>
      </w:divBdr>
    </w:div>
    <w:div w:id="1766917450">
      <w:bodyDiv w:val="1"/>
      <w:marLeft w:val="0"/>
      <w:marRight w:val="0"/>
      <w:marTop w:val="0"/>
      <w:marBottom w:val="0"/>
      <w:divBdr>
        <w:top w:val="none" w:sz="0" w:space="0" w:color="auto"/>
        <w:left w:val="none" w:sz="0" w:space="0" w:color="auto"/>
        <w:bottom w:val="none" w:sz="0" w:space="0" w:color="auto"/>
        <w:right w:val="none" w:sz="0" w:space="0" w:color="auto"/>
      </w:divBdr>
    </w:div>
    <w:div w:id="199486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F745F1A0F806246AD96F698DF3CF645" ma:contentTypeVersion="16" ma:contentTypeDescription="Crée un document." ma:contentTypeScope="" ma:versionID="eee8c23d8f437a61cd624e1b31b875b1">
  <xsd:schema xmlns:xsd="http://www.w3.org/2001/XMLSchema" xmlns:xs="http://www.w3.org/2001/XMLSchema" xmlns:p="http://schemas.microsoft.com/office/2006/metadata/properties" xmlns:ns2="ed5c424c-6a44-4317-a67f-87b04bf4706a" xmlns:ns3="e4bc9e84-c9a2-46f8-a185-78cfc7fccf41" targetNamespace="http://schemas.microsoft.com/office/2006/metadata/properties" ma:root="true" ma:fieldsID="5849d89e85b30a3b37a10ec8a1004703" ns2:_="" ns3:_="">
    <xsd:import namespace="ed5c424c-6a44-4317-a67f-87b04bf4706a"/>
    <xsd:import namespace="e4bc9e84-c9a2-46f8-a185-78cfc7fccf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c424c-6a44-4317-a67f-87b04bf47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c9e84-c9a2-46f8-a185-78cfc7fccf4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3238d3c-cdcf-446c-92bf-d10e331c2f73}" ma:internalName="TaxCatchAll" ma:showField="CatchAllData" ma:web="e4bc9e84-c9a2-46f8-a185-78cfc7fcc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bc9e84-c9a2-46f8-a185-78cfc7fccf41" xsi:nil="true"/>
    <lcf76f155ced4ddcb4097134ff3c332f xmlns="ed5c424c-6a44-4317-a67f-87b04bf470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9D5655-5A8A-4D3D-AFC3-4751026D9A05}">
  <ds:schemaRefs>
    <ds:schemaRef ds:uri="http://schemas.openxmlformats.org/officeDocument/2006/bibliography"/>
  </ds:schemaRefs>
</ds:datastoreItem>
</file>

<file path=customXml/itemProps2.xml><?xml version="1.0" encoding="utf-8"?>
<ds:datastoreItem xmlns:ds="http://schemas.openxmlformats.org/officeDocument/2006/customXml" ds:itemID="{D9D32771-6F9D-4B04-BB3D-1565066A6B14}"/>
</file>

<file path=customXml/itemProps3.xml><?xml version="1.0" encoding="utf-8"?>
<ds:datastoreItem xmlns:ds="http://schemas.openxmlformats.org/officeDocument/2006/customXml" ds:itemID="{EDCD336A-A71B-4EC6-9FD3-FC10997F25F6}"/>
</file>

<file path=customXml/itemProps4.xml><?xml version="1.0" encoding="utf-8"?>
<ds:datastoreItem xmlns:ds="http://schemas.openxmlformats.org/officeDocument/2006/customXml" ds:itemID="{940ECDAC-ED78-4761-AAE5-4E44CFF2B1E2}"/>
</file>

<file path=docProps/app.xml><?xml version="1.0" encoding="utf-8"?>
<Properties xmlns="http://schemas.openxmlformats.org/officeDocument/2006/extended-properties" xmlns:vt="http://schemas.openxmlformats.org/officeDocument/2006/docPropsVTypes">
  <Template>Normal.dotm</Template>
  <TotalTime>29</TotalTime>
  <Pages>2</Pages>
  <Words>386</Words>
  <Characters>2125</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CNAF</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FROGER 755</dc:creator>
  <cp:keywords/>
  <dc:description/>
  <cp:lastModifiedBy>Alixe BIZET 755</cp:lastModifiedBy>
  <cp:revision>4</cp:revision>
  <cp:lastPrinted>2025-03-25T17:36:00Z</cp:lastPrinted>
  <dcterms:created xsi:type="dcterms:W3CDTF">2026-02-02T07:45:00Z</dcterms:created>
  <dcterms:modified xsi:type="dcterms:W3CDTF">2026-02-05T13:43:00Z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0x0101008F745F1A0F806246AD96F698DF3CF645</vt:lpwstr>
  </property>
</Properties>
</file>