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AF47" w14:textId="08774C28" w:rsidR="0050427E" w:rsidRDefault="0050427E" w:rsidP="00893E0E">
      <w:pPr>
        <w:spacing w:before="100" w:beforeAutospacing="1" w:after="100" w:afterAutospacing="1" w:line="240" w:lineRule="auto"/>
        <w:jc w:val="center"/>
        <w:outlineLvl w:val="0"/>
        <w:rPr>
          <w:rFonts w:asciiTheme="minorHAnsi" w:eastAsia="Times New Roman" w:hAnsiTheme="minorHAnsi" w:cstheme="minorHAnsi"/>
          <w:b/>
          <w:bCs/>
          <w:kern w:val="36"/>
          <w:sz w:val="48"/>
          <w:szCs w:val="48"/>
          <w:lang w:eastAsia="fr-FR"/>
        </w:rPr>
      </w:pPr>
      <w:r>
        <w:rPr>
          <w:noProof/>
        </w:rPr>
        <w:drawing>
          <wp:anchor distT="0" distB="0" distL="114300" distR="114300" simplePos="0" relativeHeight="251658240" behindDoc="0" locked="0" layoutInCell="0" allowOverlap="1" wp14:anchorId="63B144DD" wp14:editId="186E820E">
            <wp:simplePos x="0" y="0"/>
            <wp:positionH relativeFrom="column">
              <wp:posOffset>2371725</wp:posOffset>
            </wp:positionH>
            <wp:positionV relativeFrom="paragraph">
              <wp:posOffset>104775</wp:posOffset>
            </wp:positionV>
            <wp:extent cx="972820" cy="1456055"/>
            <wp:effectExtent l="0" t="0" r="0" b="0"/>
            <wp:wrapNone/>
            <wp:docPr id="14184486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2820" cy="1456055"/>
                    </a:xfrm>
                    <a:prstGeom prst="rect">
                      <a:avLst/>
                    </a:prstGeom>
                    <a:noFill/>
                  </pic:spPr>
                </pic:pic>
              </a:graphicData>
            </a:graphic>
            <wp14:sizeRelH relativeFrom="page">
              <wp14:pctWidth>0</wp14:pctWidth>
            </wp14:sizeRelH>
            <wp14:sizeRelV relativeFrom="page">
              <wp14:pctHeight>0</wp14:pctHeight>
            </wp14:sizeRelV>
          </wp:anchor>
        </w:drawing>
      </w:r>
    </w:p>
    <w:p w14:paraId="3ABD3A6D" w14:textId="77777777" w:rsidR="0050427E" w:rsidRDefault="0050427E" w:rsidP="00893E0E">
      <w:pPr>
        <w:spacing w:before="100" w:beforeAutospacing="1" w:after="100" w:afterAutospacing="1" w:line="240" w:lineRule="auto"/>
        <w:jc w:val="center"/>
        <w:outlineLvl w:val="0"/>
        <w:rPr>
          <w:rFonts w:asciiTheme="minorHAnsi" w:eastAsia="Times New Roman" w:hAnsiTheme="minorHAnsi" w:cstheme="minorHAnsi"/>
          <w:b/>
          <w:bCs/>
          <w:kern w:val="36"/>
          <w:sz w:val="48"/>
          <w:szCs w:val="48"/>
          <w:lang w:eastAsia="fr-FR"/>
        </w:rPr>
      </w:pPr>
    </w:p>
    <w:p w14:paraId="74B7EB65" w14:textId="77777777" w:rsidR="0050427E" w:rsidRDefault="0050427E" w:rsidP="00893E0E">
      <w:pPr>
        <w:spacing w:before="100" w:beforeAutospacing="1" w:after="100" w:afterAutospacing="1" w:line="240" w:lineRule="auto"/>
        <w:jc w:val="center"/>
        <w:outlineLvl w:val="0"/>
        <w:rPr>
          <w:rFonts w:asciiTheme="minorHAnsi" w:eastAsia="Times New Roman" w:hAnsiTheme="minorHAnsi" w:cstheme="minorHAnsi"/>
          <w:b/>
          <w:bCs/>
          <w:kern w:val="36"/>
          <w:sz w:val="48"/>
          <w:szCs w:val="48"/>
          <w:lang w:eastAsia="fr-FR"/>
        </w:rPr>
      </w:pPr>
    </w:p>
    <w:p w14:paraId="602554D2" w14:textId="77777777" w:rsidR="0050427E" w:rsidRDefault="0050427E" w:rsidP="00893E0E">
      <w:pPr>
        <w:spacing w:before="100" w:beforeAutospacing="1" w:after="100" w:afterAutospacing="1" w:line="240" w:lineRule="auto"/>
        <w:jc w:val="center"/>
        <w:outlineLvl w:val="0"/>
        <w:rPr>
          <w:rFonts w:asciiTheme="minorHAnsi" w:eastAsia="Times New Roman" w:hAnsiTheme="minorHAnsi" w:cstheme="minorHAnsi"/>
          <w:b/>
          <w:bCs/>
          <w:kern w:val="36"/>
          <w:sz w:val="48"/>
          <w:szCs w:val="48"/>
          <w:lang w:eastAsia="fr-FR"/>
        </w:rPr>
      </w:pPr>
    </w:p>
    <w:p w14:paraId="44E4EE40" w14:textId="549E53CF" w:rsidR="02EAAFEC" w:rsidRDefault="02EAAFEC" w:rsidP="02EAAFEC">
      <w:pPr>
        <w:spacing w:beforeAutospacing="1" w:afterAutospacing="1" w:line="240" w:lineRule="auto"/>
        <w:jc w:val="center"/>
        <w:outlineLvl w:val="0"/>
        <w:rPr>
          <w:rFonts w:asciiTheme="minorHAnsi" w:eastAsia="Times New Roman" w:hAnsiTheme="minorHAnsi" w:cstheme="minorBidi"/>
          <w:b/>
          <w:bCs/>
          <w:sz w:val="40"/>
          <w:szCs w:val="40"/>
          <w:lang w:eastAsia="fr-FR"/>
        </w:rPr>
      </w:pPr>
    </w:p>
    <w:p w14:paraId="3530D22E" w14:textId="50C5C877" w:rsidR="00E43C16" w:rsidRPr="00C4532E" w:rsidRDefault="00E43C16" w:rsidP="00893E0E">
      <w:pPr>
        <w:spacing w:before="100" w:beforeAutospacing="1" w:after="100" w:afterAutospacing="1" w:line="240" w:lineRule="auto"/>
        <w:jc w:val="center"/>
        <w:outlineLvl w:val="0"/>
        <w:rPr>
          <w:rFonts w:asciiTheme="minorHAnsi" w:eastAsia="Times New Roman" w:hAnsiTheme="minorHAnsi" w:cstheme="minorHAnsi"/>
          <w:b/>
          <w:bCs/>
          <w:kern w:val="36"/>
          <w:sz w:val="40"/>
          <w:szCs w:val="40"/>
          <w:lang w:eastAsia="fr-FR"/>
        </w:rPr>
      </w:pPr>
      <w:r w:rsidRPr="00C4532E">
        <w:rPr>
          <w:rFonts w:asciiTheme="minorHAnsi" w:eastAsia="Times New Roman" w:hAnsiTheme="minorHAnsi" w:cstheme="minorHAnsi"/>
          <w:b/>
          <w:bCs/>
          <w:kern w:val="36"/>
          <w:sz w:val="40"/>
          <w:szCs w:val="40"/>
          <w:lang w:eastAsia="fr-FR"/>
        </w:rPr>
        <w:t>Appel à projets</w:t>
      </w:r>
      <w:r w:rsidR="00804568" w:rsidRPr="00C4532E">
        <w:rPr>
          <w:rFonts w:asciiTheme="minorHAnsi" w:eastAsia="Times New Roman" w:hAnsiTheme="minorHAnsi" w:cstheme="minorHAnsi"/>
          <w:b/>
          <w:bCs/>
          <w:kern w:val="36"/>
          <w:sz w:val="40"/>
          <w:szCs w:val="40"/>
          <w:lang w:eastAsia="fr-FR"/>
        </w:rPr>
        <w:t xml:space="preserve"> </w:t>
      </w:r>
      <w:r w:rsidR="00804568" w:rsidRPr="00C4532E">
        <w:rPr>
          <w:rFonts w:asciiTheme="minorHAnsi" w:eastAsia="Times New Roman" w:hAnsiTheme="minorHAnsi" w:cstheme="minorHAnsi"/>
          <w:b/>
          <w:bCs/>
          <w:color w:val="0070C0"/>
          <w:kern w:val="36"/>
          <w:sz w:val="40"/>
          <w:szCs w:val="40"/>
          <w:lang w:eastAsia="fr-FR"/>
        </w:rPr>
        <w:t>2025</w:t>
      </w:r>
    </w:p>
    <w:p w14:paraId="7BB1B486" w14:textId="77777777" w:rsidR="00AA2E5F" w:rsidRDefault="004F0242" w:rsidP="00AA2E5F">
      <w:pPr>
        <w:spacing w:after="0" w:line="240" w:lineRule="auto"/>
        <w:jc w:val="center"/>
        <w:outlineLvl w:val="0"/>
        <w:rPr>
          <w:rFonts w:asciiTheme="minorHAnsi" w:eastAsiaTheme="minorHAnsi" w:hAnsiTheme="minorHAnsi" w:cstheme="minorBidi"/>
          <w:b/>
          <w:bCs/>
          <w:kern w:val="2"/>
          <w:sz w:val="40"/>
          <w:szCs w:val="40"/>
          <w14:ligatures w14:val="standardContextual"/>
        </w:rPr>
      </w:pPr>
      <w:r w:rsidRPr="00AA2E5F">
        <w:rPr>
          <w:rFonts w:asciiTheme="minorHAnsi" w:eastAsiaTheme="minorHAnsi" w:hAnsiTheme="minorHAnsi" w:cstheme="minorBidi"/>
          <w:b/>
          <w:bCs/>
          <w:kern w:val="2"/>
          <w:sz w:val="40"/>
          <w:szCs w:val="40"/>
          <w14:ligatures w14:val="standardContextual"/>
        </w:rPr>
        <w:t xml:space="preserve">Fonds de Modernisation des Equipements </w:t>
      </w:r>
      <w:r w:rsidR="00893E0E" w:rsidRPr="00AA2E5F">
        <w:rPr>
          <w:rFonts w:asciiTheme="minorHAnsi" w:eastAsiaTheme="minorHAnsi" w:hAnsiTheme="minorHAnsi" w:cstheme="minorBidi"/>
          <w:b/>
          <w:bCs/>
          <w:kern w:val="2"/>
          <w:sz w:val="40"/>
          <w:szCs w:val="40"/>
          <w14:ligatures w14:val="standardContextual"/>
        </w:rPr>
        <w:t xml:space="preserve">(FME) </w:t>
      </w:r>
    </w:p>
    <w:p w14:paraId="0FD929C6" w14:textId="03840B49" w:rsidR="00E43C16" w:rsidRPr="00AA2E5F" w:rsidRDefault="00893E0E" w:rsidP="00AA2E5F">
      <w:pPr>
        <w:spacing w:after="0" w:line="240" w:lineRule="auto"/>
        <w:jc w:val="center"/>
        <w:outlineLvl w:val="0"/>
        <w:rPr>
          <w:rFonts w:asciiTheme="minorHAnsi" w:eastAsiaTheme="minorHAnsi" w:hAnsiTheme="minorHAnsi" w:cstheme="minorBidi"/>
          <w:b/>
          <w:bCs/>
          <w:kern w:val="2"/>
          <w:sz w:val="40"/>
          <w:szCs w:val="40"/>
          <w14:ligatures w14:val="standardContextual"/>
        </w:rPr>
      </w:pPr>
      <w:proofErr w:type="gramStart"/>
      <w:r w:rsidRPr="00AA2E5F">
        <w:rPr>
          <w:rFonts w:asciiTheme="minorHAnsi" w:eastAsiaTheme="minorHAnsi" w:hAnsiTheme="minorHAnsi" w:cstheme="minorBidi"/>
          <w:b/>
          <w:bCs/>
          <w:kern w:val="2"/>
          <w:sz w:val="40"/>
          <w:szCs w:val="40"/>
          <w14:ligatures w14:val="standardContextual"/>
        </w:rPr>
        <w:t>pour</w:t>
      </w:r>
      <w:proofErr w:type="gramEnd"/>
      <w:r w:rsidRPr="00AA2E5F">
        <w:rPr>
          <w:rFonts w:asciiTheme="minorHAnsi" w:eastAsiaTheme="minorHAnsi" w:hAnsiTheme="minorHAnsi" w:cstheme="minorBidi"/>
          <w:b/>
          <w:bCs/>
          <w:kern w:val="2"/>
          <w:sz w:val="40"/>
          <w:szCs w:val="40"/>
          <w14:ligatures w14:val="standardContextual"/>
        </w:rPr>
        <w:t xml:space="preserve"> les </w:t>
      </w:r>
      <w:r w:rsidR="004F0242" w:rsidRPr="00AA2E5F">
        <w:rPr>
          <w:rFonts w:asciiTheme="minorHAnsi" w:eastAsiaTheme="minorHAnsi" w:hAnsiTheme="minorHAnsi" w:cstheme="minorBidi"/>
          <w:b/>
          <w:bCs/>
          <w:kern w:val="2"/>
          <w:sz w:val="40"/>
          <w:szCs w:val="40"/>
          <w14:ligatures w14:val="standardContextual"/>
        </w:rPr>
        <w:t>Eaje et Ma</w:t>
      </w:r>
      <w:r w:rsidR="58304270" w:rsidRPr="00AA2E5F">
        <w:rPr>
          <w:rFonts w:asciiTheme="minorHAnsi" w:eastAsiaTheme="minorHAnsi" w:hAnsiTheme="minorHAnsi" w:cstheme="minorBidi"/>
          <w:b/>
          <w:bCs/>
          <w:kern w:val="2"/>
          <w:sz w:val="40"/>
          <w:szCs w:val="40"/>
          <w14:ligatures w14:val="standardContextual"/>
        </w:rPr>
        <w:t>m</w:t>
      </w:r>
    </w:p>
    <w:p w14:paraId="34BB2E06" w14:textId="796DA932" w:rsidR="00E43C16" w:rsidRDefault="00000000" w:rsidP="60F552AF">
      <w:pPr>
        <w:spacing w:before="100" w:beforeAutospacing="1" w:after="100" w:afterAutospacing="1" w:line="240" w:lineRule="auto"/>
        <w:jc w:val="center"/>
        <w:outlineLvl w:val="0"/>
        <w:rPr>
          <w:rFonts w:ascii="Calibri Light" w:eastAsia="Times New Roman" w:hAnsi="Calibri Light" w:cs="Calibri Light"/>
          <w:kern w:val="36"/>
          <w:sz w:val="28"/>
          <w:szCs w:val="28"/>
          <w:lang w:eastAsia="fr-FR"/>
        </w:rPr>
      </w:pPr>
      <w:hyperlink r:id="rId11" w:history="1">
        <w:r w:rsidR="004F0242" w:rsidRPr="00DE17A3">
          <w:rPr>
            <w:rStyle w:val="Lienhypertexte"/>
            <w:rFonts w:ascii="Calibri Light" w:eastAsia="Times New Roman" w:hAnsi="Calibri Light" w:cs="Calibri Light"/>
            <w:kern w:val="36"/>
            <w:sz w:val="28"/>
            <w:szCs w:val="28"/>
            <w:lang w:eastAsia="fr-FR"/>
          </w:rPr>
          <w:t xml:space="preserve">Ref : Circulaire </w:t>
        </w:r>
        <w:r w:rsidR="004F0242" w:rsidRPr="00DE17A3">
          <w:rPr>
            <w:rStyle w:val="Lienhypertexte"/>
            <w:rFonts w:ascii="Calibri Light" w:eastAsia="Roboto" w:hAnsi="Calibri Light" w:cs="Calibri Light"/>
            <w:kern w:val="2"/>
            <w:sz w:val="27"/>
            <w:szCs w:val="27"/>
            <w14:ligatures w14:val="standardContextual"/>
          </w:rPr>
          <w:t>2024</w:t>
        </w:r>
        <w:r w:rsidR="004F0242" w:rsidRPr="00DE17A3">
          <w:rPr>
            <w:rStyle w:val="Lienhypertexte"/>
            <w:rFonts w:ascii="Calibri Light" w:eastAsia="Times New Roman" w:hAnsi="Calibri Light" w:cs="Calibri Light"/>
            <w:kern w:val="36"/>
            <w:sz w:val="28"/>
            <w:szCs w:val="28"/>
            <w:lang w:eastAsia="fr-FR"/>
          </w:rPr>
          <w:t>-</w:t>
        </w:r>
        <w:r w:rsidR="301B63AD" w:rsidRPr="00DE17A3">
          <w:rPr>
            <w:rStyle w:val="Lienhypertexte"/>
            <w:rFonts w:ascii="Calibri Light" w:eastAsia="Times New Roman" w:hAnsi="Calibri Light" w:cs="Calibri Light"/>
            <w:kern w:val="36"/>
            <w:sz w:val="28"/>
            <w:szCs w:val="28"/>
            <w:lang w:eastAsia="fr-FR"/>
          </w:rPr>
          <w:t>161</w:t>
        </w:r>
      </w:hyperlink>
    </w:p>
    <w:p w14:paraId="425DB040" w14:textId="77777777" w:rsidR="00E40C10" w:rsidRDefault="00E40C10" w:rsidP="60F552AF">
      <w:pPr>
        <w:spacing w:before="100" w:beforeAutospacing="1" w:after="100" w:afterAutospacing="1" w:line="240" w:lineRule="auto"/>
        <w:jc w:val="center"/>
        <w:outlineLvl w:val="0"/>
        <w:rPr>
          <w:rFonts w:ascii="Calibri Light" w:eastAsia="Times New Roman" w:hAnsi="Calibri Light" w:cs="Calibri Light"/>
          <w:kern w:val="36"/>
          <w:sz w:val="28"/>
          <w:szCs w:val="28"/>
          <w:lang w:eastAsia="fr-FR"/>
        </w:rPr>
      </w:pPr>
    </w:p>
    <w:p w14:paraId="5F4E2C13" w14:textId="54FDC538" w:rsidR="00E40C10" w:rsidRPr="00157B06" w:rsidRDefault="00E40C10" w:rsidP="60F552AF">
      <w:pPr>
        <w:spacing w:before="100" w:beforeAutospacing="1" w:after="100" w:afterAutospacing="1" w:line="240" w:lineRule="auto"/>
        <w:jc w:val="center"/>
        <w:outlineLvl w:val="0"/>
        <w:rPr>
          <w:rFonts w:ascii="Calibri Light" w:eastAsia="Times New Roman" w:hAnsi="Calibri Light" w:cs="Calibri Light"/>
          <w:kern w:val="36"/>
          <w:sz w:val="28"/>
          <w:szCs w:val="28"/>
          <w:lang w:eastAsia="fr-FR"/>
        </w:rPr>
      </w:pPr>
      <w:r w:rsidRPr="00A6629C">
        <w:rPr>
          <w:b/>
          <w:bCs/>
          <w:noProof/>
          <w:sz w:val="32"/>
          <w:szCs w:val="32"/>
        </w:rPr>
        <w:lastRenderedPageBreak/>
        <w:drawing>
          <wp:inline distT="0" distB="0" distL="0" distR="0" wp14:anchorId="2683D9E6" wp14:editId="2B4B1D41">
            <wp:extent cx="5619750" cy="4450388"/>
            <wp:effectExtent l="0" t="0" r="0" b="7620"/>
            <wp:docPr id="10889726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72657" name=""/>
                    <pic:cNvPicPr/>
                  </pic:nvPicPr>
                  <pic:blipFill>
                    <a:blip r:embed="rId12"/>
                    <a:stretch>
                      <a:fillRect/>
                    </a:stretch>
                  </pic:blipFill>
                  <pic:spPr>
                    <a:xfrm>
                      <a:off x="0" y="0"/>
                      <a:ext cx="5627712" cy="4456693"/>
                    </a:xfrm>
                    <a:prstGeom prst="rect">
                      <a:avLst/>
                    </a:prstGeom>
                  </pic:spPr>
                </pic:pic>
              </a:graphicData>
            </a:graphic>
          </wp:inline>
        </w:drawing>
      </w:r>
    </w:p>
    <w:p w14:paraId="5F5A7EF3" w14:textId="132A8EA5" w:rsidR="00B942A0" w:rsidRDefault="00000000" w:rsidP="0009468E">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pict w14:anchorId="7F4F40E7">
          <v:rect id="_x0000_i1026" style="width:0;height:1.5pt" o:hralign="right" o:bullet="t" o:hrstd="t" o:hr="t" fillcolor="#a0a0a0" stroked="f"/>
        </w:pict>
      </w:r>
    </w:p>
    <w:p w14:paraId="7105DBD0" w14:textId="77777777" w:rsidR="00E40C10" w:rsidRPr="00E40C10" w:rsidRDefault="00E40C10" w:rsidP="0009468E">
      <w:pPr>
        <w:spacing w:after="0" w:line="240" w:lineRule="auto"/>
        <w:jc w:val="both"/>
        <w:rPr>
          <w:rFonts w:ascii="Times New Roman" w:eastAsia="Times New Roman" w:hAnsi="Times New Roman"/>
          <w:sz w:val="24"/>
          <w:szCs w:val="24"/>
          <w:lang w:eastAsia="fr-FR"/>
        </w:rPr>
      </w:pPr>
    </w:p>
    <w:p w14:paraId="65DE7D9C" w14:textId="676A0680" w:rsidR="004F0242" w:rsidRDefault="004F0242" w:rsidP="0009468E">
      <w:pPr>
        <w:jc w:val="both"/>
      </w:pPr>
      <w:r>
        <w:t>La Caf du Puy de Dôme souhaite accompagner la rénovation des équipements petite</w:t>
      </w:r>
      <w:r w:rsidR="10C5A674">
        <w:t xml:space="preserve"> </w:t>
      </w:r>
      <w:r>
        <w:t>enfance du territoire pour assurer un service de qualité aux enfants et aux familles, contribuer à l’amélioration des conditions de travail des professionnels et optimiser leur gestion.</w:t>
      </w:r>
    </w:p>
    <w:p w14:paraId="33B69A6E" w14:textId="6D0AD755" w:rsidR="009C25F0" w:rsidRDefault="004F0242" w:rsidP="0009468E">
      <w:pPr>
        <w:jc w:val="both"/>
      </w:pPr>
      <w:r>
        <w:t xml:space="preserve">Elle s’appuiera donc sur ces fonds pour répondre en priorité aux enjeux de pérennisation des équipements et plus largement aux enjeux </w:t>
      </w:r>
      <w:r w:rsidRPr="00164466">
        <w:t>d’adaptation à la transition écologique, d’amélioration de la qualité de vie au travail et de mise en conformité avec les réformes en cours depuis 2021.</w:t>
      </w:r>
    </w:p>
    <w:p w14:paraId="02F6C9A5" w14:textId="0C85063D" w:rsidR="00207761" w:rsidRDefault="00207761" w:rsidP="0009468E">
      <w:pPr>
        <w:jc w:val="both"/>
      </w:pPr>
      <w:r>
        <w:t xml:space="preserve">La </w:t>
      </w:r>
      <w:hyperlink r:id="rId13" w:history="1">
        <w:r w:rsidRPr="00DE17A3">
          <w:rPr>
            <w:rStyle w:val="Lienhypertexte"/>
          </w:rPr>
          <w:t>circulaire 2024-</w:t>
        </w:r>
        <w:r w:rsidR="3C6AC309" w:rsidRPr="00DE17A3">
          <w:rPr>
            <w:rStyle w:val="Lienhypertexte"/>
          </w:rPr>
          <w:t>161</w:t>
        </w:r>
      </w:hyperlink>
      <w:r>
        <w:t xml:space="preserve"> reste le texte de référence pour l’étude des demandes de subvention. La Caf 63 précise, par cet appel à projet, son calendrier de saisine et ses critères de priorité.</w:t>
      </w:r>
    </w:p>
    <w:p w14:paraId="487CA001" w14:textId="77777777" w:rsidR="004F0242" w:rsidRDefault="004F0242" w:rsidP="0009468E">
      <w:pPr>
        <w:jc w:val="both"/>
      </w:pPr>
    </w:p>
    <w:p w14:paraId="264079AA" w14:textId="189A800C" w:rsidR="004F0242" w:rsidRDefault="004F0242" w:rsidP="0009468E">
      <w:pPr>
        <w:pStyle w:val="Paragraphedeliste"/>
        <w:numPr>
          <w:ilvl w:val="1"/>
          <w:numId w:val="6"/>
        </w:numPr>
        <w:jc w:val="both"/>
      </w:pPr>
      <w:r>
        <w:t xml:space="preserve">– </w:t>
      </w:r>
      <w:r w:rsidRPr="00435660">
        <w:rPr>
          <w:b/>
          <w:bCs/>
          <w:u w:val="single"/>
        </w:rPr>
        <w:t>Les conditions d’éligibilité</w:t>
      </w:r>
      <w:r w:rsidR="00207761">
        <w:t xml:space="preserve"> </w:t>
      </w:r>
    </w:p>
    <w:p w14:paraId="2C8A879F" w14:textId="77777777" w:rsidR="00612140" w:rsidRDefault="00612140" w:rsidP="0009468E">
      <w:pPr>
        <w:pStyle w:val="Paragraphedeliste"/>
        <w:ind w:left="360"/>
        <w:jc w:val="both"/>
      </w:pPr>
    </w:p>
    <w:p w14:paraId="2D793252" w14:textId="09C429A4" w:rsidR="004F0242" w:rsidRDefault="004F0242" w:rsidP="0009468E">
      <w:pPr>
        <w:pStyle w:val="Paragraphedeliste"/>
        <w:numPr>
          <w:ilvl w:val="1"/>
          <w:numId w:val="8"/>
        </w:numPr>
        <w:jc w:val="both"/>
      </w:pPr>
      <w:r>
        <w:t>- Promoteurs éligibles :</w:t>
      </w:r>
    </w:p>
    <w:p w14:paraId="7352ED22" w14:textId="63B86776" w:rsidR="004F0242" w:rsidRDefault="004F0242" w:rsidP="0009468E">
      <w:pPr>
        <w:pStyle w:val="Paragraphedeliste"/>
        <w:ind w:left="0"/>
        <w:jc w:val="both"/>
      </w:pPr>
      <w:r>
        <w:t>Le promoteur, c’est-à-dire le financeur des travaux, doit être constitué en personne morale</w:t>
      </w:r>
      <w:r w:rsidR="00207761">
        <w:t xml:space="preserve">. Il n’est pas forcément le gestionnaire de l’équipement, il assume les dépenses éligibles. </w:t>
      </w:r>
      <w:r w:rsidR="00B23A81">
        <w:t xml:space="preserve">Il s’engage à maintenir la destination sociale de l’équipement financé sur une période de 15 ans et à </w:t>
      </w:r>
      <w:r w:rsidR="00612140">
        <w:t xml:space="preserve">respecter les </w:t>
      </w:r>
      <w:r w:rsidR="00612140" w:rsidRPr="0009468E">
        <w:t>obligations règlementaires</w:t>
      </w:r>
      <w:r w:rsidR="0009468E">
        <w:t xml:space="preserve"> relatives à la circulaire.</w:t>
      </w:r>
    </w:p>
    <w:p w14:paraId="5C7D6CB1" w14:textId="77777777" w:rsidR="00612140" w:rsidRDefault="00612140" w:rsidP="0009468E">
      <w:pPr>
        <w:pStyle w:val="Paragraphedeliste"/>
        <w:ind w:left="0"/>
        <w:jc w:val="both"/>
      </w:pPr>
    </w:p>
    <w:p w14:paraId="1C5A1CCE" w14:textId="003695D9" w:rsidR="00612140" w:rsidRDefault="00612140" w:rsidP="0009468E">
      <w:pPr>
        <w:pStyle w:val="Paragraphedeliste"/>
        <w:numPr>
          <w:ilvl w:val="1"/>
          <w:numId w:val="8"/>
        </w:numPr>
        <w:jc w:val="both"/>
      </w:pPr>
      <w:r>
        <w:lastRenderedPageBreak/>
        <w:t>– Equipements éligibles :</w:t>
      </w:r>
    </w:p>
    <w:p w14:paraId="0E18B560" w14:textId="77777777" w:rsidR="00425978" w:rsidRDefault="00425978" w:rsidP="0009468E">
      <w:pPr>
        <w:pStyle w:val="Paragraphedeliste"/>
        <w:spacing w:after="0"/>
        <w:ind w:left="0"/>
        <w:jc w:val="both"/>
      </w:pPr>
    </w:p>
    <w:p w14:paraId="40E3DA32" w14:textId="4108EA7E" w:rsidR="00612140" w:rsidRDefault="00612140" w:rsidP="0009468E">
      <w:pPr>
        <w:pStyle w:val="Paragraphedeliste"/>
        <w:spacing w:after="0"/>
        <w:ind w:left="0"/>
        <w:jc w:val="both"/>
      </w:pPr>
      <w:r>
        <w:t>Sont éligibles au FME :</w:t>
      </w:r>
    </w:p>
    <w:p w14:paraId="71CDE220" w14:textId="40BAB84E" w:rsidR="00612140" w:rsidRDefault="24E5B081" w:rsidP="49E1EA4E">
      <w:pPr>
        <w:numPr>
          <w:ilvl w:val="0"/>
          <w:numId w:val="9"/>
        </w:numPr>
        <w:spacing w:before="100" w:beforeAutospacing="1" w:after="100" w:afterAutospacing="1" w:line="240" w:lineRule="auto"/>
        <w:jc w:val="both"/>
        <w:rPr>
          <w:rFonts w:ascii="Segoe UI" w:eastAsia="Times New Roman" w:hAnsi="Segoe UI" w:cs="Segoe UI"/>
          <w:sz w:val="21"/>
          <w:szCs w:val="21"/>
          <w:lang w:eastAsia="fr-FR"/>
        </w:rPr>
      </w:pPr>
      <w:r w:rsidRPr="49E1EA4E">
        <w:rPr>
          <w:rFonts w:ascii="Segoe UI" w:eastAsia="Times New Roman" w:hAnsi="Segoe UI" w:cs="Segoe UI"/>
          <w:sz w:val="21"/>
          <w:szCs w:val="21"/>
          <w:lang w:eastAsia="fr-FR"/>
        </w:rPr>
        <w:t>Les</w:t>
      </w:r>
      <w:r w:rsidR="00612140" w:rsidRPr="49E1EA4E">
        <w:rPr>
          <w:rFonts w:ascii="Segoe UI" w:eastAsia="Times New Roman" w:hAnsi="Segoe UI" w:cs="Segoe UI"/>
          <w:sz w:val="21"/>
          <w:szCs w:val="21"/>
          <w:lang w:eastAsia="fr-FR"/>
        </w:rPr>
        <w:t xml:space="preserve"> établissements d’accueil du jeune enfant PSU,</w:t>
      </w:r>
    </w:p>
    <w:p w14:paraId="63CF23FF" w14:textId="6003F3A1" w:rsidR="00612140" w:rsidRPr="00612140" w:rsidRDefault="4BC4DCC7" w:rsidP="49E1EA4E">
      <w:pPr>
        <w:numPr>
          <w:ilvl w:val="0"/>
          <w:numId w:val="9"/>
        </w:numPr>
        <w:spacing w:before="100" w:beforeAutospacing="1" w:after="100" w:afterAutospacing="1" w:line="240" w:lineRule="auto"/>
        <w:jc w:val="both"/>
        <w:rPr>
          <w:rFonts w:ascii="Segoe UI" w:eastAsia="Times New Roman" w:hAnsi="Segoe UI" w:cs="Segoe UI"/>
          <w:sz w:val="21"/>
          <w:szCs w:val="21"/>
          <w:lang w:eastAsia="fr-FR"/>
        </w:rPr>
      </w:pPr>
      <w:r w:rsidRPr="49E1EA4E">
        <w:rPr>
          <w:rFonts w:ascii="Segoe UI" w:eastAsia="Times New Roman" w:hAnsi="Segoe UI" w:cs="Segoe UI"/>
          <w:sz w:val="21"/>
          <w:szCs w:val="21"/>
          <w:lang w:eastAsia="fr-FR"/>
        </w:rPr>
        <w:t>Les</w:t>
      </w:r>
      <w:r w:rsidR="00612140" w:rsidRPr="49E1EA4E">
        <w:rPr>
          <w:rFonts w:ascii="Segoe UI" w:eastAsia="Times New Roman" w:hAnsi="Segoe UI" w:cs="Segoe UI"/>
          <w:sz w:val="21"/>
          <w:szCs w:val="21"/>
          <w:lang w:eastAsia="fr-FR"/>
        </w:rPr>
        <w:t xml:space="preserve"> établissements d’accueil du jeune enfant PAJE CMG ayant bénéficié </w:t>
      </w:r>
      <w:r w:rsidR="00612140">
        <w:t>d’une aide à l’investissement au titre du Plan crèche, ou faisant l’objet d’un risque de fermeture attesté par le Conseil départemental nécessitant la réalisation d’opérations de travaux importantes et résultant de circonstances non prévisibles, n’ayant pas permis au gestionnaire d’en provisionner le coût.</w:t>
      </w:r>
    </w:p>
    <w:p w14:paraId="0268D187" w14:textId="2EEF88DF" w:rsidR="00612140" w:rsidRPr="00612140" w:rsidRDefault="6889B37E" w:rsidP="49E1EA4E">
      <w:pPr>
        <w:numPr>
          <w:ilvl w:val="0"/>
          <w:numId w:val="9"/>
        </w:numPr>
        <w:spacing w:before="100" w:beforeAutospacing="1" w:after="100" w:afterAutospacing="1" w:line="240" w:lineRule="auto"/>
        <w:jc w:val="both"/>
        <w:rPr>
          <w:rFonts w:ascii="Segoe UI" w:eastAsia="Times New Roman" w:hAnsi="Segoe UI" w:cs="Segoe UI"/>
          <w:sz w:val="21"/>
          <w:szCs w:val="21"/>
          <w:lang w:eastAsia="fr-FR"/>
        </w:rPr>
      </w:pPr>
      <w:r w:rsidRPr="49E1EA4E">
        <w:rPr>
          <w:rFonts w:ascii="Segoe UI" w:eastAsia="Times New Roman" w:hAnsi="Segoe UI" w:cs="Segoe UI"/>
          <w:sz w:val="21"/>
          <w:szCs w:val="21"/>
          <w:lang w:eastAsia="fr-FR"/>
        </w:rPr>
        <w:t>Les</w:t>
      </w:r>
      <w:r w:rsidR="00612140" w:rsidRPr="49E1EA4E">
        <w:rPr>
          <w:rFonts w:ascii="Segoe UI" w:eastAsia="Times New Roman" w:hAnsi="Segoe UI" w:cs="Segoe UI"/>
          <w:sz w:val="21"/>
          <w:szCs w:val="21"/>
          <w:lang w:eastAsia="fr-FR"/>
        </w:rPr>
        <w:t xml:space="preserve"> Maisons d’assistants maternels </w:t>
      </w:r>
      <w:r w:rsidR="00893E0E" w:rsidRPr="49E1EA4E">
        <w:rPr>
          <w:rFonts w:ascii="Segoe UI" w:eastAsia="Times New Roman" w:hAnsi="Segoe UI" w:cs="Segoe UI"/>
          <w:sz w:val="21"/>
          <w:szCs w:val="21"/>
          <w:lang w:eastAsia="fr-FR"/>
        </w:rPr>
        <w:t xml:space="preserve">(MAM) </w:t>
      </w:r>
      <w:r w:rsidR="00612140" w:rsidRPr="49E1EA4E">
        <w:rPr>
          <w:rFonts w:ascii="Segoe UI" w:eastAsia="Times New Roman" w:hAnsi="Segoe UI" w:cs="Segoe UI"/>
          <w:sz w:val="21"/>
          <w:szCs w:val="21"/>
          <w:lang w:eastAsia="fr-FR"/>
        </w:rPr>
        <w:t xml:space="preserve">regroupant au moins 2 professionnels, à condition de justifier d’au moins 10 ans d’existence au moment de la date du dépôt complet de la demande à la Caf, appréciés au regard de la date des premiers agréments délivrés par le service de Protection maternelle et infantile </w:t>
      </w:r>
      <w:r w:rsidR="00893E0E" w:rsidRPr="49E1EA4E">
        <w:rPr>
          <w:rFonts w:ascii="Segoe UI" w:eastAsia="Times New Roman" w:hAnsi="Segoe UI" w:cs="Segoe UI"/>
          <w:sz w:val="21"/>
          <w:szCs w:val="21"/>
          <w:lang w:eastAsia="fr-FR"/>
        </w:rPr>
        <w:t xml:space="preserve">(PMI) </w:t>
      </w:r>
      <w:r w:rsidR="00612140" w:rsidRPr="49E1EA4E">
        <w:rPr>
          <w:rFonts w:ascii="Segoe UI" w:eastAsia="Times New Roman" w:hAnsi="Segoe UI" w:cs="Segoe UI"/>
          <w:sz w:val="21"/>
          <w:szCs w:val="21"/>
          <w:lang w:eastAsia="fr-FR"/>
        </w:rPr>
        <w:t>aux assistants maternels qui s’y sont regroupés.</w:t>
      </w:r>
    </w:p>
    <w:p w14:paraId="0A3ACABD" w14:textId="77777777" w:rsidR="00612140" w:rsidRDefault="00612140" w:rsidP="0009468E">
      <w:pPr>
        <w:spacing w:before="100" w:beforeAutospacing="1" w:after="100" w:afterAutospacing="1" w:line="240" w:lineRule="auto"/>
        <w:ind w:left="600"/>
        <w:jc w:val="both"/>
        <w:rPr>
          <w:rFonts w:ascii="Segoe UI" w:eastAsia="Times New Roman" w:hAnsi="Segoe UI" w:cs="Segoe UI"/>
          <w:sz w:val="21"/>
          <w:szCs w:val="21"/>
          <w:lang w:eastAsia="fr-FR"/>
        </w:rPr>
      </w:pPr>
      <w:r w:rsidRPr="00612140">
        <w:rPr>
          <w:rFonts w:ascii="Segoe UI" w:eastAsia="Times New Roman" w:hAnsi="Segoe UI" w:cs="Segoe UI"/>
          <w:sz w:val="21"/>
          <w:szCs w:val="21"/>
          <w:lang w:eastAsia="fr-FR"/>
        </w:rPr>
        <w:t>Les assistants maternels agréés au moment du dépôt de la demande peuvent être différents de ceux qui étaient présents lors de la première ouverture de la structure. Les assistants maternels exerçant au sein de la Mam signent la « Charte de qualité pour les Mam ».</w:t>
      </w:r>
    </w:p>
    <w:p w14:paraId="3B157A6D" w14:textId="47012B2D" w:rsidR="00B401A0" w:rsidRDefault="00B401A0" w:rsidP="0009468E">
      <w:pPr>
        <w:spacing w:before="100" w:beforeAutospacing="1" w:after="0" w:line="240" w:lineRule="auto"/>
        <w:jc w:val="both"/>
        <w:rPr>
          <w:rFonts w:ascii="Segoe UI" w:eastAsia="Times New Roman" w:hAnsi="Segoe UI" w:cs="Segoe UI"/>
          <w:sz w:val="21"/>
          <w:szCs w:val="21"/>
          <w:lang w:eastAsia="fr-FR"/>
        </w:rPr>
      </w:pPr>
      <w:r>
        <w:rPr>
          <w:rFonts w:ascii="Segoe UI" w:eastAsia="Times New Roman" w:hAnsi="Segoe UI" w:cs="Segoe UI"/>
          <w:sz w:val="21"/>
          <w:szCs w:val="21"/>
          <w:lang w:eastAsia="fr-FR"/>
        </w:rPr>
        <w:t>Sont exclues du bénéfice du FME :</w:t>
      </w:r>
    </w:p>
    <w:p w14:paraId="0AA2C72A" w14:textId="7B482658" w:rsidR="00B401A0" w:rsidRDefault="00B401A0" w:rsidP="0009468E">
      <w:pPr>
        <w:pStyle w:val="Paragraphedeliste"/>
        <w:numPr>
          <w:ilvl w:val="0"/>
          <w:numId w:val="10"/>
        </w:numPr>
        <w:spacing w:before="100" w:beforeAutospacing="1" w:after="100" w:afterAutospacing="1" w:line="240" w:lineRule="auto"/>
        <w:jc w:val="both"/>
        <w:rPr>
          <w:rFonts w:ascii="Segoe UI" w:eastAsia="Times New Roman" w:hAnsi="Segoe UI" w:cs="Segoe UI"/>
          <w:sz w:val="21"/>
          <w:szCs w:val="21"/>
          <w:lang w:eastAsia="fr-FR"/>
        </w:rPr>
      </w:pPr>
      <w:r>
        <w:rPr>
          <w:rFonts w:ascii="Segoe UI" w:eastAsia="Times New Roman" w:hAnsi="Segoe UI" w:cs="Segoe UI"/>
          <w:sz w:val="21"/>
          <w:szCs w:val="21"/>
          <w:lang w:eastAsia="fr-FR"/>
        </w:rPr>
        <w:t>Les micro-crèches et les MAM accolées,</w:t>
      </w:r>
    </w:p>
    <w:p w14:paraId="42369B0A" w14:textId="552DCCC5" w:rsidR="00B401A0" w:rsidRPr="00B401A0" w:rsidRDefault="00B401A0" w:rsidP="0009468E">
      <w:pPr>
        <w:pStyle w:val="Paragraphedeliste"/>
        <w:numPr>
          <w:ilvl w:val="0"/>
          <w:numId w:val="10"/>
        </w:numPr>
        <w:spacing w:before="100" w:beforeAutospacing="1" w:after="100" w:afterAutospacing="1" w:line="240" w:lineRule="auto"/>
        <w:jc w:val="both"/>
        <w:rPr>
          <w:rFonts w:ascii="Segoe UI" w:eastAsia="Times New Roman" w:hAnsi="Segoe UI" w:cs="Segoe UI"/>
          <w:sz w:val="21"/>
          <w:szCs w:val="21"/>
          <w:lang w:eastAsia="fr-FR"/>
        </w:rPr>
      </w:pPr>
      <w:r>
        <w:t>Les équipements dont la conception et les modalités de fonctionnement ne permettent pas l’accueil d’enfants en situation de handicap.</w:t>
      </w:r>
    </w:p>
    <w:p w14:paraId="28E40E2E" w14:textId="77777777" w:rsidR="00B401A0" w:rsidRDefault="00B401A0" w:rsidP="0009468E">
      <w:pPr>
        <w:pStyle w:val="Paragraphedeliste"/>
        <w:spacing w:before="100" w:beforeAutospacing="1" w:after="100" w:afterAutospacing="1" w:line="240" w:lineRule="auto"/>
        <w:jc w:val="both"/>
        <w:rPr>
          <w:rFonts w:ascii="Segoe UI" w:eastAsia="Times New Roman" w:hAnsi="Segoe UI" w:cs="Segoe UI"/>
          <w:sz w:val="21"/>
          <w:szCs w:val="21"/>
          <w:lang w:eastAsia="fr-FR"/>
        </w:rPr>
      </w:pPr>
    </w:p>
    <w:p w14:paraId="3C74B7A8" w14:textId="633D6526" w:rsidR="009404AC" w:rsidRDefault="009404AC" w:rsidP="0009468E">
      <w:pPr>
        <w:pStyle w:val="Paragraphedeliste"/>
        <w:spacing w:before="100" w:beforeAutospacing="1" w:after="100" w:afterAutospacing="1" w:line="240" w:lineRule="auto"/>
        <w:ind w:left="0"/>
        <w:jc w:val="both"/>
        <w:rPr>
          <w:rFonts w:ascii="Segoe UI" w:eastAsia="Times New Roman" w:hAnsi="Segoe UI" w:cs="Segoe UI"/>
          <w:sz w:val="21"/>
          <w:szCs w:val="21"/>
          <w:lang w:eastAsia="fr-FR"/>
        </w:rPr>
      </w:pPr>
      <w:r>
        <w:rPr>
          <w:rFonts w:ascii="Segoe UI" w:eastAsia="Times New Roman" w:hAnsi="Segoe UI" w:cs="Segoe UI"/>
          <w:sz w:val="21"/>
          <w:szCs w:val="21"/>
          <w:lang w:eastAsia="fr-FR"/>
        </w:rPr>
        <w:t xml:space="preserve">Sont </w:t>
      </w:r>
      <w:r w:rsidR="00F93DAE">
        <w:rPr>
          <w:rFonts w:ascii="Segoe UI" w:eastAsia="Times New Roman" w:hAnsi="Segoe UI" w:cs="Segoe UI"/>
          <w:sz w:val="21"/>
          <w:szCs w:val="21"/>
          <w:lang w:eastAsia="fr-FR"/>
        </w:rPr>
        <w:t>retenus</w:t>
      </w:r>
      <w:r w:rsidR="00AF6B33">
        <w:rPr>
          <w:rFonts w:ascii="Segoe UI" w:eastAsia="Times New Roman" w:hAnsi="Segoe UI" w:cs="Segoe UI"/>
          <w:sz w:val="21"/>
          <w:szCs w:val="21"/>
          <w:lang w:eastAsia="fr-FR"/>
        </w:rPr>
        <w:t xml:space="preserve"> par la CAF 63</w:t>
      </w:r>
      <w:r w:rsidR="0009468E">
        <w:rPr>
          <w:rFonts w:ascii="Segoe UI" w:eastAsia="Times New Roman" w:hAnsi="Segoe UI" w:cs="Segoe UI"/>
          <w:sz w:val="21"/>
          <w:szCs w:val="21"/>
          <w:lang w:eastAsia="fr-FR"/>
        </w:rPr>
        <w:t> :</w:t>
      </w:r>
    </w:p>
    <w:p w14:paraId="5F1F651A" w14:textId="260D36FE" w:rsidR="009404AC" w:rsidRPr="00425978" w:rsidRDefault="00425978" w:rsidP="0009468E">
      <w:pPr>
        <w:pStyle w:val="Paragraphedeliste"/>
        <w:numPr>
          <w:ilvl w:val="0"/>
          <w:numId w:val="11"/>
        </w:numPr>
        <w:spacing w:before="100" w:beforeAutospacing="1" w:after="100" w:afterAutospacing="1" w:line="240" w:lineRule="auto"/>
        <w:jc w:val="both"/>
        <w:rPr>
          <w:rFonts w:ascii="Segoe UI" w:eastAsia="Times New Roman" w:hAnsi="Segoe UI" w:cs="Segoe UI"/>
          <w:sz w:val="21"/>
          <w:szCs w:val="21"/>
          <w:lang w:eastAsia="fr-FR"/>
        </w:rPr>
      </w:pPr>
      <w:r>
        <w:rPr>
          <w:rFonts w:ascii="Segoe UI" w:eastAsia="Times New Roman" w:hAnsi="Segoe UI" w:cs="Segoe UI"/>
          <w:sz w:val="21"/>
          <w:szCs w:val="21"/>
          <w:lang w:eastAsia="fr-FR"/>
        </w:rPr>
        <w:t xml:space="preserve">Les structures </w:t>
      </w:r>
      <w:r w:rsidR="009404AC">
        <w:rPr>
          <w:rFonts w:ascii="Segoe UI" w:eastAsia="Times New Roman" w:hAnsi="Segoe UI" w:cs="Segoe UI"/>
          <w:sz w:val="21"/>
          <w:szCs w:val="21"/>
          <w:lang w:eastAsia="fr-FR"/>
        </w:rPr>
        <w:t xml:space="preserve">ayant </w:t>
      </w:r>
      <w:r w:rsidR="009404AC">
        <w:t>le plus de probabilité de fermeture en raison d’une grande nécessité de modernisation de leur service et/ou d’un</w:t>
      </w:r>
      <w:r>
        <w:t>e</w:t>
      </w:r>
      <w:r w:rsidR="009404AC">
        <w:t xml:space="preserve"> qualité dégradée des conditions de travail des professionnels (appui d’un rapport de PMI récent)</w:t>
      </w:r>
      <w:r>
        <w:t>,</w:t>
      </w:r>
    </w:p>
    <w:p w14:paraId="35489492" w14:textId="09F6AFB5" w:rsidR="008F58F7" w:rsidRPr="008F58F7" w:rsidRDefault="00425978" w:rsidP="0009468E">
      <w:pPr>
        <w:pStyle w:val="Paragraphedeliste"/>
        <w:numPr>
          <w:ilvl w:val="0"/>
          <w:numId w:val="11"/>
        </w:numPr>
        <w:spacing w:before="100" w:beforeAutospacing="1" w:after="100" w:afterAutospacing="1" w:line="240" w:lineRule="auto"/>
        <w:jc w:val="both"/>
        <w:rPr>
          <w:rFonts w:ascii="Segoe UI" w:eastAsia="Times New Roman" w:hAnsi="Segoe UI" w:cs="Segoe UI"/>
          <w:sz w:val="21"/>
          <w:szCs w:val="21"/>
          <w:lang w:eastAsia="fr-FR"/>
        </w:rPr>
      </w:pPr>
      <w:r>
        <w:rPr>
          <w:rFonts w:ascii="Segoe UI" w:eastAsia="Times New Roman" w:hAnsi="Segoe UI" w:cs="Segoe UI"/>
          <w:sz w:val="21"/>
          <w:szCs w:val="21"/>
          <w:lang w:eastAsia="fr-FR"/>
        </w:rPr>
        <w:t>Les travaux permettant l’amélioration du service rendu aux familles et la qualité d’accueil des enfant</w:t>
      </w:r>
      <w:r w:rsidR="008F58F7">
        <w:rPr>
          <w:rFonts w:ascii="Segoe UI" w:eastAsia="Times New Roman" w:hAnsi="Segoe UI" w:cs="Segoe UI"/>
          <w:sz w:val="21"/>
          <w:szCs w:val="21"/>
          <w:lang w:eastAsia="fr-FR"/>
        </w:rPr>
        <w:t>s.</w:t>
      </w:r>
      <w:r w:rsidR="00385353">
        <w:rPr>
          <w:rFonts w:ascii="Segoe UI" w:eastAsia="Times New Roman" w:hAnsi="Segoe UI" w:cs="Segoe UI"/>
          <w:sz w:val="21"/>
          <w:szCs w:val="21"/>
          <w:lang w:eastAsia="fr-FR"/>
        </w:rPr>
        <w:t xml:space="preserve"> Une attention particulière sera portée aux</w:t>
      </w:r>
      <w:r w:rsidR="008F58F7">
        <w:rPr>
          <w:rFonts w:ascii="Segoe UI" w:eastAsia="Times New Roman" w:hAnsi="Segoe UI" w:cs="Segoe UI"/>
          <w:sz w:val="21"/>
          <w:szCs w:val="21"/>
          <w:lang w:eastAsia="fr-FR"/>
        </w:rPr>
        <w:t xml:space="preserve"> projets visant à garantir la fourniture des repas, à prendre en compte les enjeux de développement durable (végétalisation des espaces extérieurs, amélioration du confort d’été…) et à diminuer le nombre moyen d’enfants par groupe</w:t>
      </w:r>
      <w:r w:rsidR="00385353">
        <w:rPr>
          <w:rFonts w:ascii="Segoe UI" w:eastAsia="Times New Roman" w:hAnsi="Segoe UI" w:cs="Segoe UI"/>
          <w:sz w:val="21"/>
          <w:szCs w:val="21"/>
          <w:lang w:eastAsia="fr-FR"/>
        </w:rPr>
        <w:t>.</w:t>
      </w:r>
    </w:p>
    <w:p w14:paraId="644F23FE" w14:textId="54D3FA7D" w:rsidR="009404AC" w:rsidRPr="009404AC" w:rsidRDefault="00425978" w:rsidP="0009468E">
      <w:pPr>
        <w:pStyle w:val="Paragraphedeliste"/>
        <w:numPr>
          <w:ilvl w:val="0"/>
          <w:numId w:val="11"/>
        </w:numPr>
        <w:spacing w:before="100" w:beforeAutospacing="1" w:after="100" w:afterAutospacing="1" w:line="240" w:lineRule="auto"/>
        <w:jc w:val="both"/>
        <w:rPr>
          <w:rFonts w:ascii="Segoe UI" w:eastAsia="Times New Roman" w:hAnsi="Segoe UI" w:cs="Segoe UI"/>
          <w:sz w:val="21"/>
          <w:szCs w:val="21"/>
          <w:lang w:eastAsia="fr-FR"/>
        </w:rPr>
      </w:pPr>
      <w:r>
        <w:t xml:space="preserve">Les structures </w:t>
      </w:r>
      <w:r w:rsidR="009404AC">
        <w:t>dont les bâtiments ont plus de 10 ans</w:t>
      </w:r>
      <w:r w:rsidR="00AF6B33">
        <w:t xml:space="preserve"> et nécessitant des travaux. </w:t>
      </w:r>
    </w:p>
    <w:p w14:paraId="3254B8D9" w14:textId="3893D296" w:rsidR="00B401A0" w:rsidRDefault="00B401A0" w:rsidP="0009468E">
      <w:pPr>
        <w:spacing w:before="100" w:beforeAutospacing="1" w:after="100" w:afterAutospacing="1" w:line="240" w:lineRule="auto"/>
        <w:ind w:left="600"/>
        <w:jc w:val="both"/>
        <w:rPr>
          <w:rFonts w:ascii="Segoe UI" w:eastAsia="Times New Roman" w:hAnsi="Segoe UI" w:cs="Segoe UI"/>
          <w:sz w:val="21"/>
          <w:szCs w:val="21"/>
          <w:lang w:eastAsia="fr-FR"/>
        </w:rPr>
      </w:pPr>
    </w:p>
    <w:p w14:paraId="4614907E" w14:textId="1520F1A5" w:rsidR="00B401A0" w:rsidRDefault="00385353" w:rsidP="0009468E">
      <w:pPr>
        <w:pStyle w:val="Paragraphedeliste"/>
        <w:numPr>
          <w:ilvl w:val="1"/>
          <w:numId w:val="6"/>
        </w:numPr>
        <w:jc w:val="both"/>
      </w:pPr>
      <w:r>
        <w:t xml:space="preserve">–  </w:t>
      </w:r>
      <w:r w:rsidRPr="00435660">
        <w:rPr>
          <w:b/>
          <w:bCs/>
          <w:u w:val="single"/>
        </w:rPr>
        <w:t>Les modalités de financement</w:t>
      </w:r>
    </w:p>
    <w:p w14:paraId="3D742F21" w14:textId="77777777" w:rsidR="00385353" w:rsidRDefault="00385353" w:rsidP="0009468E">
      <w:pPr>
        <w:pStyle w:val="Paragraphedeliste"/>
        <w:ind w:left="360"/>
        <w:jc w:val="both"/>
      </w:pPr>
    </w:p>
    <w:p w14:paraId="2D7A73A3" w14:textId="7F1D4D3D" w:rsidR="00385353" w:rsidRDefault="00385353" w:rsidP="0009468E">
      <w:pPr>
        <w:pStyle w:val="Paragraphedeliste"/>
        <w:ind w:left="360"/>
        <w:jc w:val="both"/>
      </w:pPr>
      <w:r>
        <w:t>Le montant d</w:t>
      </w:r>
      <w:r w:rsidR="0009468E">
        <w:t>e l’</w:t>
      </w:r>
      <w:r>
        <w:t>aide accordé</w:t>
      </w:r>
      <w:r w:rsidR="0009468E">
        <w:t>e</w:t>
      </w:r>
      <w:r>
        <w:t xml:space="preserve"> au titre du FME est soumis aux plafonds suivants :</w:t>
      </w:r>
    </w:p>
    <w:p w14:paraId="71267B9A" w14:textId="2E2C346A" w:rsidR="00385353" w:rsidRDefault="00385353" w:rsidP="0009468E">
      <w:pPr>
        <w:pStyle w:val="Paragraphedeliste"/>
        <w:numPr>
          <w:ilvl w:val="0"/>
          <w:numId w:val="11"/>
        </w:numPr>
        <w:spacing w:before="100" w:beforeAutospacing="1" w:after="100" w:afterAutospacing="1" w:line="240" w:lineRule="auto"/>
        <w:jc w:val="both"/>
      </w:pPr>
      <w:r>
        <w:t>80 %</w:t>
      </w:r>
      <w:r w:rsidRPr="00385353">
        <w:t xml:space="preserve"> du coût total des travaux pour</w:t>
      </w:r>
      <w:r>
        <w:t xml:space="preserve"> les Eaje Psu et les Mam,</w:t>
      </w:r>
    </w:p>
    <w:p w14:paraId="75D2AFE3" w14:textId="27C7BDD2" w:rsidR="00385353" w:rsidRDefault="00385353" w:rsidP="0009468E">
      <w:pPr>
        <w:pStyle w:val="Paragraphedeliste"/>
        <w:numPr>
          <w:ilvl w:val="0"/>
          <w:numId w:val="11"/>
        </w:numPr>
        <w:spacing w:before="100" w:beforeAutospacing="1" w:after="100" w:afterAutospacing="1" w:line="240" w:lineRule="auto"/>
        <w:jc w:val="both"/>
      </w:pPr>
      <w:r>
        <w:t>50 %</w:t>
      </w:r>
      <w:r w:rsidRPr="00385353">
        <w:t xml:space="preserve"> du coût total des travaux pour</w:t>
      </w:r>
      <w:r>
        <w:t xml:space="preserve"> </w:t>
      </w:r>
      <w:r w:rsidRPr="00385353">
        <w:t>les Micro-crèches Paje,</w:t>
      </w:r>
    </w:p>
    <w:p w14:paraId="3F5F3A8A" w14:textId="25ECAFE7" w:rsidR="00ED2FA1" w:rsidRDefault="00385353" w:rsidP="02EAAFEC">
      <w:pPr>
        <w:pStyle w:val="Paragraphedeliste"/>
        <w:numPr>
          <w:ilvl w:val="0"/>
          <w:numId w:val="11"/>
        </w:numPr>
        <w:spacing w:before="100" w:beforeAutospacing="1" w:after="100" w:afterAutospacing="1" w:line="240" w:lineRule="auto"/>
        <w:jc w:val="both"/>
      </w:pPr>
      <w:r>
        <w:t xml:space="preserve">Dans la limite d’un montant maximum par place consultable </w:t>
      </w:r>
      <w:r w:rsidR="3A2498C5">
        <w:t xml:space="preserve">sur le </w:t>
      </w:r>
      <w:hyperlink r:id="rId14">
        <w:r w:rsidR="3A2498C5" w:rsidRPr="02EAAFEC">
          <w:rPr>
            <w:rStyle w:val="Lienhypertexte"/>
          </w:rPr>
          <w:t>barème annuel (lien)</w:t>
        </w:r>
      </w:hyperlink>
      <w:r w:rsidR="3A2498C5">
        <w:t xml:space="preserve">. </w:t>
      </w:r>
    </w:p>
    <w:p w14:paraId="1970853B" w14:textId="3519D237" w:rsidR="00385353" w:rsidRDefault="00385353" w:rsidP="0009468E">
      <w:pPr>
        <w:pStyle w:val="Paragraphedeliste"/>
        <w:spacing w:before="100" w:beforeAutospacing="1" w:after="100" w:afterAutospacing="1" w:line="240" w:lineRule="auto"/>
        <w:ind w:left="708"/>
        <w:jc w:val="both"/>
      </w:pPr>
      <w:r>
        <w:t xml:space="preserve">En cas de programmes successifs à moins de 5 ans d’intervalle, </w:t>
      </w:r>
      <w:r w:rsidR="00ED2FA1">
        <w:t>le montant maximum par place est</w:t>
      </w:r>
      <w:r>
        <w:t xml:space="preserve"> appliqué sur le nombre total de programmes. Cet intervalle débute à la date de fin des travaux précédemment accompagné</w:t>
      </w:r>
      <w:r w:rsidR="00ED2FA1">
        <w:t>s.</w:t>
      </w:r>
    </w:p>
    <w:p w14:paraId="7E42987D" w14:textId="77777777" w:rsidR="00ED2FA1" w:rsidRDefault="00ED2FA1" w:rsidP="0009468E">
      <w:pPr>
        <w:pStyle w:val="Paragraphedeliste"/>
        <w:spacing w:before="100" w:beforeAutospacing="1" w:after="100" w:afterAutospacing="1" w:line="240" w:lineRule="auto"/>
        <w:ind w:left="708"/>
        <w:jc w:val="both"/>
      </w:pPr>
    </w:p>
    <w:p w14:paraId="60AF3731" w14:textId="5DFCF060" w:rsidR="00ED2FA1" w:rsidRPr="00BE1EA7" w:rsidRDefault="00ED2FA1" w:rsidP="0009468E">
      <w:pPr>
        <w:pStyle w:val="Paragraphedeliste"/>
        <w:spacing w:before="100" w:beforeAutospacing="1" w:after="100" w:afterAutospacing="1" w:line="240" w:lineRule="auto"/>
        <w:ind w:left="360"/>
        <w:jc w:val="both"/>
        <w:rPr>
          <w:b/>
          <w:bCs/>
        </w:rPr>
      </w:pPr>
      <w:r w:rsidRPr="00BE1EA7">
        <w:rPr>
          <w:b/>
          <w:bCs/>
        </w:rPr>
        <w:lastRenderedPageBreak/>
        <w:t>Tout dossier</w:t>
      </w:r>
      <w:r w:rsidR="00BE1EA7" w:rsidRPr="00BE1EA7">
        <w:rPr>
          <w:b/>
          <w:bCs/>
        </w:rPr>
        <w:t xml:space="preserve"> dont la demande de subvention serait</w:t>
      </w:r>
      <w:r w:rsidRPr="00BE1EA7">
        <w:rPr>
          <w:b/>
          <w:bCs/>
        </w:rPr>
        <w:t xml:space="preserve"> inf</w:t>
      </w:r>
      <w:r w:rsidR="00BE1EA7" w:rsidRPr="00BE1EA7">
        <w:rPr>
          <w:b/>
          <w:bCs/>
        </w:rPr>
        <w:t>érieure</w:t>
      </w:r>
      <w:r w:rsidRPr="00BE1EA7">
        <w:rPr>
          <w:b/>
          <w:bCs/>
        </w:rPr>
        <w:t xml:space="preserve"> à 1500 €</w:t>
      </w:r>
      <w:r w:rsidR="00BE1EA7" w:rsidRPr="00BE1EA7">
        <w:rPr>
          <w:b/>
          <w:bCs/>
        </w:rPr>
        <w:t xml:space="preserve"> ne sera pas recevable.</w:t>
      </w:r>
    </w:p>
    <w:p w14:paraId="5404041C" w14:textId="77777777" w:rsidR="00385353" w:rsidRDefault="00385353" w:rsidP="0009468E">
      <w:pPr>
        <w:pStyle w:val="Paragraphedeliste"/>
        <w:ind w:left="360"/>
        <w:jc w:val="both"/>
      </w:pPr>
    </w:p>
    <w:p w14:paraId="787753B9" w14:textId="1C59C6F3" w:rsidR="00ED2FA1" w:rsidRDefault="00ED2FA1" w:rsidP="0009468E">
      <w:pPr>
        <w:pStyle w:val="Paragraphedeliste"/>
        <w:numPr>
          <w:ilvl w:val="1"/>
          <w:numId w:val="6"/>
        </w:numPr>
        <w:jc w:val="both"/>
        <w:rPr>
          <w:b/>
          <w:bCs/>
          <w:u w:val="single"/>
        </w:rPr>
      </w:pPr>
      <w:r w:rsidRPr="00435660">
        <w:t xml:space="preserve">– </w:t>
      </w:r>
      <w:r w:rsidR="00435660" w:rsidRPr="00435660">
        <w:t xml:space="preserve"> </w:t>
      </w:r>
      <w:r w:rsidRPr="00435660">
        <w:rPr>
          <w:b/>
          <w:bCs/>
          <w:u w:val="single"/>
        </w:rPr>
        <w:t>Calendrier</w:t>
      </w:r>
    </w:p>
    <w:p w14:paraId="254327C7" w14:textId="77777777" w:rsidR="00435660" w:rsidRPr="00435660" w:rsidRDefault="00435660" w:rsidP="0009468E">
      <w:pPr>
        <w:pStyle w:val="Paragraphedeliste"/>
        <w:ind w:left="360"/>
        <w:jc w:val="both"/>
        <w:rPr>
          <w:b/>
          <w:bCs/>
          <w:u w:val="single"/>
        </w:rPr>
      </w:pPr>
    </w:p>
    <w:p w14:paraId="6F7FF09D" w14:textId="5A8A38E3" w:rsidR="00ED2FA1" w:rsidRDefault="00ED2FA1" w:rsidP="0009468E">
      <w:pPr>
        <w:pStyle w:val="Paragraphedeliste"/>
        <w:ind w:left="0"/>
        <w:jc w:val="both"/>
      </w:pPr>
      <w:r>
        <w:t xml:space="preserve">Afin d’assurer une meilleure maitrise de nos enveloppes et de prioriser les projets d’envergure qui concourent </w:t>
      </w:r>
      <w:r w:rsidR="00BE1EA7">
        <w:t>à l’amélioration de la qualité de l’offre d’accueil du jeune enfant, la Caf du Puy-de-Dôme dédit une instance à l’étude de ces dossiers.</w:t>
      </w:r>
    </w:p>
    <w:p w14:paraId="467A527E" w14:textId="77777777" w:rsidR="00DE314C" w:rsidRDefault="00DE314C" w:rsidP="0009468E">
      <w:pPr>
        <w:pStyle w:val="Paragraphedeliste"/>
        <w:ind w:left="0"/>
        <w:jc w:val="both"/>
      </w:pPr>
    </w:p>
    <w:p w14:paraId="4464B9D6" w14:textId="77777777" w:rsidR="00772E59" w:rsidRPr="00772E59" w:rsidRDefault="00772E59" w:rsidP="00772E59">
      <w:pPr>
        <w:spacing w:after="0"/>
        <w:ind w:right="-3150"/>
        <w:jc w:val="both"/>
      </w:pPr>
      <w:r w:rsidRPr="00772E59">
        <w:t>Date limite de réception des dossiers par la Caf :</w:t>
      </w:r>
    </w:p>
    <w:p w14:paraId="65DB4DB9" w14:textId="069AB84E" w:rsidR="2A3126AB" w:rsidRDefault="2A3126AB" w:rsidP="2A3126AB">
      <w:pPr>
        <w:pStyle w:val="Paragraphedeliste"/>
        <w:ind w:left="0"/>
        <w:jc w:val="both"/>
      </w:pPr>
    </w:p>
    <w:p w14:paraId="232C41CF" w14:textId="77777777" w:rsidR="00E50338" w:rsidRPr="00772E59" w:rsidRDefault="00E50338" w:rsidP="00E50338">
      <w:pPr>
        <w:pStyle w:val="Paragraphedeliste"/>
        <w:numPr>
          <w:ilvl w:val="0"/>
          <w:numId w:val="16"/>
        </w:numPr>
        <w:spacing w:after="0" w:line="259" w:lineRule="auto"/>
        <w:ind w:right="-3150"/>
        <w:jc w:val="both"/>
      </w:pPr>
      <w:r w:rsidRPr="00772E59">
        <w:rPr>
          <w:b/>
          <w:bCs/>
        </w:rPr>
        <w:t>18/04/2025</w:t>
      </w:r>
      <w:r w:rsidRPr="00772E59">
        <w:t xml:space="preserve"> pour une première session d'étude et de validation des projets </w:t>
      </w:r>
    </w:p>
    <w:p w14:paraId="73E55FF0" w14:textId="77777777" w:rsidR="00E50338" w:rsidRPr="00772E59" w:rsidRDefault="00E50338" w:rsidP="00E50338">
      <w:pPr>
        <w:pStyle w:val="Paragraphedeliste"/>
        <w:spacing w:after="0"/>
        <w:ind w:right="-3150"/>
        <w:jc w:val="both"/>
      </w:pPr>
      <w:proofErr w:type="gramStart"/>
      <w:r w:rsidRPr="00772E59">
        <w:t>avant</w:t>
      </w:r>
      <w:proofErr w:type="gramEnd"/>
      <w:r w:rsidRPr="00772E59">
        <w:t xml:space="preserve"> passage en instance décisionnaire du </w:t>
      </w:r>
      <w:r w:rsidRPr="00772E59">
        <w:rPr>
          <w:b/>
          <w:bCs/>
        </w:rPr>
        <w:t>5 juin 2025</w:t>
      </w:r>
      <w:r w:rsidRPr="00772E59">
        <w:t>.</w:t>
      </w:r>
    </w:p>
    <w:p w14:paraId="5C5D2F83" w14:textId="77777777" w:rsidR="00BE1EA7" w:rsidRDefault="00BE1EA7" w:rsidP="0009468E">
      <w:pPr>
        <w:pStyle w:val="Paragraphedeliste"/>
        <w:ind w:left="0"/>
        <w:jc w:val="both"/>
        <w:rPr>
          <w:b/>
          <w:bCs/>
        </w:rPr>
      </w:pPr>
    </w:p>
    <w:p w14:paraId="2C02CCDF" w14:textId="5F984C98" w:rsidR="00BE1EA7" w:rsidRDefault="00BE1EA7" w:rsidP="0009468E">
      <w:pPr>
        <w:pStyle w:val="Paragraphedeliste"/>
        <w:ind w:left="0"/>
        <w:jc w:val="both"/>
      </w:pPr>
      <w:r w:rsidRPr="00BE1EA7">
        <w:t xml:space="preserve">Le Chargé de Conseil et de Développement </w:t>
      </w:r>
      <w:r w:rsidR="00DA6526">
        <w:t xml:space="preserve">CAF </w:t>
      </w:r>
      <w:r w:rsidRPr="00BE1EA7">
        <w:t>de votre territoire se tient à votre disposition pour analyser l’opportunité et la pertinence de votre projet</w:t>
      </w:r>
      <w:r w:rsidR="00DA6526">
        <w:t xml:space="preserve"> : </w:t>
      </w:r>
      <w:hyperlink r:id="rId15" w:history="1">
        <w:r w:rsidR="00DA6526" w:rsidRPr="00EA7232">
          <w:rPr>
            <w:rStyle w:val="Lienhypertexte"/>
            <w:b/>
          </w:rPr>
          <w:t>ca</w:t>
        </w:r>
        <w:r w:rsidR="00B7493A" w:rsidRPr="00EA7232">
          <w:rPr>
            <w:rStyle w:val="Lienhypertexte"/>
            <w:b/>
          </w:rPr>
          <w:t xml:space="preserve">rte </w:t>
        </w:r>
        <w:r w:rsidR="007B44B5" w:rsidRPr="00EA7232">
          <w:rPr>
            <w:rStyle w:val="Lienhypertexte"/>
            <w:b/>
          </w:rPr>
          <w:t>des contacts.</w:t>
        </w:r>
        <w:r w:rsidR="007B44B5" w:rsidRPr="00EA7232">
          <w:rPr>
            <w:rStyle w:val="Lienhypertexte"/>
            <w:b/>
            <w:bCs/>
          </w:rPr>
          <w:t xml:space="preserve"> </w:t>
        </w:r>
      </w:hyperlink>
      <w:r w:rsidRPr="00BE1EA7">
        <w:t xml:space="preserve"> </w:t>
      </w:r>
    </w:p>
    <w:p w14:paraId="6173F79D" w14:textId="7D452B45" w:rsidR="004E3391" w:rsidRPr="00BE1EA7" w:rsidRDefault="004E3391" w:rsidP="004E3391">
      <w:pPr>
        <w:shd w:val="clear" w:color="auto" w:fill="FFFFFF" w:themeFill="background1"/>
      </w:pPr>
      <w:r w:rsidRPr="004E3391">
        <w:t xml:space="preserve">Pour déposer votre projet, reportez-vous au </w:t>
      </w:r>
      <w:hyperlink r:id="rId16" w:history="1">
        <w:r w:rsidRPr="006E2BFD">
          <w:rPr>
            <w:rStyle w:val="Lienhypertexte"/>
            <w:highlight w:val="yellow"/>
          </w:rPr>
          <w:t>formulaire de demande</w:t>
        </w:r>
      </w:hyperlink>
    </w:p>
    <w:p w14:paraId="2C60D72E" w14:textId="77777777" w:rsidR="00BE1EA7" w:rsidRDefault="00BE1EA7" w:rsidP="0009468E">
      <w:pPr>
        <w:pStyle w:val="Paragraphedeliste"/>
        <w:ind w:left="0"/>
        <w:jc w:val="both"/>
        <w:rPr>
          <w:b/>
          <w:bCs/>
        </w:rPr>
      </w:pPr>
    </w:p>
    <w:p w14:paraId="0E915F78" w14:textId="684443E7" w:rsidR="00BE1EA7" w:rsidRDefault="00BE1EA7" w:rsidP="0009468E">
      <w:pPr>
        <w:pStyle w:val="Paragraphedeliste"/>
        <w:ind w:left="0"/>
        <w:jc w:val="both"/>
        <w:rPr>
          <w:b/>
          <w:bCs/>
        </w:rPr>
      </w:pPr>
      <w:r>
        <w:rPr>
          <w:b/>
          <w:bCs/>
        </w:rPr>
        <w:t>Pour rappel :</w:t>
      </w:r>
    </w:p>
    <w:p w14:paraId="72F27721" w14:textId="12EBF073" w:rsidR="00BE1EA7" w:rsidRDefault="00BE1EA7" w:rsidP="0009468E">
      <w:pPr>
        <w:pStyle w:val="Paragraphedeliste"/>
        <w:ind w:left="0"/>
        <w:jc w:val="both"/>
        <w:rPr>
          <w:b/>
          <w:bCs/>
        </w:rPr>
      </w:pPr>
      <w:r>
        <w:rPr>
          <w:b/>
          <w:bCs/>
        </w:rPr>
        <w:t>- t</w:t>
      </w:r>
      <w:r w:rsidR="00ED2FA1" w:rsidRPr="00ED2FA1">
        <w:rPr>
          <w:b/>
          <w:bCs/>
        </w:rPr>
        <w:t xml:space="preserve">outes les demandes doivent être déposées auprès de </w:t>
      </w:r>
      <w:r>
        <w:rPr>
          <w:b/>
          <w:bCs/>
        </w:rPr>
        <w:t>nos services</w:t>
      </w:r>
      <w:r w:rsidR="00ED2FA1" w:rsidRPr="00ED2FA1">
        <w:rPr>
          <w:b/>
          <w:bCs/>
        </w:rPr>
        <w:t xml:space="preserve"> avant le début des travaux</w:t>
      </w:r>
      <w:r w:rsidR="313F8C95" w:rsidRPr="168DD1A4">
        <w:rPr>
          <w:b/>
          <w:bCs/>
        </w:rPr>
        <w:t>.</w:t>
      </w:r>
      <w:r w:rsidR="00ED2FA1" w:rsidRPr="00ED2FA1">
        <w:rPr>
          <w:b/>
          <w:bCs/>
        </w:rPr>
        <w:t xml:space="preserve">  </w:t>
      </w:r>
    </w:p>
    <w:p w14:paraId="3ED5E2EE" w14:textId="4CF54B20" w:rsidR="009404AC" w:rsidRPr="004E3391" w:rsidRDefault="00BE1EA7" w:rsidP="0009468E">
      <w:pPr>
        <w:pStyle w:val="Paragraphedeliste"/>
        <w:ind w:left="0"/>
        <w:jc w:val="both"/>
        <w:rPr>
          <w:b/>
          <w:bCs/>
        </w:rPr>
      </w:pPr>
      <w:r>
        <w:rPr>
          <w:b/>
          <w:bCs/>
        </w:rPr>
        <w:t xml:space="preserve">- seuls </w:t>
      </w:r>
      <w:r w:rsidR="00ED2FA1" w:rsidRPr="00ED2FA1">
        <w:rPr>
          <w:b/>
          <w:bCs/>
        </w:rPr>
        <w:t>les dossiers complets de demande de subvention f</w:t>
      </w:r>
      <w:r>
        <w:rPr>
          <w:b/>
          <w:bCs/>
        </w:rPr>
        <w:t>eron</w:t>
      </w:r>
      <w:r w:rsidR="00ED2FA1" w:rsidRPr="00ED2FA1">
        <w:rPr>
          <w:b/>
          <w:bCs/>
        </w:rPr>
        <w:t>t l’objet d’une instruction par les services de la Caf et d’une décision du Conseil d’administration ou de son instance délégataire.</w:t>
      </w:r>
    </w:p>
    <w:p w14:paraId="090D992F" w14:textId="77777777" w:rsidR="009404AC" w:rsidRDefault="009404AC" w:rsidP="0009468E">
      <w:pPr>
        <w:pStyle w:val="Paragraphedeliste"/>
        <w:ind w:left="0"/>
        <w:jc w:val="both"/>
        <w:rPr>
          <w:rFonts w:ascii="Segoe UI" w:eastAsia="Times New Roman" w:hAnsi="Segoe UI" w:cs="Segoe UI"/>
          <w:sz w:val="21"/>
          <w:szCs w:val="21"/>
          <w:lang w:eastAsia="fr-FR"/>
        </w:rPr>
      </w:pPr>
    </w:p>
    <w:p w14:paraId="2F3D7634" w14:textId="77777777" w:rsidR="009404AC" w:rsidRDefault="009404AC" w:rsidP="0009468E">
      <w:pPr>
        <w:pStyle w:val="Paragraphedeliste"/>
        <w:ind w:left="0"/>
        <w:jc w:val="both"/>
        <w:rPr>
          <w:rFonts w:ascii="Segoe UI" w:eastAsia="Times New Roman" w:hAnsi="Segoe UI" w:cs="Segoe UI"/>
          <w:sz w:val="21"/>
          <w:szCs w:val="21"/>
          <w:lang w:eastAsia="fr-FR"/>
        </w:rPr>
      </w:pPr>
    </w:p>
    <w:p w14:paraId="2E880D5B" w14:textId="77777777" w:rsidR="009404AC" w:rsidRDefault="009404AC" w:rsidP="0009468E">
      <w:pPr>
        <w:pStyle w:val="Paragraphedeliste"/>
        <w:ind w:left="0"/>
        <w:jc w:val="both"/>
        <w:rPr>
          <w:rFonts w:ascii="Segoe UI" w:eastAsia="Times New Roman" w:hAnsi="Segoe UI" w:cs="Segoe UI"/>
          <w:sz w:val="21"/>
          <w:szCs w:val="21"/>
          <w:lang w:eastAsia="fr-FR"/>
        </w:rPr>
      </w:pPr>
    </w:p>
    <w:sectPr w:rsidR="009404AC">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8C49" w14:textId="77777777" w:rsidR="00683C93" w:rsidRDefault="00683C93" w:rsidP="00B942A0">
      <w:pPr>
        <w:spacing w:after="0" w:line="240" w:lineRule="auto"/>
      </w:pPr>
      <w:r>
        <w:separator/>
      </w:r>
    </w:p>
  </w:endnote>
  <w:endnote w:type="continuationSeparator" w:id="0">
    <w:p w14:paraId="5C41C9E2" w14:textId="77777777" w:rsidR="00683C93" w:rsidRDefault="00683C93" w:rsidP="00B942A0">
      <w:pPr>
        <w:spacing w:after="0" w:line="240" w:lineRule="auto"/>
      </w:pPr>
      <w:r>
        <w:continuationSeparator/>
      </w:r>
    </w:p>
  </w:endnote>
  <w:endnote w:type="continuationNotice" w:id="1">
    <w:p w14:paraId="670265CF" w14:textId="77777777" w:rsidR="00683C93" w:rsidRDefault="00683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tima">
    <w:panose1 w:val="020B05020505080203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C7FF" w14:textId="16B84469" w:rsidR="00893E0E" w:rsidRPr="00B91B8B" w:rsidRDefault="003D44D4" w:rsidP="00B91B8B">
    <w:pPr>
      <w:rPr>
        <w:rFonts w:asciiTheme="minorHAnsi" w:eastAsiaTheme="minorHAnsi" w:hAnsiTheme="minorHAnsi" w:cstheme="minorBidi"/>
        <w:kern w:val="2"/>
        <w14:ligatures w14:val="standardContextual"/>
      </w:rPr>
    </w:pPr>
    <w:r w:rsidRPr="001B550B">
      <w:rPr>
        <w:rFonts w:asciiTheme="minorHAnsi" w:eastAsiaTheme="minorHAnsi" w:hAnsiTheme="minorHAnsi" w:cstheme="minorBidi"/>
        <w:kern w:val="2"/>
        <w14:ligatures w14:val="standardContextual"/>
      </w:rPr>
      <w:t>Caf du Puy de Dôme – Service d’accompagnement des territoires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D6E3" w14:textId="77777777" w:rsidR="00683C93" w:rsidRDefault="00683C93" w:rsidP="00B942A0">
      <w:pPr>
        <w:spacing w:after="0" w:line="240" w:lineRule="auto"/>
      </w:pPr>
      <w:r>
        <w:separator/>
      </w:r>
    </w:p>
  </w:footnote>
  <w:footnote w:type="continuationSeparator" w:id="0">
    <w:p w14:paraId="619EF1D4" w14:textId="77777777" w:rsidR="00683C93" w:rsidRDefault="00683C93" w:rsidP="00B942A0">
      <w:pPr>
        <w:spacing w:after="0" w:line="240" w:lineRule="auto"/>
      </w:pPr>
      <w:r>
        <w:continuationSeparator/>
      </w:r>
    </w:p>
  </w:footnote>
  <w:footnote w:type="continuationNotice" w:id="1">
    <w:p w14:paraId="6AD670F4" w14:textId="77777777" w:rsidR="00683C93" w:rsidRDefault="00683C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CE66" w14:textId="3B1EB1EF" w:rsidR="00E834BD" w:rsidRDefault="00E834BD">
    <w:pPr>
      <w:pStyle w:val="En-tte"/>
    </w:pPr>
    <w:r>
      <w:t>Appel à projet F</w:t>
    </w:r>
    <w:r w:rsidR="00E40C10">
      <w:t xml:space="preserve">ME </w:t>
    </w:r>
    <w:r>
      <w:t xml:space="preserve">2025 – CAF 63 </w:t>
    </w:r>
  </w:p>
  <w:p w14:paraId="38ECB556" w14:textId="77777777" w:rsidR="00E834BD" w:rsidRDefault="00E834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0" style="width:0;height:1.5pt" o:hralign="right" o:bullet="t" o:hrstd="t" o:hr="t" fillcolor="#a0a0a0" stroked="f"/>
    </w:pict>
  </w:numPicBullet>
  <w:abstractNum w:abstractNumId="0" w15:restartNumberingAfterBreak="0">
    <w:nsid w:val="058E41CD"/>
    <w:multiLevelType w:val="hybridMultilevel"/>
    <w:tmpl w:val="3A30D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955361"/>
    <w:multiLevelType w:val="hybridMultilevel"/>
    <w:tmpl w:val="D3D412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82E6465"/>
    <w:multiLevelType w:val="multilevel"/>
    <w:tmpl w:val="C726B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color w:val="auto"/>
        <w:sz w:val="22"/>
      </w:rPr>
    </w:lvl>
    <w:lvl w:ilvl="3">
      <w:start w:val="1"/>
      <w:numFmt w:val="decimal"/>
      <w:lvlText w:val="%4-"/>
      <w:lvlJc w:val="left"/>
      <w:pPr>
        <w:ind w:left="2880" w:hanging="360"/>
      </w:pPr>
      <w:rPr>
        <w:rFonts w:hint="default"/>
      </w:rPr>
    </w:lvl>
    <w:lvl w:ilvl="4">
      <w:start w:val="1"/>
      <w:numFmt w:val="decimal"/>
      <w:lvlText w:val="%5."/>
      <w:lvlJc w:val="left"/>
      <w:pPr>
        <w:ind w:left="644" w:hanging="360"/>
      </w:pPr>
      <w:rPr>
        <w:rFonts w:hint="default"/>
        <w:b/>
        <w:bCs w:val="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7987"/>
    <w:multiLevelType w:val="multilevel"/>
    <w:tmpl w:val="75B63C4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libri" w:eastAsia="Calibri"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14057E5"/>
    <w:multiLevelType w:val="hybridMultilevel"/>
    <w:tmpl w:val="4E06BEB0"/>
    <w:lvl w:ilvl="0" w:tplc="D63EAD6C">
      <w:start w:val="1"/>
      <w:numFmt w:val="bullet"/>
      <w:lvlText w:val=""/>
      <w:lvlJc w:val="left"/>
      <w:pPr>
        <w:ind w:left="720" w:hanging="360"/>
      </w:pPr>
      <w:rPr>
        <w:rFonts w:ascii="Symbol" w:hAnsi="Symbol" w:hint="default"/>
      </w:rPr>
    </w:lvl>
    <w:lvl w:ilvl="1" w:tplc="879E3D14">
      <w:start w:val="1"/>
      <w:numFmt w:val="bullet"/>
      <w:lvlText w:val="o"/>
      <w:lvlJc w:val="left"/>
      <w:pPr>
        <w:ind w:left="1440" w:hanging="360"/>
      </w:pPr>
      <w:rPr>
        <w:rFonts w:ascii="Courier New" w:hAnsi="Courier New" w:hint="default"/>
      </w:rPr>
    </w:lvl>
    <w:lvl w:ilvl="2" w:tplc="ABC66F2A">
      <w:start w:val="1"/>
      <w:numFmt w:val="bullet"/>
      <w:lvlText w:val=""/>
      <w:lvlJc w:val="left"/>
      <w:pPr>
        <w:ind w:left="2160" w:hanging="360"/>
      </w:pPr>
      <w:rPr>
        <w:rFonts w:ascii="Wingdings" w:hAnsi="Wingdings" w:hint="default"/>
      </w:rPr>
    </w:lvl>
    <w:lvl w:ilvl="3" w:tplc="0BE23092">
      <w:start w:val="1"/>
      <w:numFmt w:val="bullet"/>
      <w:lvlText w:val=""/>
      <w:lvlJc w:val="left"/>
      <w:pPr>
        <w:ind w:left="2880" w:hanging="360"/>
      </w:pPr>
      <w:rPr>
        <w:rFonts w:ascii="Symbol" w:hAnsi="Symbol" w:hint="default"/>
      </w:rPr>
    </w:lvl>
    <w:lvl w:ilvl="4" w:tplc="C4C67C70">
      <w:start w:val="1"/>
      <w:numFmt w:val="bullet"/>
      <w:lvlText w:val="o"/>
      <w:lvlJc w:val="left"/>
      <w:pPr>
        <w:ind w:left="3600" w:hanging="360"/>
      </w:pPr>
      <w:rPr>
        <w:rFonts w:ascii="Courier New" w:hAnsi="Courier New" w:hint="default"/>
      </w:rPr>
    </w:lvl>
    <w:lvl w:ilvl="5" w:tplc="6578372E">
      <w:start w:val="1"/>
      <w:numFmt w:val="bullet"/>
      <w:lvlText w:val=""/>
      <w:lvlJc w:val="left"/>
      <w:pPr>
        <w:ind w:left="4320" w:hanging="360"/>
      </w:pPr>
      <w:rPr>
        <w:rFonts w:ascii="Wingdings" w:hAnsi="Wingdings" w:hint="default"/>
      </w:rPr>
    </w:lvl>
    <w:lvl w:ilvl="6" w:tplc="69066400">
      <w:start w:val="1"/>
      <w:numFmt w:val="bullet"/>
      <w:lvlText w:val=""/>
      <w:lvlJc w:val="left"/>
      <w:pPr>
        <w:ind w:left="5040" w:hanging="360"/>
      </w:pPr>
      <w:rPr>
        <w:rFonts w:ascii="Symbol" w:hAnsi="Symbol" w:hint="default"/>
      </w:rPr>
    </w:lvl>
    <w:lvl w:ilvl="7" w:tplc="D7402FA2">
      <w:start w:val="1"/>
      <w:numFmt w:val="bullet"/>
      <w:lvlText w:val="o"/>
      <w:lvlJc w:val="left"/>
      <w:pPr>
        <w:ind w:left="5760" w:hanging="360"/>
      </w:pPr>
      <w:rPr>
        <w:rFonts w:ascii="Courier New" w:hAnsi="Courier New" w:hint="default"/>
      </w:rPr>
    </w:lvl>
    <w:lvl w:ilvl="8" w:tplc="A7643BC8">
      <w:start w:val="1"/>
      <w:numFmt w:val="bullet"/>
      <w:lvlText w:val=""/>
      <w:lvlJc w:val="left"/>
      <w:pPr>
        <w:ind w:left="6480" w:hanging="360"/>
      </w:pPr>
      <w:rPr>
        <w:rFonts w:ascii="Wingdings" w:hAnsi="Wingdings" w:hint="default"/>
      </w:rPr>
    </w:lvl>
  </w:abstractNum>
  <w:abstractNum w:abstractNumId="5" w15:restartNumberingAfterBreak="0">
    <w:nsid w:val="3C4CE339"/>
    <w:multiLevelType w:val="hybridMultilevel"/>
    <w:tmpl w:val="6AAA7FC0"/>
    <w:lvl w:ilvl="0" w:tplc="5F3CEFC0">
      <w:start w:val="1"/>
      <w:numFmt w:val="bullet"/>
      <w:lvlText w:val="·"/>
      <w:lvlJc w:val="left"/>
      <w:pPr>
        <w:ind w:left="720" w:hanging="360"/>
      </w:pPr>
      <w:rPr>
        <w:rFonts w:ascii="Symbol" w:hAnsi="Symbol" w:hint="default"/>
      </w:rPr>
    </w:lvl>
    <w:lvl w:ilvl="1" w:tplc="5784E382">
      <w:start w:val="1"/>
      <w:numFmt w:val="bullet"/>
      <w:lvlText w:val="o"/>
      <w:lvlJc w:val="left"/>
      <w:pPr>
        <w:ind w:left="1440" w:hanging="360"/>
      </w:pPr>
      <w:rPr>
        <w:rFonts w:ascii="Courier New" w:hAnsi="Courier New" w:hint="default"/>
      </w:rPr>
    </w:lvl>
    <w:lvl w:ilvl="2" w:tplc="867E001E">
      <w:start w:val="1"/>
      <w:numFmt w:val="bullet"/>
      <w:lvlText w:val=""/>
      <w:lvlJc w:val="left"/>
      <w:pPr>
        <w:ind w:left="2160" w:hanging="360"/>
      </w:pPr>
      <w:rPr>
        <w:rFonts w:ascii="Wingdings" w:hAnsi="Wingdings" w:hint="default"/>
      </w:rPr>
    </w:lvl>
    <w:lvl w:ilvl="3" w:tplc="DBDE521E">
      <w:start w:val="1"/>
      <w:numFmt w:val="bullet"/>
      <w:lvlText w:val=""/>
      <w:lvlJc w:val="left"/>
      <w:pPr>
        <w:ind w:left="2880" w:hanging="360"/>
      </w:pPr>
      <w:rPr>
        <w:rFonts w:ascii="Symbol" w:hAnsi="Symbol" w:hint="default"/>
      </w:rPr>
    </w:lvl>
    <w:lvl w:ilvl="4" w:tplc="E16EF9B8">
      <w:start w:val="1"/>
      <w:numFmt w:val="bullet"/>
      <w:lvlText w:val="o"/>
      <w:lvlJc w:val="left"/>
      <w:pPr>
        <w:ind w:left="3600" w:hanging="360"/>
      </w:pPr>
      <w:rPr>
        <w:rFonts w:ascii="Courier New" w:hAnsi="Courier New" w:hint="default"/>
      </w:rPr>
    </w:lvl>
    <w:lvl w:ilvl="5" w:tplc="BEB8388E">
      <w:start w:val="1"/>
      <w:numFmt w:val="bullet"/>
      <w:lvlText w:val=""/>
      <w:lvlJc w:val="left"/>
      <w:pPr>
        <w:ind w:left="4320" w:hanging="360"/>
      </w:pPr>
      <w:rPr>
        <w:rFonts w:ascii="Wingdings" w:hAnsi="Wingdings" w:hint="default"/>
      </w:rPr>
    </w:lvl>
    <w:lvl w:ilvl="6" w:tplc="2E6AFD92">
      <w:start w:val="1"/>
      <w:numFmt w:val="bullet"/>
      <w:lvlText w:val=""/>
      <w:lvlJc w:val="left"/>
      <w:pPr>
        <w:ind w:left="5040" w:hanging="360"/>
      </w:pPr>
      <w:rPr>
        <w:rFonts w:ascii="Symbol" w:hAnsi="Symbol" w:hint="default"/>
      </w:rPr>
    </w:lvl>
    <w:lvl w:ilvl="7" w:tplc="50E49E12">
      <w:start w:val="1"/>
      <w:numFmt w:val="bullet"/>
      <w:lvlText w:val="o"/>
      <w:lvlJc w:val="left"/>
      <w:pPr>
        <w:ind w:left="5760" w:hanging="360"/>
      </w:pPr>
      <w:rPr>
        <w:rFonts w:ascii="Courier New" w:hAnsi="Courier New" w:hint="default"/>
      </w:rPr>
    </w:lvl>
    <w:lvl w:ilvl="8" w:tplc="A1DACCC2">
      <w:start w:val="1"/>
      <w:numFmt w:val="bullet"/>
      <w:lvlText w:val=""/>
      <w:lvlJc w:val="left"/>
      <w:pPr>
        <w:ind w:left="6480" w:hanging="360"/>
      </w:pPr>
      <w:rPr>
        <w:rFonts w:ascii="Wingdings" w:hAnsi="Wingdings" w:hint="default"/>
      </w:rPr>
    </w:lvl>
  </w:abstractNum>
  <w:abstractNum w:abstractNumId="6" w15:restartNumberingAfterBreak="0">
    <w:nsid w:val="3F487831"/>
    <w:multiLevelType w:val="multilevel"/>
    <w:tmpl w:val="93EC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147396"/>
    <w:multiLevelType w:val="hybridMultilevel"/>
    <w:tmpl w:val="25246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FC6422"/>
    <w:multiLevelType w:val="hybridMultilevel"/>
    <w:tmpl w:val="597C5B96"/>
    <w:lvl w:ilvl="0" w:tplc="48A8AEC6">
      <w:start w:val="2"/>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51146A"/>
    <w:multiLevelType w:val="multilevel"/>
    <w:tmpl w:val="BD864A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EC85A40"/>
    <w:multiLevelType w:val="multilevel"/>
    <w:tmpl w:val="3BF0DF8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color w:val="auto"/>
        <w:sz w:val="22"/>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D514AB"/>
    <w:multiLevelType w:val="hybridMultilevel"/>
    <w:tmpl w:val="906E5052"/>
    <w:lvl w:ilvl="0" w:tplc="C2023B60">
      <w:start w:val="1"/>
      <w:numFmt w:val="bullet"/>
      <w:lvlText w:val="·"/>
      <w:lvlJc w:val="left"/>
      <w:pPr>
        <w:ind w:left="720" w:hanging="360"/>
      </w:pPr>
      <w:rPr>
        <w:rFonts w:ascii="Symbol" w:hAnsi="Symbol" w:hint="default"/>
      </w:rPr>
    </w:lvl>
    <w:lvl w:ilvl="1" w:tplc="3D5C4C76">
      <w:start w:val="1"/>
      <w:numFmt w:val="bullet"/>
      <w:lvlText w:val="o"/>
      <w:lvlJc w:val="left"/>
      <w:pPr>
        <w:ind w:left="1440" w:hanging="360"/>
      </w:pPr>
      <w:rPr>
        <w:rFonts w:ascii="Courier New" w:hAnsi="Courier New" w:hint="default"/>
      </w:rPr>
    </w:lvl>
    <w:lvl w:ilvl="2" w:tplc="AD564B6E">
      <w:start w:val="1"/>
      <w:numFmt w:val="bullet"/>
      <w:lvlText w:val=""/>
      <w:lvlJc w:val="left"/>
      <w:pPr>
        <w:ind w:left="2160" w:hanging="360"/>
      </w:pPr>
      <w:rPr>
        <w:rFonts w:ascii="Wingdings" w:hAnsi="Wingdings" w:hint="default"/>
      </w:rPr>
    </w:lvl>
    <w:lvl w:ilvl="3" w:tplc="3884715A">
      <w:start w:val="1"/>
      <w:numFmt w:val="bullet"/>
      <w:lvlText w:val=""/>
      <w:lvlJc w:val="left"/>
      <w:pPr>
        <w:ind w:left="2880" w:hanging="360"/>
      </w:pPr>
      <w:rPr>
        <w:rFonts w:ascii="Symbol" w:hAnsi="Symbol" w:hint="default"/>
      </w:rPr>
    </w:lvl>
    <w:lvl w:ilvl="4" w:tplc="100290A4">
      <w:start w:val="1"/>
      <w:numFmt w:val="bullet"/>
      <w:lvlText w:val="o"/>
      <w:lvlJc w:val="left"/>
      <w:pPr>
        <w:ind w:left="3600" w:hanging="360"/>
      </w:pPr>
      <w:rPr>
        <w:rFonts w:ascii="Courier New" w:hAnsi="Courier New" w:hint="default"/>
      </w:rPr>
    </w:lvl>
    <w:lvl w:ilvl="5" w:tplc="74149CD2">
      <w:start w:val="1"/>
      <w:numFmt w:val="bullet"/>
      <w:lvlText w:val=""/>
      <w:lvlJc w:val="left"/>
      <w:pPr>
        <w:ind w:left="4320" w:hanging="360"/>
      </w:pPr>
      <w:rPr>
        <w:rFonts w:ascii="Wingdings" w:hAnsi="Wingdings" w:hint="default"/>
      </w:rPr>
    </w:lvl>
    <w:lvl w:ilvl="6" w:tplc="AF0C0F6E">
      <w:start w:val="1"/>
      <w:numFmt w:val="bullet"/>
      <w:lvlText w:val=""/>
      <w:lvlJc w:val="left"/>
      <w:pPr>
        <w:ind w:left="5040" w:hanging="360"/>
      </w:pPr>
      <w:rPr>
        <w:rFonts w:ascii="Symbol" w:hAnsi="Symbol" w:hint="default"/>
      </w:rPr>
    </w:lvl>
    <w:lvl w:ilvl="7" w:tplc="370071F4">
      <w:start w:val="1"/>
      <w:numFmt w:val="bullet"/>
      <w:lvlText w:val="o"/>
      <w:lvlJc w:val="left"/>
      <w:pPr>
        <w:ind w:left="5760" w:hanging="360"/>
      </w:pPr>
      <w:rPr>
        <w:rFonts w:ascii="Courier New" w:hAnsi="Courier New" w:hint="default"/>
      </w:rPr>
    </w:lvl>
    <w:lvl w:ilvl="8" w:tplc="351254B2">
      <w:start w:val="1"/>
      <w:numFmt w:val="bullet"/>
      <w:lvlText w:val=""/>
      <w:lvlJc w:val="left"/>
      <w:pPr>
        <w:ind w:left="6480" w:hanging="360"/>
      </w:pPr>
      <w:rPr>
        <w:rFonts w:ascii="Wingdings" w:hAnsi="Wingdings" w:hint="default"/>
      </w:rPr>
    </w:lvl>
  </w:abstractNum>
  <w:abstractNum w:abstractNumId="12" w15:restartNumberingAfterBreak="0">
    <w:nsid w:val="6D442019"/>
    <w:multiLevelType w:val="multilevel"/>
    <w:tmpl w:val="07DA7418"/>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7C6D38FE"/>
    <w:multiLevelType w:val="multilevel"/>
    <w:tmpl w:val="6544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8E7D0D"/>
    <w:multiLevelType w:val="hybridMultilevel"/>
    <w:tmpl w:val="3ACC2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B63C04"/>
    <w:multiLevelType w:val="multilevel"/>
    <w:tmpl w:val="4434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760765">
    <w:abstractNumId w:val="4"/>
  </w:num>
  <w:num w:numId="2" w16cid:durableId="915671828">
    <w:abstractNumId w:val="13"/>
  </w:num>
  <w:num w:numId="3" w16cid:durableId="778909042">
    <w:abstractNumId w:val="2"/>
  </w:num>
  <w:num w:numId="4" w16cid:durableId="2042197554">
    <w:abstractNumId w:val="10"/>
  </w:num>
  <w:num w:numId="5" w16cid:durableId="1820003416">
    <w:abstractNumId w:val="8"/>
  </w:num>
  <w:num w:numId="6" w16cid:durableId="1465345973">
    <w:abstractNumId w:val="3"/>
  </w:num>
  <w:num w:numId="7" w16cid:durableId="608390452">
    <w:abstractNumId w:val="12"/>
  </w:num>
  <w:num w:numId="8" w16cid:durableId="560561212">
    <w:abstractNumId w:val="9"/>
  </w:num>
  <w:num w:numId="9" w16cid:durableId="2022193624">
    <w:abstractNumId w:val="15"/>
  </w:num>
  <w:num w:numId="10" w16cid:durableId="1778064043">
    <w:abstractNumId w:val="7"/>
  </w:num>
  <w:num w:numId="11" w16cid:durableId="310722223">
    <w:abstractNumId w:val="0"/>
  </w:num>
  <w:num w:numId="12" w16cid:durableId="791173132">
    <w:abstractNumId w:val="6"/>
  </w:num>
  <w:num w:numId="13" w16cid:durableId="1316059400">
    <w:abstractNumId w:val="1"/>
  </w:num>
  <w:num w:numId="14" w16cid:durableId="194541155">
    <w:abstractNumId w:val="14"/>
  </w:num>
  <w:num w:numId="15" w16cid:durableId="1507675783">
    <w:abstractNumId w:val="11"/>
  </w:num>
  <w:num w:numId="16" w16cid:durableId="848834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16"/>
    <w:rsid w:val="000017E9"/>
    <w:rsid w:val="0000233C"/>
    <w:rsid w:val="000174C3"/>
    <w:rsid w:val="00043D64"/>
    <w:rsid w:val="000609B1"/>
    <w:rsid w:val="00085C12"/>
    <w:rsid w:val="0009468E"/>
    <w:rsid w:val="00096A93"/>
    <w:rsid w:val="000A2318"/>
    <w:rsid w:val="000A794D"/>
    <w:rsid w:val="000A7F5E"/>
    <w:rsid w:val="000B0B46"/>
    <w:rsid w:val="000D443D"/>
    <w:rsid w:val="000E4AA3"/>
    <w:rsid w:val="000F03AF"/>
    <w:rsid w:val="000F1E32"/>
    <w:rsid w:val="001026C0"/>
    <w:rsid w:val="00157B06"/>
    <w:rsid w:val="001838CC"/>
    <w:rsid w:val="00197C7E"/>
    <w:rsid w:val="001B550B"/>
    <w:rsid w:val="00207761"/>
    <w:rsid w:val="002E4193"/>
    <w:rsid w:val="003400D6"/>
    <w:rsid w:val="00382B58"/>
    <w:rsid w:val="00385353"/>
    <w:rsid w:val="003D229E"/>
    <w:rsid w:val="003D44D4"/>
    <w:rsid w:val="00411265"/>
    <w:rsid w:val="00425978"/>
    <w:rsid w:val="00435660"/>
    <w:rsid w:val="00472AF3"/>
    <w:rsid w:val="00472B86"/>
    <w:rsid w:val="004B426B"/>
    <w:rsid w:val="004E3391"/>
    <w:rsid w:val="004F0242"/>
    <w:rsid w:val="0050427E"/>
    <w:rsid w:val="00507C01"/>
    <w:rsid w:val="00581FC4"/>
    <w:rsid w:val="00583423"/>
    <w:rsid w:val="00612140"/>
    <w:rsid w:val="00637CEA"/>
    <w:rsid w:val="00683C93"/>
    <w:rsid w:val="006E2BFD"/>
    <w:rsid w:val="00734FAA"/>
    <w:rsid w:val="007370DF"/>
    <w:rsid w:val="00772E59"/>
    <w:rsid w:val="007B44B5"/>
    <w:rsid w:val="007F7728"/>
    <w:rsid w:val="008016AA"/>
    <w:rsid w:val="00804568"/>
    <w:rsid w:val="008657ED"/>
    <w:rsid w:val="00870DCD"/>
    <w:rsid w:val="00893E0E"/>
    <w:rsid w:val="008D0BBC"/>
    <w:rsid w:val="008D30E4"/>
    <w:rsid w:val="008E3A3B"/>
    <w:rsid w:val="008E5C83"/>
    <w:rsid w:val="008F58F7"/>
    <w:rsid w:val="009404AC"/>
    <w:rsid w:val="00992F59"/>
    <w:rsid w:val="00993CEE"/>
    <w:rsid w:val="009C25F0"/>
    <w:rsid w:val="009C584D"/>
    <w:rsid w:val="009D3FF3"/>
    <w:rsid w:val="009E1806"/>
    <w:rsid w:val="00A00048"/>
    <w:rsid w:val="00A51FA4"/>
    <w:rsid w:val="00A5458C"/>
    <w:rsid w:val="00A85452"/>
    <w:rsid w:val="00AA2E5F"/>
    <w:rsid w:val="00AF6B33"/>
    <w:rsid w:val="00B23A81"/>
    <w:rsid w:val="00B401A0"/>
    <w:rsid w:val="00B7262E"/>
    <w:rsid w:val="00B7493A"/>
    <w:rsid w:val="00B91B8B"/>
    <w:rsid w:val="00B942A0"/>
    <w:rsid w:val="00BE1EA7"/>
    <w:rsid w:val="00C34841"/>
    <w:rsid w:val="00C4532E"/>
    <w:rsid w:val="00C70877"/>
    <w:rsid w:val="00D10301"/>
    <w:rsid w:val="00D55C78"/>
    <w:rsid w:val="00D76F97"/>
    <w:rsid w:val="00DA5722"/>
    <w:rsid w:val="00DA6526"/>
    <w:rsid w:val="00DB29FD"/>
    <w:rsid w:val="00DB66C3"/>
    <w:rsid w:val="00DC229E"/>
    <w:rsid w:val="00DD47D5"/>
    <w:rsid w:val="00DE17A3"/>
    <w:rsid w:val="00DE314C"/>
    <w:rsid w:val="00E26E44"/>
    <w:rsid w:val="00E40C10"/>
    <w:rsid w:val="00E4292B"/>
    <w:rsid w:val="00E43C16"/>
    <w:rsid w:val="00E50338"/>
    <w:rsid w:val="00E57925"/>
    <w:rsid w:val="00E70641"/>
    <w:rsid w:val="00E737D3"/>
    <w:rsid w:val="00E834BD"/>
    <w:rsid w:val="00E90B92"/>
    <w:rsid w:val="00EA7232"/>
    <w:rsid w:val="00EB42E5"/>
    <w:rsid w:val="00ED2FA1"/>
    <w:rsid w:val="00F02274"/>
    <w:rsid w:val="00F27332"/>
    <w:rsid w:val="00F3128B"/>
    <w:rsid w:val="00F64E41"/>
    <w:rsid w:val="00F65A06"/>
    <w:rsid w:val="00F93DAE"/>
    <w:rsid w:val="02BE4C72"/>
    <w:rsid w:val="02EAAFEC"/>
    <w:rsid w:val="05C0E6E4"/>
    <w:rsid w:val="09373A53"/>
    <w:rsid w:val="10C5A674"/>
    <w:rsid w:val="168DD1A4"/>
    <w:rsid w:val="1B0BB5F3"/>
    <w:rsid w:val="1BB0510B"/>
    <w:rsid w:val="1CB8DF45"/>
    <w:rsid w:val="1F1BB965"/>
    <w:rsid w:val="1F863653"/>
    <w:rsid w:val="22710336"/>
    <w:rsid w:val="24E5B081"/>
    <w:rsid w:val="2A3126AB"/>
    <w:rsid w:val="301B63AD"/>
    <w:rsid w:val="313F8C95"/>
    <w:rsid w:val="38AEF6B3"/>
    <w:rsid w:val="3A2498C5"/>
    <w:rsid w:val="3C6AC309"/>
    <w:rsid w:val="3EEA57A8"/>
    <w:rsid w:val="42B19153"/>
    <w:rsid w:val="452F8BA6"/>
    <w:rsid w:val="49AFDDA7"/>
    <w:rsid w:val="49E1EA4E"/>
    <w:rsid w:val="4ABDC830"/>
    <w:rsid w:val="4BB81DF9"/>
    <w:rsid w:val="4BBC4AEF"/>
    <w:rsid w:val="4BC4DCC7"/>
    <w:rsid w:val="4F21A7E1"/>
    <w:rsid w:val="4F816773"/>
    <w:rsid w:val="54BAB448"/>
    <w:rsid w:val="55711768"/>
    <w:rsid w:val="55F6DB7B"/>
    <w:rsid w:val="58304270"/>
    <w:rsid w:val="5C27D7E3"/>
    <w:rsid w:val="5D500103"/>
    <w:rsid w:val="60F552AF"/>
    <w:rsid w:val="622208A7"/>
    <w:rsid w:val="687F1B6F"/>
    <w:rsid w:val="6889B37E"/>
    <w:rsid w:val="76B48D7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833E"/>
  <w15:chartTrackingRefBased/>
  <w15:docId w15:val="{F8449DBC-B23C-4A3E-BBCA-5EE5B47E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1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E43C16"/>
    <w:rPr>
      <w:color w:val="0000FF"/>
      <w:u w:val="single"/>
    </w:rPr>
  </w:style>
  <w:style w:type="paragraph" w:customStyle="1" w:styleId="western">
    <w:name w:val="western"/>
    <w:basedOn w:val="Normal"/>
    <w:rsid w:val="00E43C16"/>
    <w:pPr>
      <w:spacing w:before="100" w:beforeAutospacing="1" w:after="0" w:line="240" w:lineRule="auto"/>
      <w:jc w:val="both"/>
    </w:pPr>
    <w:rPr>
      <w:rFonts w:ascii="Arial" w:eastAsia="Times New Roman" w:hAnsi="Arial" w:cs="Arial"/>
      <w:color w:val="000000"/>
      <w:sz w:val="20"/>
      <w:szCs w:val="20"/>
      <w:lang w:eastAsia="fr-FR"/>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rsid w:val="00B942A0"/>
    <w:rPr>
      <w:vertAlign w:val="superscript"/>
    </w:rPr>
  </w:style>
  <w:style w:type="paragraph" w:styleId="Notedebasdepage">
    <w:name w:val="footnote text"/>
    <w:aliases w:val="Footnote Text Char Car Car Car Car,Footnote Text Char Car Car Car,Footnote Text Char Car Car,Footnote Text Char Car,Note de bas de page Car2 Car,Note de bas de page Car1 Car Car, Car Car,Car Car"/>
    <w:basedOn w:val="Normal"/>
    <w:link w:val="NotedebasdepageCar"/>
    <w:uiPriority w:val="99"/>
    <w:rsid w:val="00B942A0"/>
    <w:pPr>
      <w:suppressAutoHyphens/>
      <w:spacing w:after="240" w:line="240" w:lineRule="auto"/>
    </w:pPr>
    <w:rPr>
      <w:rFonts w:ascii="Optima" w:eastAsia="Times New Roman" w:hAnsi="Optima" w:cs="Optima"/>
      <w:sz w:val="20"/>
      <w:szCs w:val="20"/>
      <w:lang w:eastAsia="zh-CN"/>
    </w:rPr>
  </w:style>
  <w:style w:type="character" w:customStyle="1" w:styleId="NotedebasdepageCar">
    <w:name w:val="Note de bas de page Car"/>
    <w:aliases w:val="Footnote Text Char Car Car Car Car Car,Footnote Text Char Car Car Car Car1,Footnote Text Char Car Car Car1,Footnote Text Char Car Car1,Note de bas de page Car2 Car Car,Note de bas de page Car1 Car Car Car, Car Car Car,Car Car Car"/>
    <w:basedOn w:val="Policepardfaut"/>
    <w:link w:val="Notedebasdepage"/>
    <w:uiPriority w:val="99"/>
    <w:rsid w:val="00B942A0"/>
    <w:rPr>
      <w:rFonts w:ascii="Optima" w:eastAsia="Times New Roman" w:hAnsi="Optima" w:cs="Optima"/>
      <w:sz w:val="20"/>
      <w:szCs w:val="20"/>
      <w:lang w:eastAsia="zh-CN"/>
    </w:rPr>
  </w:style>
  <w:style w:type="paragraph" w:styleId="Paragraphedeliste">
    <w:name w:val="List Paragraph"/>
    <w:aliases w:val="Listes,Liste 1,Bullet Niv 1,Inter2,Liste couleur - Accent 12,Normal bullet 2,Bullet list,List Paragraph1,List Paragraph11,Normal bullet 21,List Paragraph111,Bullet list1,Paragraph,Bullet point 1,Paragraphe,lp1,texte de base"/>
    <w:basedOn w:val="Normal"/>
    <w:link w:val="ParagraphedelisteCar"/>
    <w:uiPriority w:val="34"/>
    <w:qFormat/>
    <w:rsid w:val="00993CEE"/>
    <w:pPr>
      <w:ind w:left="720"/>
      <w:contextualSpacing/>
    </w:pPr>
  </w:style>
  <w:style w:type="paragraph" w:styleId="En-tte">
    <w:name w:val="header"/>
    <w:basedOn w:val="Normal"/>
    <w:link w:val="En-tteCar"/>
    <w:uiPriority w:val="99"/>
    <w:unhideWhenUsed/>
    <w:rsid w:val="00893E0E"/>
    <w:pPr>
      <w:tabs>
        <w:tab w:val="center" w:pos="4536"/>
        <w:tab w:val="right" w:pos="9072"/>
      </w:tabs>
      <w:spacing w:after="0" w:line="240" w:lineRule="auto"/>
    </w:pPr>
  </w:style>
  <w:style w:type="character" w:customStyle="1" w:styleId="En-tteCar">
    <w:name w:val="En-tête Car"/>
    <w:basedOn w:val="Policepardfaut"/>
    <w:link w:val="En-tte"/>
    <w:uiPriority w:val="99"/>
    <w:rsid w:val="00893E0E"/>
    <w:rPr>
      <w:rFonts w:ascii="Calibri" w:eastAsia="Calibri" w:hAnsi="Calibri" w:cs="Times New Roman"/>
    </w:rPr>
  </w:style>
  <w:style w:type="paragraph" w:styleId="Pieddepage">
    <w:name w:val="footer"/>
    <w:basedOn w:val="Normal"/>
    <w:link w:val="PieddepageCar"/>
    <w:uiPriority w:val="99"/>
    <w:unhideWhenUsed/>
    <w:rsid w:val="00893E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3E0E"/>
    <w:rPr>
      <w:rFonts w:ascii="Calibri" w:eastAsia="Calibri" w:hAnsi="Calibri" w:cs="Times New Roman"/>
    </w:rPr>
  </w:style>
  <w:style w:type="character" w:styleId="Mentionnonrsolue">
    <w:name w:val="Unresolved Mention"/>
    <w:basedOn w:val="Policepardfaut"/>
    <w:uiPriority w:val="99"/>
    <w:semiHidden/>
    <w:unhideWhenUsed/>
    <w:rsid w:val="00197C7E"/>
    <w:rPr>
      <w:color w:val="605E5C"/>
      <w:shd w:val="clear" w:color="auto" w:fill="E1DFDD"/>
    </w:rPr>
  </w:style>
  <w:style w:type="character" w:customStyle="1" w:styleId="ParagraphedelisteCar">
    <w:name w:val="Paragraphe de liste Car"/>
    <w:aliases w:val="Listes Car,Liste 1 Car,Bullet Niv 1 Car,Inter2 Car,Liste couleur - Accent 12 Car,Normal bullet 2 Car,Bullet list Car,List Paragraph1 Car,List Paragraph11 Car,Normal bullet 21 Car,List Paragraph111 Car,Bullet list1 Car,lp1 Car"/>
    <w:link w:val="Paragraphedeliste"/>
    <w:uiPriority w:val="34"/>
    <w:qFormat/>
    <w:rsid w:val="004E3391"/>
    <w:rPr>
      <w:rFonts w:ascii="Calibri" w:eastAsia="Calibri" w:hAnsi="Calibri" w:cs="Times New Roman"/>
    </w:rPr>
  </w:style>
  <w:style w:type="character" w:styleId="Lienhypertextesuivivisit">
    <w:name w:val="FollowedHyperlink"/>
    <w:basedOn w:val="Policepardfaut"/>
    <w:uiPriority w:val="99"/>
    <w:semiHidden/>
    <w:unhideWhenUsed/>
    <w:rsid w:val="00EA72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4135">
      <w:bodyDiv w:val="1"/>
      <w:marLeft w:val="0"/>
      <w:marRight w:val="0"/>
      <w:marTop w:val="0"/>
      <w:marBottom w:val="0"/>
      <w:divBdr>
        <w:top w:val="none" w:sz="0" w:space="0" w:color="auto"/>
        <w:left w:val="none" w:sz="0" w:space="0" w:color="auto"/>
        <w:bottom w:val="none" w:sz="0" w:space="0" w:color="auto"/>
        <w:right w:val="none" w:sz="0" w:space="0" w:color="auto"/>
      </w:divBdr>
    </w:div>
    <w:div w:id="117429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f.fr/sites/default/files/medias/cnaf/Nous_connaitre/qui%20sommes%20nous/Textes%20de%20r%C3%A9f%C3%A9rence/Circulaires/2024/C-2024-161_Fonds_modernisation_etablissement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f.fr/professionnels/caf-du-puy-de-dome/offres-et-services/partenaires-locaux/je-demande-une-aide-la-caf/appel-projet-fonds-de-modernisation-des-etablissements-d-accueil-du-jeune-enfant-f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f.fr/sites/default/files/medias/cnaf/Nous_connaitre/qui%20sommes%20nous/Textes%20de%20r%C3%A9f%C3%A9rence/Circulaires/2024/C-2024-161_Fonds_modernisation_etablissements.pdf" TargetMode="External"/><Relationship Id="rId5" Type="http://schemas.openxmlformats.org/officeDocument/2006/relationships/styles" Target="styles.xml"/><Relationship Id="rId15" Type="http://schemas.openxmlformats.org/officeDocument/2006/relationships/hyperlink" Target="https://www.caf.fr/sites/default/files/medias/631/Partenaires/images%20_Part/CARTE_conseillersAS2025.pdf"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f.fr/sites/default/files/medias/cnaf/Nous_connaitre/qui%20sommes%20nous/Textes%20de%20r%C3%A9f%C3%A9rence/Circulaires/2025/bareme%202025_%2020%2012%202024.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E411FB26369B4EBED8DDC4159F54A0" ma:contentTypeVersion="4" ma:contentTypeDescription="Crée un document." ma:contentTypeScope="" ma:versionID="95410b0eca6b56491a14a1c43e2ac86a">
  <xsd:schema xmlns:xsd="http://www.w3.org/2001/XMLSchema" xmlns:xs="http://www.w3.org/2001/XMLSchema" xmlns:p="http://schemas.microsoft.com/office/2006/metadata/properties" xmlns:ns2="57f26267-0b05-4d83-a374-13b66b95b757" targetNamespace="http://schemas.microsoft.com/office/2006/metadata/properties" ma:root="true" ma:fieldsID="9fb5699662b6b099360f81d525a9c9da" ns2:_="">
    <xsd:import namespace="57f26267-0b05-4d83-a374-13b66b95b7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26267-0b05-4d83-a374-13b66b95b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46331-7EF1-4EC9-9E52-6F7B48C77B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84956-BAA8-41A1-9E48-2F17300D2957}">
  <ds:schemaRefs>
    <ds:schemaRef ds:uri="http://schemas.microsoft.com/sharepoint/v3/contenttype/forms"/>
  </ds:schemaRefs>
</ds:datastoreItem>
</file>

<file path=customXml/itemProps3.xml><?xml version="1.0" encoding="utf-8"?>
<ds:datastoreItem xmlns:ds="http://schemas.openxmlformats.org/officeDocument/2006/customXml" ds:itemID="{91B82DDB-8D94-4347-9E03-0381FB5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26267-0b05-4d83-a374-13b66b95b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906</Words>
  <Characters>4987</Characters>
  <Application>Microsoft Office Word</Application>
  <DocSecurity>0</DocSecurity>
  <Lines>41</Lines>
  <Paragraphs>11</Paragraphs>
  <ScaleCrop>false</ScaleCrop>
  <Company/>
  <LinksUpToDate>false</LinksUpToDate>
  <CharactersWithSpaces>5882</CharactersWithSpaces>
  <SharedDoc>false</SharedDoc>
  <HLinks>
    <vt:vector size="18" baseType="variant">
      <vt:variant>
        <vt:i4>4128887</vt:i4>
      </vt:variant>
      <vt:variant>
        <vt:i4>6</vt:i4>
      </vt:variant>
      <vt:variant>
        <vt:i4>0</vt:i4>
      </vt:variant>
      <vt:variant>
        <vt:i4>5</vt:i4>
      </vt:variant>
      <vt:variant>
        <vt:lpwstr>https://www.caf.fr/sites/default/files/medias/cnaf/Nous_connaitre/qui sommes nous/Textes de r%C3%A9f%C3%A9rence/Circulaires/2025/bareme 2025_ 20 12 2024.pdf</vt:lpwstr>
      </vt:variant>
      <vt:variant>
        <vt:lpwstr/>
      </vt:variant>
      <vt:variant>
        <vt:i4>4128800</vt:i4>
      </vt:variant>
      <vt:variant>
        <vt:i4>3</vt:i4>
      </vt:variant>
      <vt:variant>
        <vt:i4>0</vt:i4>
      </vt:variant>
      <vt:variant>
        <vt:i4>5</vt:i4>
      </vt:variant>
      <vt:variant>
        <vt:lpwstr>https://www.caf.fr/sites/default/files/medias/cnaf/Nous_connaitre/qui sommes nous/Textes de r%C3%A9f%C3%A9rence/Circulaires/2024/C-2024-161_Fonds_modernisation_etablissements.pdf</vt:lpwstr>
      </vt:variant>
      <vt:variant>
        <vt:lpwstr/>
      </vt:variant>
      <vt:variant>
        <vt:i4>4128800</vt:i4>
      </vt:variant>
      <vt:variant>
        <vt:i4>0</vt:i4>
      </vt:variant>
      <vt:variant>
        <vt:i4>0</vt:i4>
      </vt:variant>
      <vt:variant>
        <vt:i4>5</vt:i4>
      </vt:variant>
      <vt:variant>
        <vt:lpwstr>https://www.caf.fr/sites/default/files/medias/cnaf/Nous_connaitre/qui sommes nous/Textes de r%C3%A9f%C3%A9rence/Circulaires/2024/C-2024-161_Fonds_modernisation_etablissements.pdf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CORDEIRO-PASPALI 631</dc:creator>
  <cp:keywords/>
  <dc:description/>
  <cp:lastModifiedBy>Theophile WATEAU 631</cp:lastModifiedBy>
  <cp:revision>3</cp:revision>
  <dcterms:created xsi:type="dcterms:W3CDTF">2025-03-25T10:15:00Z</dcterms:created>
  <dcterms:modified xsi:type="dcterms:W3CDTF">2025-03-25T10:16:00Z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0x0101004BE411FB26369B4EBED8DDC4159F54A0</vt:lpwstr>
  </property>
</Properties>
</file>