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44CE9" w:rsidP="00CC6EB8" w:rsidRDefault="00B44CE9" w14:paraId="2C003704" w14:textId="62A95BE2">
      <w:pPr>
        <w:jc w:val="center"/>
        <w:rPr>
          <w:rFonts w:eastAsia="Times New Roman"/>
          <w:b/>
          <w:iCs/>
          <w:color w:val="333399"/>
          <w:sz w:val="24"/>
          <w:szCs w:val="24"/>
          <w:u w:val="single"/>
        </w:rPr>
      </w:pPr>
      <w:r w:rsidRPr="00D37C8A">
        <w:rPr>
          <w:rFonts w:eastAsia="Times New Roman"/>
          <w:b/>
          <w:iCs/>
          <w:color w:val="333399"/>
          <w:sz w:val="24"/>
          <w:szCs w:val="24"/>
          <w:u w:val="single"/>
        </w:rPr>
        <w:t>MODE DE TARIFICATION</w:t>
      </w:r>
      <w:r w:rsidRPr="00B44CE9">
        <w:rPr>
          <w:rFonts w:eastAsia="Times New Roman"/>
          <w:b/>
          <w:iCs/>
          <w:color w:val="333399"/>
          <w:sz w:val="24"/>
          <w:szCs w:val="24"/>
          <w:u w:val="single"/>
        </w:rPr>
        <w:t xml:space="preserve">- </w:t>
      </w:r>
      <w:r w:rsidRPr="00D37C8A">
        <w:rPr>
          <w:rFonts w:eastAsia="Times New Roman"/>
          <w:b/>
          <w:iCs/>
          <w:color w:val="333399"/>
          <w:sz w:val="24"/>
          <w:szCs w:val="24"/>
          <w:u w:val="single"/>
        </w:rPr>
        <w:t>Accueil de loisirs Extrascolaire</w:t>
      </w:r>
    </w:p>
    <w:p w:rsidR="002B1759" w:rsidP="00CC6EB8" w:rsidRDefault="002B1759" w14:paraId="1636E2F7" w14:textId="77777777">
      <w:pPr>
        <w:jc w:val="center"/>
        <w:rPr>
          <w:rFonts w:eastAsia="Times New Roman"/>
          <w:b/>
          <w:iCs/>
          <w:color w:val="333399"/>
          <w:sz w:val="24"/>
          <w:szCs w:val="24"/>
          <w:u w:val="single"/>
        </w:rPr>
      </w:pPr>
    </w:p>
    <w:tbl>
      <w:tblPr>
        <w:tblStyle w:val="Grilledutableau"/>
        <w:tblW w:w="15338" w:type="dxa"/>
        <w:tblBorders>
          <w:top w:val="single" w:color="auto" w:sz="24" w:space="0"/>
          <w:left w:val="single" w:color="auto" w:sz="24" w:space="0"/>
          <w:bottom w:val="single" w:color="auto" w:sz="24" w:space="0"/>
          <w:right w:val="single" w:color="auto" w:sz="24" w:space="0"/>
          <w:insideH w:val="single" w:color="auto" w:sz="24" w:space="0"/>
          <w:insideV w:val="single" w:color="auto" w:sz="24" w:space="0"/>
        </w:tblBorders>
        <w:tblLook w:val="04A0" w:firstRow="1" w:lastRow="0" w:firstColumn="1" w:lastColumn="0" w:noHBand="0" w:noVBand="1"/>
      </w:tblPr>
      <w:tblGrid>
        <w:gridCol w:w="7830"/>
        <w:gridCol w:w="7508"/>
      </w:tblGrid>
      <w:tr w:rsidR="007D5AE3" w:rsidTr="2F71509B" w14:paraId="05E08446" w14:textId="77777777">
        <w:trPr>
          <w:trHeight w:val="1275"/>
        </w:trPr>
        <w:tc>
          <w:tcPr>
            <w:tcW w:w="7830" w:type="dxa"/>
            <w:tcMar/>
          </w:tcPr>
          <w:p w:rsidR="00527017" w:rsidP="00527017" w:rsidRDefault="00527017" w14:paraId="513AF486" w14:textId="77777777">
            <w:pPr>
              <w:rPr>
                <w:rFonts w:eastAsia="Times New Roman"/>
                <w:b/>
                <w:bCs/>
                <w:sz w:val="24"/>
                <w:szCs w:val="24"/>
              </w:rPr>
            </w:pPr>
          </w:p>
          <w:p w:rsidR="00527017" w:rsidP="00527017" w:rsidRDefault="00527017" w14:paraId="04839A0C" w14:textId="3EBD384C">
            <w:pPr>
              <w:rPr>
                <w:rFonts w:eastAsia="Times New Roman"/>
                <w:b/>
                <w:bCs/>
                <w:sz w:val="24"/>
                <w:szCs w:val="24"/>
              </w:rPr>
            </w:pPr>
            <w:r w:rsidRPr="00D37C8A">
              <w:rPr>
                <w:rFonts w:eastAsia="Times New Roman"/>
                <w:b/>
                <w:bCs/>
                <w:sz w:val="24"/>
                <w:szCs w:val="24"/>
              </w:rPr>
              <w:t>GESTIONNAIRE :</w:t>
            </w:r>
            <w:r w:rsidR="00AC0B88">
              <w:rPr>
                <w:rFonts w:eastAsia="Times New Roman"/>
                <w:b/>
                <w:bCs/>
                <w:sz w:val="24"/>
                <w:szCs w:val="24"/>
              </w:rPr>
              <w:t> ……………………………………………………….</w:t>
            </w:r>
          </w:p>
          <w:p w:rsidR="007D5AE3" w:rsidP="007D5AE3" w:rsidRDefault="00527017" w14:paraId="2B5A70EF" w14:textId="293060C9">
            <w:pPr>
              <w:rPr>
                <w:rFonts w:eastAsia="Times New Roman"/>
                <w:b/>
                <w:bCs/>
                <w:sz w:val="24"/>
                <w:szCs w:val="24"/>
              </w:rPr>
            </w:pPr>
            <w:r w:rsidRPr="00D37C8A">
              <w:rPr>
                <w:rFonts w:eastAsia="Times New Roman"/>
                <w:b/>
                <w:bCs/>
                <w:sz w:val="24"/>
                <w:szCs w:val="24"/>
              </w:rPr>
              <w:t>STRUCTURES :</w:t>
            </w:r>
            <w:r w:rsidR="003A726D">
              <w:rPr>
                <w:rFonts w:eastAsia="Times New Roman"/>
                <w:b/>
                <w:bCs/>
                <w:sz w:val="24"/>
                <w:szCs w:val="24"/>
              </w:rPr>
              <w:t xml:space="preserve"> </w:t>
            </w:r>
            <w:r w:rsidR="00AC0B88">
              <w:rPr>
                <w:rFonts w:eastAsia="Times New Roman"/>
                <w:b/>
                <w:bCs/>
                <w:sz w:val="24"/>
                <w:szCs w:val="24"/>
              </w:rPr>
              <w:t>……………………………………………………</w:t>
            </w:r>
            <w:proofErr w:type="gramStart"/>
            <w:r w:rsidR="00AC0B88">
              <w:rPr>
                <w:rFonts w:eastAsia="Times New Roman"/>
                <w:b/>
                <w:bCs/>
                <w:sz w:val="24"/>
                <w:szCs w:val="24"/>
              </w:rPr>
              <w:t>…….</w:t>
            </w:r>
            <w:proofErr w:type="gramEnd"/>
            <w:r w:rsidR="00AC0B88">
              <w:rPr>
                <w:rFonts w:eastAsia="Times New Roman"/>
                <w:b/>
                <w:bCs/>
                <w:sz w:val="24"/>
                <w:szCs w:val="24"/>
              </w:rPr>
              <w:t>.</w:t>
            </w:r>
            <w:r w:rsidR="003A726D">
              <w:rPr>
                <w:rFonts w:eastAsia="Times New Roman"/>
                <w:b/>
                <w:bCs/>
                <w:sz w:val="24"/>
                <w:szCs w:val="24"/>
              </w:rPr>
              <w:t xml:space="preserve"> </w:t>
            </w:r>
          </w:p>
          <w:p w:rsidRPr="00CC49E4" w:rsidR="00527017" w:rsidP="007D5AE3" w:rsidRDefault="002B1759" w14:paraId="0E085EC3" w14:textId="10D43CEE">
            <w:pPr>
              <w:rPr>
                <w:b/>
                <w:bCs/>
                <w:sz w:val="24"/>
                <w:szCs w:val="24"/>
              </w:rPr>
            </w:pPr>
            <w:r>
              <w:rPr>
                <w:b/>
                <w:bCs/>
                <w:sz w:val="24"/>
                <w:szCs w:val="24"/>
              </w:rPr>
              <w:t>DATE</w:t>
            </w:r>
            <w:r w:rsidR="003A726D">
              <w:rPr>
                <w:b/>
                <w:bCs/>
                <w:sz w:val="24"/>
                <w:szCs w:val="24"/>
              </w:rPr>
              <w:t xml:space="preserve"> : </w:t>
            </w:r>
            <w:r w:rsidR="00AC0B88">
              <w:rPr>
                <w:b/>
                <w:bCs/>
                <w:sz w:val="24"/>
                <w:szCs w:val="24"/>
              </w:rPr>
              <w:t>………………………………………………………………</w:t>
            </w:r>
            <w:proofErr w:type="gramStart"/>
            <w:r w:rsidR="00AC0B88">
              <w:rPr>
                <w:b/>
                <w:bCs/>
                <w:sz w:val="24"/>
                <w:szCs w:val="24"/>
              </w:rPr>
              <w:t>…….</w:t>
            </w:r>
            <w:proofErr w:type="gramEnd"/>
            <w:r w:rsidR="00AC0B88">
              <w:rPr>
                <w:b/>
                <w:bCs/>
                <w:sz w:val="24"/>
                <w:szCs w:val="24"/>
              </w:rPr>
              <w:t>.</w:t>
            </w:r>
          </w:p>
        </w:tc>
        <w:tc>
          <w:tcPr>
            <w:tcW w:w="7508" w:type="dxa"/>
            <w:tcMar/>
          </w:tcPr>
          <w:p w:rsidR="002B1759" w:rsidP="00527017" w:rsidRDefault="002B1759" w14:paraId="7A674059" w14:textId="168A7E7C">
            <w:pPr>
              <w:rPr>
                <w:rFonts w:eastAsia="Times New Roman"/>
                <w:b/>
                <w:bCs/>
                <w:sz w:val="24"/>
                <w:szCs w:val="24"/>
              </w:rPr>
            </w:pPr>
          </w:p>
          <w:p w:rsidR="00527017" w:rsidP="2F71509B" w:rsidRDefault="00527017" w14:paraId="72280F51" w14:textId="02EF7656">
            <w:pPr>
              <w:rPr>
                <w:rFonts w:eastAsia="Times New Roman"/>
                <w:b w:val="1"/>
                <w:bCs w:val="1"/>
                <w:color w:val="auto"/>
                <w:sz w:val="24"/>
                <w:szCs w:val="24"/>
                <w:u w:val="single"/>
              </w:rPr>
            </w:pPr>
            <w:r w:rsidRPr="2F71509B" w:rsidR="02B756EB">
              <w:rPr>
                <w:rFonts w:eastAsia="Times New Roman"/>
                <w:b w:val="1"/>
                <w:bCs w:val="1"/>
                <w:color w:val="auto"/>
                <w:sz w:val="24"/>
                <w:szCs w:val="24"/>
                <w:u w:val="single"/>
              </w:rPr>
              <w:t>Signature et cachet :</w:t>
            </w:r>
          </w:p>
        </w:tc>
      </w:tr>
    </w:tbl>
    <w:p w:rsidRPr="00D37C8A" w:rsidR="00D0548B" w:rsidP="00D37C8A" w:rsidRDefault="00D0548B" w14:paraId="058017B2" w14:textId="73F2D795">
      <w:pPr>
        <w:autoSpaceDE w:val="0"/>
        <w:autoSpaceDN w:val="0"/>
        <w:adjustRightInd w:val="0"/>
        <w:rPr>
          <w:rFonts w:eastAsia="Times New Roman"/>
          <w:b/>
          <w:bCs/>
          <w:sz w:val="24"/>
          <w:szCs w:val="24"/>
        </w:rPr>
      </w:pPr>
      <w:r w:rsidRPr="00D37C8A">
        <w:rPr>
          <w:rFonts w:eastAsia="Times New Roman"/>
          <w:b/>
          <w:bCs/>
          <w:sz w:val="24"/>
          <w:szCs w:val="24"/>
          <w:highlight w:val="yellow"/>
        </w:rPr>
        <w:t>Pour les Accueil de loisirs et de scoutisme sans hébergement extrascolaire :</w:t>
      </w:r>
      <w:r w:rsidRPr="00D37C8A" w:rsidR="00D37C8A">
        <w:rPr>
          <w:rFonts w:eastAsia="Times New Roman"/>
          <w:b/>
          <w:bCs/>
          <w:sz w:val="24"/>
          <w:szCs w:val="24"/>
          <w:highlight w:val="yellow"/>
        </w:rPr>
        <w:t xml:space="preserve"> Merci de cocher votre choix :</w:t>
      </w:r>
    </w:p>
    <w:tbl>
      <w:tblPr>
        <w:tblW w:w="15906"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78"/>
        <w:gridCol w:w="1686"/>
        <w:gridCol w:w="5153"/>
        <w:gridCol w:w="7089"/>
      </w:tblGrid>
      <w:tr w:rsidR="00BA5FFB" w:rsidTr="00A72606" w14:paraId="08B275C0" w14:textId="77777777">
        <w:tc>
          <w:tcPr>
            <w:tcW w:w="1731" w:type="dxa"/>
            <w:tcBorders>
              <w:top w:val="single" w:color="auto" w:sz="4" w:space="0"/>
              <w:left w:val="single" w:color="auto" w:sz="4" w:space="0"/>
              <w:bottom w:val="single" w:color="auto" w:sz="4" w:space="0"/>
              <w:right w:val="single" w:color="auto" w:sz="4" w:space="0"/>
            </w:tcBorders>
            <w:shd w:val="clear" w:color="auto" w:fill="BFBFBF"/>
          </w:tcPr>
          <w:p w:rsidRPr="00B44CE9" w:rsidR="00BA5FFB" w:rsidP="00B44CE9" w:rsidRDefault="00BA5FFB" w14:paraId="734F48BE" w14:textId="77777777">
            <w:pPr>
              <w:autoSpaceDE w:val="0"/>
              <w:autoSpaceDN w:val="0"/>
              <w:adjustRightInd w:val="0"/>
              <w:spacing w:line="240" w:lineRule="exact"/>
              <w:jc w:val="center"/>
              <w:rPr>
                <w:rFonts w:eastAsia="Times New Roman"/>
                <w:b/>
                <w:bCs/>
                <w:sz w:val="20"/>
                <w:szCs w:val="20"/>
              </w:rPr>
            </w:pPr>
          </w:p>
        </w:tc>
        <w:tc>
          <w:tcPr>
            <w:tcW w:w="6945" w:type="dxa"/>
            <w:gridSpan w:val="2"/>
            <w:tcBorders>
              <w:top w:val="single" w:color="auto" w:sz="4" w:space="0"/>
              <w:left w:val="single" w:color="auto" w:sz="4" w:space="0"/>
              <w:bottom w:val="single" w:color="auto" w:sz="4" w:space="0"/>
              <w:right w:val="single" w:color="auto" w:sz="4" w:space="0"/>
            </w:tcBorders>
            <w:shd w:val="clear" w:color="auto" w:fill="BFBFBF"/>
            <w:hideMark/>
          </w:tcPr>
          <w:p w:rsidRPr="00B44CE9" w:rsidR="00BA5FFB" w:rsidP="00B44CE9" w:rsidRDefault="00BA5FFB" w14:paraId="737EA7AD" w14:textId="19EB4F56">
            <w:pPr>
              <w:autoSpaceDE w:val="0"/>
              <w:autoSpaceDN w:val="0"/>
              <w:adjustRightInd w:val="0"/>
              <w:spacing w:line="240" w:lineRule="exact"/>
              <w:jc w:val="center"/>
              <w:rPr>
                <w:rFonts w:eastAsia="Times New Roman"/>
                <w:b/>
                <w:bCs/>
                <w:sz w:val="20"/>
                <w:szCs w:val="20"/>
              </w:rPr>
            </w:pPr>
            <w:r w:rsidRPr="00B44CE9">
              <w:rPr>
                <w:rFonts w:eastAsia="Times New Roman"/>
                <w:b/>
                <w:bCs/>
                <w:sz w:val="20"/>
                <w:szCs w:val="20"/>
              </w:rPr>
              <w:t>Mode de paiement des familles</w:t>
            </w:r>
          </w:p>
        </w:tc>
        <w:tc>
          <w:tcPr>
            <w:tcW w:w="7230" w:type="dxa"/>
            <w:tcBorders>
              <w:top w:val="single" w:color="auto" w:sz="4" w:space="0"/>
              <w:left w:val="single" w:color="auto" w:sz="4" w:space="0"/>
              <w:bottom w:val="single" w:color="auto" w:sz="4" w:space="0"/>
              <w:right w:val="single" w:color="auto" w:sz="4" w:space="0"/>
            </w:tcBorders>
            <w:shd w:val="clear" w:color="auto" w:fill="BFBFBF"/>
            <w:hideMark/>
          </w:tcPr>
          <w:p w:rsidRPr="00B44CE9" w:rsidR="00BA5FFB" w:rsidP="00B44CE9" w:rsidRDefault="00BA5FFB" w14:paraId="5CF39BF2" w14:textId="09FF39DC">
            <w:pPr>
              <w:autoSpaceDE w:val="0"/>
              <w:autoSpaceDN w:val="0"/>
              <w:adjustRightInd w:val="0"/>
              <w:spacing w:line="240" w:lineRule="exact"/>
              <w:jc w:val="center"/>
              <w:rPr>
                <w:rFonts w:eastAsia="Times New Roman"/>
                <w:b/>
                <w:bCs/>
                <w:sz w:val="20"/>
                <w:szCs w:val="20"/>
              </w:rPr>
            </w:pPr>
            <w:r w:rsidRPr="00B44CE9">
              <w:rPr>
                <w:rFonts w:eastAsia="Times New Roman"/>
                <w:b/>
                <w:bCs/>
                <w:sz w:val="20"/>
                <w:szCs w:val="20"/>
              </w:rPr>
              <w:t>Unité de calcul de la prestation de service</w:t>
            </w:r>
          </w:p>
        </w:tc>
      </w:tr>
      <w:tr w:rsidR="00BA5FFB" w:rsidTr="00A72606" w14:paraId="28D5D0D5" w14:textId="77777777">
        <w:trPr>
          <w:trHeight w:val="466"/>
        </w:trPr>
        <w:tc>
          <w:tcPr>
            <w:tcW w:w="1731" w:type="dxa"/>
            <w:vMerge w:val="restart"/>
            <w:tcBorders>
              <w:top w:val="single" w:color="auto" w:sz="4" w:space="0"/>
              <w:left w:val="single" w:color="auto" w:sz="4" w:space="0"/>
              <w:right w:val="single" w:color="auto" w:sz="4" w:space="0"/>
            </w:tcBorders>
          </w:tcPr>
          <w:p w:rsidRPr="00DD5822" w:rsidR="00BA5FFB" w:rsidP="00CC49E4" w:rsidRDefault="00BA5FFB" w14:paraId="70ED1BAB" w14:textId="77777777">
            <w:pPr>
              <w:autoSpaceDE w:val="0"/>
              <w:autoSpaceDN w:val="0"/>
              <w:adjustRightInd w:val="0"/>
              <w:spacing w:line="240" w:lineRule="exact"/>
              <w:jc w:val="center"/>
              <w:rPr>
                <w:sz w:val="28"/>
                <w:szCs w:val="28"/>
              </w:rPr>
            </w:pPr>
          </w:p>
          <w:p w:rsidRPr="00DD5822" w:rsidR="00BA5FFB" w:rsidP="00CC49E4" w:rsidRDefault="00BA5FFB" w14:paraId="0BE443FA" w14:textId="77777777">
            <w:pPr>
              <w:autoSpaceDE w:val="0"/>
              <w:autoSpaceDN w:val="0"/>
              <w:adjustRightInd w:val="0"/>
              <w:spacing w:line="240" w:lineRule="exact"/>
              <w:jc w:val="center"/>
              <w:rPr>
                <w:sz w:val="28"/>
                <w:szCs w:val="28"/>
              </w:rPr>
            </w:pPr>
          </w:p>
          <w:p w:rsidRPr="00DD5822" w:rsidR="00BA5FFB" w:rsidP="00CC49E4" w:rsidRDefault="00BA5FFB" w14:paraId="48CCA04E" w14:textId="77777777">
            <w:pPr>
              <w:autoSpaceDE w:val="0"/>
              <w:autoSpaceDN w:val="0"/>
              <w:adjustRightInd w:val="0"/>
              <w:spacing w:line="240" w:lineRule="exact"/>
              <w:jc w:val="center"/>
              <w:rPr>
                <w:sz w:val="28"/>
                <w:szCs w:val="28"/>
              </w:rPr>
            </w:pPr>
          </w:p>
          <w:p w:rsidRPr="00DD5822" w:rsidR="00BA5FFB" w:rsidP="00CC49E4" w:rsidRDefault="00BA5FFB" w14:paraId="3296AE45" w14:textId="77777777">
            <w:pPr>
              <w:autoSpaceDE w:val="0"/>
              <w:autoSpaceDN w:val="0"/>
              <w:adjustRightInd w:val="0"/>
              <w:spacing w:line="240" w:lineRule="exact"/>
              <w:jc w:val="center"/>
              <w:rPr>
                <w:sz w:val="28"/>
                <w:szCs w:val="28"/>
              </w:rPr>
            </w:pPr>
          </w:p>
          <w:p w:rsidRPr="00DD5822" w:rsidR="00BA5FFB" w:rsidP="00CC49E4" w:rsidRDefault="00BA5FFB" w14:paraId="2BC8AC3B" w14:textId="77777777">
            <w:pPr>
              <w:autoSpaceDE w:val="0"/>
              <w:autoSpaceDN w:val="0"/>
              <w:adjustRightInd w:val="0"/>
              <w:spacing w:line="240" w:lineRule="exact"/>
              <w:jc w:val="center"/>
              <w:rPr>
                <w:sz w:val="28"/>
                <w:szCs w:val="28"/>
              </w:rPr>
            </w:pPr>
          </w:p>
          <w:p w:rsidRPr="00DD5822" w:rsidR="00BA5FFB" w:rsidP="00CC49E4" w:rsidRDefault="00BA5FFB" w14:paraId="05007129" w14:textId="77777777">
            <w:pPr>
              <w:autoSpaceDE w:val="0"/>
              <w:autoSpaceDN w:val="0"/>
              <w:adjustRightInd w:val="0"/>
              <w:spacing w:line="240" w:lineRule="exact"/>
              <w:jc w:val="center"/>
              <w:rPr>
                <w:sz w:val="28"/>
                <w:szCs w:val="28"/>
              </w:rPr>
            </w:pPr>
          </w:p>
          <w:p w:rsidRPr="00AC0B88" w:rsidR="000E38F8" w:rsidP="00AC0B88" w:rsidRDefault="00BA5FFB" w14:paraId="38999D9F" w14:textId="0AFD9DB5">
            <w:pPr>
              <w:pStyle w:val="Paragraphedeliste"/>
              <w:numPr>
                <w:ilvl w:val="0"/>
                <w:numId w:val="1"/>
              </w:numPr>
              <w:autoSpaceDE w:val="0"/>
              <w:autoSpaceDN w:val="0"/>
              <w:adjustRightInd w:val="0"/>
              <w:spacing w:line="240" w:lineRule="exact"/>
              <w:jc w:val="center"/>
              <w:rPr>
                <w:rFonts w:eastAsia="Times New Roman"/>
                <w:sz w:val="28"/>
                <w:szCs w:val="28"/>
              </w:rPr>
            </w:pPr>
            <w:r w:rsidRPr="00AC0B88">
              <w:rPr>
                <w:rFonts w:eastAsia="Times New Roman"/>
                <w:sz w:val="28"/>
                <w:szCs w:val="28"/>
              </w:rPr>
              <w:t>Paiement</w:t>
            </w:r>
          </w:p>
          <w:p w:rsidRPr="00DD5822" w:rsidR="00BA5FFB" w:rsidP="00CC49E4" w:rsidRDefault="00BA5FFB" w14:paraId="0070816E" w14:textId="3F46A43D">
            <w:pPr>
              <w:autoSpaceDE w:val="0"/>
              <w:autoSpaceDN w:val="0"/>
              <w:adjustRightInd w:val="0"/>
              <w:spacing w:line="240" w:lineRule="exact"/>
              <w:jc w:val="center"/>
              <w:rPr>
                <w:sz w:val="28"/>
                <w:szCs w:val="28"/>
              </w:rPr>
            </w:pPr>
            <w:proofErr w:type="gramStart"/>
            <w:r w:rsidRPr="00DD5822">
              <w:rPr>
                <w:rFonts w:eastAsia="Times New Roman"/>
                <w:sz w:val="28"/>
                <w:szCs w:val="28"/>
              </w:rPr>
              <w:t>sur</w:t>
            </w:r>
            <w:proofErr w:type="gramEnd"/>
            <w:r w:rsidRPr="00DD5822">
              <w:rPr>
                <w:rFonts w:eastAsia="Times New Roman"/>
                <w:sz w:val="28"/>
                <w:szCs w:val="28"/>
              </w:rPr>
              <w:t xml:space="preserve"> facturation :</w:t>
            </w:r>
          </w:p>
        </w:tc>
        <w:tc>
          <w:tcPr>
            <w:tcW w:w="1701" w:type="dxa"/>
            <w:tcBorders>
              <w:top w:val="single" w:color="auto" w:sz="4" w:space="0"/>
              <w:left w:val="single" w:color="auto" w:sz="4" w:space="0"/>
              <w:bottom w:val="single" w:color="auto" w:sz="4" w:space="0"/>
              <w:right w:val="single" w:color="auto" w:sz="4" w:space="0"/>
            </w:tcBorders>
            <w:hideMark/>
          </w:tcPr>
          <w:p w:rsidRPr="00AC0B88" w:rsidR="00DD5822" w:rsidP="00B44CE9" w:rsidRDefault="00DD5822" w14:paraId="420BD786" w14:textId="77777777">
            <w:pPr>
              <w:autoSpaceDE w:val="0"/>
              <w:autoSpaceDN w:val="0"/>
              <w:adjustRightInd w:val="0"/>
              <w:spacing w:line="240" w:lineRule="exact"/>
              <w:rPr>
                <w:b/>
                <w:bCs/>
                <w:sz w:val="28"/>
                <w:szCs w:val="28"/>
              </w:rPr>
            </w:pPr>
          </w:p>
          <w:p w:rsidRPr="00AC0B88" w:rsidR="00BA5FFB" w:rsidP="00B44CE9" w:rsidRDefault="00BA5FFB" w14:paraId="6498EC51" w14:textId="33398E10">
            <w:pPr>
              <w:autoSpaceDE w:val="0"/>
              <w:autoSpaceDN w:val="0"/>
              <w:adjustRightInd w:val="0"/>
              <w:spacing w:line="240" w:lineRule="exact"/>
              <w:rPr>
                <w:rFonts w:eastAsia="Times New Roman"/>
                <w:b/>
                <w:bCs/>
                <w:sz w:val="28"/>
                <w:szCs w:val="28"/>
              </w:rPr>
            </w:pPr>
            <w:r w:rsidRPr="00AC0B88">
              <w:rPr>
                <w:rFonts w:ascii="Wingdings" w:hAnsi="Wingdings" w:eastAsia="Wingdings" w:cs="Wingdings"/>
                <w:b/>
                <w:bCs/>
                <w:sz w:val="28"/>
                <w:szCs w:val="28"/>
              </w:rPr>
              <w:t>o</w:t>
            </w:r>
            <w:r w:rsidRPr="00AC0B88">
              <w:rPr>
                <w:b/>
                <w:bCs/>
                <w:sz w:val="28"/>
                <w:szCs w:val="28"/>
              </w:rPr>
              <w:t xml:space="preserve"> </w:t>
            </w:r>
            <w:r w:rsidRPr="00AC0B88">
              <w:rPr>
                <w:rFonts w:eastAsia="Times New Roman"/>
                <w:b/>
                <w:bCs/>
                <w:sz w:val="28"/>
                <w:szCs w:val="28"/>
              </w:rPr>
              <w:t>Option 1</w:t>
            </w:r>
          </w:p>
        </w:tc>
        <w:tc>
          <w:tcPr>
            <w:tcW w:w="5244" w:type="dxa"/>
            <w:tcBorders>
              <w:top w:val="single" w:color="auto" w:sz="4" w:space="0"/>
              <w:left w:val="single" w:color="auto" w:sz="4" w:space="0"/>
              <w:bottom w:val="single" w:color="auto" w:sz="4" w:space="0"/>
              <w:right w:val="single" w:color="auto" w:sz="4" w:space="0"/>
            </w:tcBorders>
            <w:hideMark/>
          </w:tcPr>
          <w:p w:rsidR="002B1759" w:rsidP="00B44CE9" w:rsidRDefault="002B1759" w14:paraId="75646034" w14:textId="77777777">
            <w:pPr>
              <w:autoSpaceDE w:val="0"/>
              <w:autoSpaceDN w:val="0"/>
              <w:adjustRightInd w:val="0"/>
              <w:rPr>
                <w:rFonts w:eastAsia="Times New Roman"/>
                <w:sz w:val="20"/>
                <w:szCs w:val="20"/>
              </w:rPr>
            </w:pPr>
          </w:p>
          <w:p w:rsidRPr="00DD11DD" w:rsidR="00BA5FFB" w:rsidP="00B44CE9" w:rsidRDefault="00BA5FFB" w14:paraId="59AEC327" w14:textId="52ADECDB">
            <w:pPr>
              <w:autoSpaceDE w:val="0"/>
              <w:autoSpaceDN w:val="0"/>
              <w:adjustRightInd w:val="0"/>
              <w:rPr>
                <w:rFonts w:eastAsia="Times New Roman"/>
                <w:sz w:val="20"/>
                <w:szCs w:val="20"/>
              </w:rPr>
            </w:pPr>
            <w:r w:rsidRPr="00DD11DD">
              <w:rPr>
                <w:rFonts w:eastAsia="Times New Roman"/>
                <w:sz w:val="20"/>
                <w:szCs w:val="20"/>
              </w:rPr>
              <w:t>Uniquement par une facturation à l’heure /enfant</w:t>
            </w:r>
          </w:p>
        </w:tc>
        <w:tc>
          <w:tcPr>
            <w:tcW w:w="7230" w:type="dxa"/>
            <w:tcBorders>
              <w:top w:val="single" w:color="auto" w:sz="4" w:space="0"/>
              <w:left w:val="single" w:color="auto" w:sz="4" w:space="0"/>
              <w:bottom w:val="single" w:color="auto" w:sz="4" w:space="0"/>
              <w:right w:val="single" w:color="auto" w:sz="4" w:space="0"/>
            </w:tcBorders>
            <w:hideMark/>
          </w:tcPr>
          <w:p w:rsidRPr="00DD11DD" w:rsidR="00BA5FFB" w:rsidP="00B44CE9" w:rsidRDefault="00BA5FFB" w14:paraId="2081A64E" w14:textId="77777777">
            <w:pPr>
              <w:autoSpaceDE w:val="0"/>
              <w:autoSpaceDN w:val="0"/>
              <w:adjustRightInd w:val="0"/>
              <w:spacing w:line="240" w:lineRule="exact"/>
              <w:rPr>
                <w:rFonts w:eastAsia="Times New Roman"/>
                <w:sz w:val="20"/>
                <w:szCs w:val="20"/>
                <w:highlight w:val="yellow"/>
              </w:rPr>
            </w:pPr>
            <w:r w:rsidRPr="00DD11DD">
              <w:rPr>
                <w:rFonts w:eastAsia="Times New Roman"/>
                <w:sz w:val="20"/>
                <w:szCs w:val="20"/>
              </w:rPr>
              <w:t>En fonction du nombre d’heures figurant sur les factures (</w:t>
            </w:r>
            <w:r w:rsidRPr="00DD11DD">
              <w:rPr>
                <w:rFonts w:eastAsia="Times New Roman"/>
                <w:i/>
                <w:sz w:val="20"/>
                <w:szCs w:val="20"/>
              </w:rPr>
              <w:t>2)</w:t>
            </w:r>
            <w:r w:rsidRPr="00DD11DD">
              <w:rPr>
                <w:rFonts w:eastAsia="Times New Roman"/>
                <w:sz w:val="20"/>
                <w:szCs w:val="20"/>
              </w:rPr>
              <w:t xml:space="preserve"> aux familles </w:t>
            </w:r>
          </w:p>
        </w:tc>
      </w:tr>
      <w:tr w:rsidR="00BA5FFB" w:rsidTr="00A72606" w14:paraId="4D7413CD" w14:textId="77777777">
        <w:tc>
          <w:tcPr>
            <w:tcW w:w="1731" w:type="dxa"/>
            <w:vMerge/>
            <w:tcBorders>
              <w:left w:val="single" w:color="auto" w:sz="4" w:space="0"/>
              <w:right w:val="single" w:color="auto" w:sz="4" w:space="0"/>
            </w:tcBorders>
          </w:tcPr>
          <w:p w:rsidRPr="00DD5822" w:rsidR="00BA5FFB" w:rsidP="00CC49E4" w:rsidRDefault="00BA5FFB" w14:paraId="6CB0A3D3" w14:textId="77777777">
            <w:pPr>
              <w:autoSpaceDE w:val="0"/>
              <w:autoSpaceDN w:val="0"/>
              <w:adjustRightInd w:val="0"/>
              <w:spacing w:line="240" w:lineRule="exact"/>
              <w:jc w:val="center"/>
              <w:rPr>
                <w:sz w:val="28"/>
                <w:szCs w:val="28"/>
              </w:rPr>
            </w:pPr>
          </w:p>
        </w:tc>
        <w:tc>
          <w:tcPr>
            <w:tcW w:w="1701" w:type="dxa"/>
            <w:tcBorders>
              <w:top w:val="single" w:color="auto" w:sz="4" w:space="0"/>
              <w:left w:val="single" w:color="auto" w:sz="4" w:space="0"/>
              <w:bottom w:val="single" w:color="auto" w:sz="4" w:space="0"/>
              <w:right w:val="single" w:color="auto" w:sz="4" w:space="0"/>
            </w:tcBorders>
            <w:hideMark/>
          </w:tcPr>
          <w:p w:rsidRPr="00AC0B88" w:rsidR="00DD5822" w:rsidP="00B44CE9" w:rsidRDefault="00DD5822" w14:paraId="5D54EF43" w14:textId="77777777">
            <w:pPr>
              <w:autoSpaceDE w:val="0"/>
              <w:autoSpaceDN w:val="0"/>
              <w:adjustRightInd w:val="0"/>
              <w:spacing w:line="240" w:lineRule="exact"/>
              <w:rPr>
                <w:b/>
                <w:bCs/>
                <w:sz w:val="28"/>
                <w:szCs w:val="28"/>
              </w:rPr>
            </w:pPr>
          </w:p>
          <w:p w:rsidRPr="00AC0B88" w:rsidR="00BA5FFB" w:rsidP="00AC0B88" w:rsidRDefault="00AC0B88" w14:paraId="3E71BB3F" w14:textId="38AF7296">
            <w:pPr>
              <w:autoSpaceDE w:val="0"/>
              <w:autoSpaceDN w:val="0"/>
              <w:adjustRightInd w:val="0"/>
              <w:spacing w:line="240" w:lineRule="exact"/>
              <w:rPr>
                <w:rFonts w:eastAsia="Times New Roman"/>
                <w:b/>
                <w:bCs/>
                <w:sz w:val="28"/>
                <w:szCs w:val="28"/>
              </w:rPr>
            </w:pPr>
            <w:r w:rsidRPr="00AC0B88">
              <w:rPr>
                <w:rFonts w:ascii="Wingdings" w:hAnsi="Wingdings" w:eastAsia="Wingdings" w:cs="Wingdings"/>
                <w:b/>
                <w:bCs/>
                <w:sz w:val="28"/>
                <w:szCs w:val="28"/>
              </w:rPr>
              <w:t>o</w:t>
            </w:r>
            <w:r>
              <w:rPr>
                <w:b/>
                <w:bCs/>
                <w:sz w:val="28"/>
                <w:szCs w:val="28"/>
              </w:rPr>
              <w:t xml:space="preserve"> </w:t>
            </w:r>
            <w:r w:rsidRPr="00AC0B88" w:rsidR="00BA5FFB">
              <w:rPr>
                <w:rFonts w:eastAsia="Times New Roman"/>
                <w:b/>
                <w:bCs/>
                <w:sz w:val="28"/>
                <w:szCs w:val="28"/>
              </w:rPr>
              <w:t>Option 2</w:t>
            </w:r>
          </w:p>
          <w:p w:rsidRPr="00AC0B88" w:rsidR="00AC0B88" w:rsidP="00AC0B88" w:rsidRDefault="00AC0B88" w14:paraId="39F2F7EC" w14:textId="77914732">
            <w:pPr>
              <w:pStyle w:val="Paragraphedeliste"/>
              <w:autoSpaceDE w:val="0"/>
              <w:autoSpaceDN w:val="0"/>
              <w:adjustRightInd w:val="0"/>
              <w:spacing w:line="240" w:lineRule="exact"/>
              <w:rPr>
                <w:rFonts w:eastAsia="Times New Roman"/>
                <w:b/>
                <w:bCs/>
                <w:sz w:val="28"/>
                <w:szCs w:val="28"/>
              </w:rPr>
            </w:pPr>
          </w:p>
        </w:tc>
        <w:tc>
          <w:tcPr>
            <w:tcW w:w="5244" w:type="dxa"/>
            <w:tcBorders>
              <w:top w:val="single" w:color="auto" w:sz="4" w:space="0"/>
              <w:left w:val="single" w:color="auto" w:sz="4" w:space="0"/>
              <w:bottom w:val="single" w:color="auto" w:sz="4" w:space="0"/>
              <w:right w:val="single" w:color="auto" w:sz="4" w:space="0"/>
            </w:tcBorders>
            <w:hideMark/>
          </w:tcPr>
          <w:p w:rsidRPr="00DD11DD" w:rsidR="00BA5FFB" w:rsidP="00B44CE9" w:rsidRDefault="00BA5FFB" w14:paraId="391DE89C" w14:textId="77777777">
            <w:pPr>
              <w:autoSpaceDE w:val="0"/>
              <w:autoSpaceDN w:val="0"/>
              <w:adjustRightInd w:val="0"/>
              <w:rPr>
                <w:rFonts w:eastAsia="Times New Roman"/>
                <w:sz w:val="20"/>
                <w:szCs w:val="20"/>
              </w:rPr>
            </w:pPr>
            <w:r w:rsidRPr="00DD11DD">
              <w:rPr>
                <w:rFonts w:eastAsia="Times New Roman"/>
                <w:sz w:val="20"/>
                <w:szCs w:val="20"/>
              </w:rPr>
              <w:t xml:space="preserve">Uniquement par une facturation à la ½ journée ou journée/enfant </w:t>
            </w:r>
          </w:p>
        </w:tc>
        <w:tc>
          <w:tcPr>
            <w:tcW w:w="7230" w:type="dxa"/>
            <w:tcBorders>
              <w:top w:val="single" w:color="auto" w:sz="4" w:space="0"/>
              <w:left w:val="single" w:color="auto" w:sz="4" w:space="0"/>
              <w:bottom w:val="single" w:color="auto" w:sz="4" w:space="0"/>
              <w:right w:val="single" w:color="auto" w:sz="4" w:space="0"/>
            </w:tcBorders>
          </w:tcPr>
          <w:p w:rsidRPr="00DD11DD" w:rsidR="00BA5FFB" w:rsidP="00B44CE9" w:rsidRDefault="00BA5FFB" w14:paraId="4B717446" w14:textId="77777777">
            <w:pPr>
              <w:autoSpaceDE w:val="0"/>
              <w:autoSpaceDN w:val="0"/>
              <w:adjustRightInd w:val="0"/>
              <w:rPr>
                <w:rFonts w:eastAsia="Times New Roman"/>
                <w:sz w:val="20"/>
                <w:szCs w:val="20"/>
              </w:rPr>
            </w:pPr>
            <w:r w:rsidRPr="00DD11DD">
              <w:rPr>
                <w:rFonts w:eastAsia="Times New Roman"/>
                <w:sz w:val="20"/>
                <w:szCs w:val="20"/>
              </w:rPr>
              <w:t>En fonction du nombre de ½ journées ou journées figurant sur les factures (2) aux familles, avec la règle suivante :</w:t>
            </w:r>
          </w:p>
          <w:p w:rsidRPr="00DD11DD" w:rsidR="00BA5FFB" w:rsidP="00B44CE9" w:rsidRDefault="00BA5FFB" w14:paraId="40B099A2" w14:textId="07135B75">
            <w:pPr>
              <w:autoSpaceDE w:val="0"/>
              <w:autoSpaceDN w:val="0"/>
              <w:adjustRightInd w:val="0"/>
              <w:rPr>
                <w:rFonts w:eastAsia="Times New Roman"/>
                <w:sz w:val="20"/>
                <w:szCs w:val="20"/>
              </w:rPr>
            </w:pPr>
            <w:r w:rsidRPr="00DD11DD">
              <w:rPr>
                <w:rFonts w:eastAsia="Times New Roman"/>
                <w:sz w:val="20"/>
                <w:szCs w:val="20"/>
              </w:rPr>
              <w:t xml:space="preserve">- si l’amplitude d’ouverture effective de l’équipement est égale ou supérieure à 8 heures pour une journée, alors la journée équivaut à 8 heures et la ½ journée équivaut à 4 heures </w:t>
            </w:r>
          </w:p>
          <w:p w:rsidRPr="00DD11DD" w:rsidR="00BA5FFB" w:rsidP="00B44CE9" w:rsidRDefault="00BA5FFB" w14:paraId="5202B8B0" w14:textId="77777777">
            <w:pPr>
              <w:autoSpaceDE w:val="0"/>
              <w:autoSpaceDN w:val="0"/>
              <w:adjustRightInd w:val="0"/>
              <w:rPr>
                <w:rFonts w:eastAsia="Times New Roman"/>
                <w:sz w:val="20"/>
                <w:szCs w:val="20"/>
                <w:highlight w:val="yellow"/>
              </w:rPr>
            </w:pPr>
            <w:r w:rsidRPr="00DD11DD">
              <w:rPr>
                <w:rFonts w:eastAsia="Times New Roman"/>
                <w:sz w:val="20"/>
                <w:szCs w:val="20"/>
              </w:rPr>
              <w:t>- si l’amplitude d’ouverture effective de l’équipement est inférieure à 8 heures pour une journée, alors la journée équivaut à cette amplitude journalière et la ½ journée équivaut à la moitié de l’amplitude journalière d’ouverture effective de l’équipement.</w:t>
            </w:r>
          </w:p>
        </w:tc>
      </w:tr>
      <w:tr w:rsidR="00BA5FFB" w:rsidTr="00A72606" w14:paraId="562DB8D9" w14:textId="77777777">
        <w:tc>
          <w:tcPr>
            <w:tcW w:w="1731" w:type="dxa"/>
            <w:vMerge/>
            <w:tcBorders>
              <w:left w:val="single" w:color="auto" w:sz="4" w:space="0"/>
              <w:right w:val="single" w:color="auto" w:sz="4" w:space="0"/>
            </w:tcBorders>
          </w:tcPr>
          <w:p w:rsidRPr="00DD5822" w:rsidR="00BA5FFB" w:rsidP="00CC49E4" w:rsidRDefault="00BA5FFB" w14:paraId="286F3269" w14:textId="77777777">
            <w:pPr>
              <w:autoSpaceDE w:val="0"/>
              <w:autoSpaceDN w:val="0"/>
              <w:adjustRightInd w:val="0"/>
              <w:spacing w:line="240" w:lineRule="exact"/>
              <w:jc w:val="center"/>
              <w:rPr>
                <w:sz w:val="28"/>
                <w:szCs w:val="28"/>
              </w:rPr>
            </w:pPr>
          </w:p>
        </w:tc>
        <w:tc>
          <w:tcPr>
            <w:tcW w:w="1701" w:type="dxa"/>
            <w:tcBorders>
              <w:top w:val="single" w:color="auto" w:sz="4" w:space="0"/>
              <w:left w:val="single" w:color="auto" w:sz="4" w:space="0"/>
              <w:bottom w:val="single" w:color="auto" w:sz="4" w:space="0"/>
              <w:right w:val="single" w:color="auto" w:sz="4" w:space="0"/>
            </w:tcBorders>
            <w:hideMark/>
          </w:tcPr>
          <w:p w:rsidR="00DD5822" w:rsidP="00B44CE9" w:rsidRDefault="00DD5822" w14:paraId="2508F544" w14:textId="77777777">
            <w:pPr>
              <w:autoSpaceDE w:val="0"/>
              <w:autoSpaceDN w:val="0"/>
              <w:adjustRightInd w:val="0"/>
              <w:spacing w:line="240" w:lineRule="exact"/>
              <w:rPr>
                <w:b/>
                <w:bCs/>
                <w:sz w:val="28"/>
                <w:szCs w:val="28"/>
              </w:rPr>
            </w:pPr>
          </w:p>
          <w:p w:rsidRPr="00DD11DD" w:rsidR="00BA5FFB" w:rsidP="00B44CE9" w:rsidRDefault="00BA5FFB" w14:paraId="1EFC982C" w14:textId="1E6BB4EF">
            <w:pPr>
              <w:autoSpaceDE w:val="0"/>
              <w:autoSpaceDN w:val="0"/>
              <w:adjustRightInd w:val="0"/>
              <w:spacing w:line="240" w:lineRule="exact"/>
              <w:rPr>
                <w:rFonts w:eastAsia="Times New Roman"/>
                <w:b/>
                <w:bCs/>
                <w:sz w:val="28"/>
                <w:szCs w:val="28"/>
              </w:rPr>
            </w:pPr>
            <w:r w:rsidRPr="00DD11DD">
              <w:rPr>
                <w:rFonts w:ascii="Wingdings" w:hAnsi="Wingdings" w:eastAsia="Wingdings" w:cs="Wingdings"/>
                <w:b/>
                <w:bCs/>
                <w:sz w:val="28"/>
                <w:szCs w:val="28"/>
              </w:rPr>
              <w:t>o</w:t>
            </w:r>
            <w:r w:rsidRPr="00DD11DD">
              <w:rPr>
                <w:b/>
                <w:bCs/>
                <w:sz w:val="28"/>
                <w:szCs w:val="28"/>
              </w:rPr>
              <w:t xml:space="preserve"> </w:t>
            </w:r>
            <w:r w:rsidRPr="00DD11DD">
              <w:rPr>
                <w:rFonts w:eastAsia="Times New Roman"/>
                <w:b/>
                <w:bCs/>
                <w:sz w:val="28"/>
                <w:szCs w:val="28"/>
              </w:rPr>
              <w:t>Option 3</w:t>
            </w:r>
          </w:p>
        </w:tc>
        <w:tc>
          <w:tcPr>
            <w:tcW w:w="5244" w:type="dxa"/>
            <w:tcBorders>
              <w:top w:val="single" w:color="auto" w:sz="4" w:space="0"/>
              <w:left w:val="single" w:color="auto" w:sz="4" w:space="0"/>
              <w:bottom w:val="single" w:color="auto" w:sz="4" w:space="0"/>
              <w:right w:val="single" w:color="auto" w:sz="4" w:space="0"/>
            </w:tcBorders>
            <w:hideMark/>
          </w:tcPr>
          <w:p w:rsidRPr="00DD11DD" w:rsidR="00BA5FFB" w:rsidP="00424DDE" w:rsidRDefault="00BA5FFB" w14:paraId="06949A21" w14:textId="7F478A76">
            <w:pPr>
              <w:autoSpaceDE w:val="0"/>
              <w:autoSpaceDN w:val="0"/>
              <w:adjustRightInd w:val="0"/>
              <w:rPr>
                <w:rFonts w:eastAsia="Times New Roman"/>
                <w:sz w:val="20"/>
                <w:szCs w:val="20"/>
                <w:highlight w:val="yellow"/>
              </w:rPr>
            </w:pPr>
            <w:r w:rsidRPr="00DD11DD">
              <w:rPr>
                <w:rFonts w:eastAsia="Times New Roman"/>
                <w:sz w:val="20"/>
                <w:szCs w:val="20"/>
              </w:rPr>
              <w:t xml:space="preserve">Par les deux modes de facturation ci-dessus du fait </w:t>
            </w:r>
            <w:r w:rsidRPr="00DD11DD">
              <w:rPr>
                <w:rFonts w:eastAsia="Times New Roman"/>
                <w:i/>
                <w:sz w:val="20"/>
                <w:szCs w:val="20"/>
              </w:rPr>
              <w:t>d’un cumul sur une même journée</w:t>
            </w:r>
            <w:r w:rsidRPr="00DD11DD">
              <w:rPr>
                <w:rFonts w:eastAsia="Times New Roman"/>
                <w:sz w:val="20"/>
                <w:szCs w:val="20"/>
              </w:rPr>
              <w:t xml:space="preserve"> d’une facturation à l’heure/enfant et d’une</w:t>
            </w:r>
            <w:r w:rsidR="00424DDE">
              <w:rPr>
                <w:rFonts w:eastAsia="Times New Roman"/>
                <w:sz w:val="20"/>
                <w:szCs w:val="20"/>
              </w:rPr>
              <w:t xml:space="preserve"> </w:t>
            </w:r>
            <w:r w:rsidRPr="00DD11DD">
              <w:rPr>
                <w:rFonts w:eastAsia="Times New Roman"/>
                <w:sz w:val="20"/>
                <w:szCs w:val="20"/>
              </w:rPr>
              <w:t>facturation à la ½ journée ou journée/enfant.</w:t>
            </w:r>
          </w:p>
        </w:tc>
        <w:tc>
          <w:tcPr>
            <w:tcW w:w="7230" w:type="dxa"/>
            <w:tcBorders>
              <w:top w:val="single" w:color="auto" w:sz="4" w:space="0"/>
              <w:left w:val="single" w:color="auto" w:sz="4" w:space="0"/>
              <w:bottom w:val="single" w:color="auto" w:sz="4" w:space="0"/>
              <w:right w:val="single" w:color="auto" w:sz="4" w:space="0"/>
            </w:tcBorders>
            <w:hideMark/>
          </w:tcPr>
          <w:p w:rsidRPr="00DD11DD" w:rsidR="00BA5FFB" w:rsidP="00B44CE9" w:rsidRDefault="00BA5FFB" w14:paraId="0DE99CB6" w14:textId="77777777">
            <w:pPr>
              <w:autoSpaceDE w:val="0"/>
              <w:autoSpaceDN w:val="0"/>
              <w:adjustRightInd w:val="0"/>
              <w:rPr>
                <w:rFonts w:eastAsia="Times New Roman"/>
                <w:sz w:val="20"/>
                <w:szCs w:val="20"/>
                <w:highlight w:val="yellow"/>
              </w:rPr>
            </w:pPr>
            <w:r w:rsidRPr="00DD11DD">
              <w:rPr>
                <w:rFonts w:eastAsia="Times New Roman"/>
                <w:sz w:val="20"/>
                <w:szCs w:val="20"/>
              </w:rPr>
              <w:t>En fonction du nombre de journées facturées (2) aux familles dans la limite de l’amplitude d’ouverture effective de l’équipement (avec 1 journée = 8 h maximum et une ½ journée = 4 heures maximum).</w:t>
            </w:r>
          </w:p>
        </w:tc>
      </w:tr>
      <w:tr w:rsidR="00BA5FFB" w:rsidTr="00A72606" w14:paraId="3A9762DF" w14:textId="77777777">
        <w:trPr>
          <w:trHeight w:val="756"/>
        </w:trPr>
        <w:tc>
          <w:tcPr>
            <w:tcW w:w="1731" w:type="dxa"/>
            <w:vMerge/>
            <w:tcBorders>
              <w:left w:val="single" w:color="auto" w:sz="4" w:space="0"/>
              <w:bottom w:val="single" w:color="auto" w:sz="4" w:space="0"/>
              <w:right w:val="single" w:color="auto" w:sz="4" w:space="0"/>
            </w:tcBorders>
          </w:tcPr>
          <w:p w:rsidRPr="00DD5822" w:rsidR="00BA5FFB" w:rsidP="00CC49E4" w:rsidRDefault="00BA5FFB" w14:paraId="30BFFCB9" w14:textId="77777777">
            <w:pPr>
              <w:autoSpaceDE w:val="0"/>
              <w:autoSpaceDN w:val="0"/>
              <w:adjustRightInd w:val="0"/>
              <w:spacing w:line="240" w:lineRule="exact"/>
              <w:jc w:val="center"/>
              <w:rPr>
                <w:sz w:val="28"/>
                <w:szCs w:val="28"/>
              </w:rPr>
            </w:pPr>
          </w:p>
        </w:tc>
        <w:tc>
          <w:tcPr>
            <w:tcW w:w="1701" w:type="dxa"/>
            <w:tcBorders>
              <w:top w:val="single" w:color="auto" w:sz="4" w:space="0"/>
              <w:left w:val="single" w:color="auto" w:sz="4" w:space="0"/>
              <w:bottom w:val="single" w:color="auto" w:sz="4" w:space="0"/>
              <w:right w:val="single" w:color="auto" w:sz="4" w:space="0"/>
            </w:tcBorders>
            <w:hideMark/>
          </w:tcPr>
          <w:p w:rsidR="00DD5822" w:rsidP="00B44CE9" w:rsidRDefault="00DD5822" w14:paraId="555C596A" w14:textId="77777777">
            <w:pPr>
              <w:autoSpaceDE w:val="0"/>
              <w:autoSpaceDN w:val="0"/>
              <w:adjustRightInd w:val="0"/>
              <w:spacing w:line="240" w:lineRule="exact"/>
              <w:rPr>
                <w:b/>
                <w:bCs/>
                <w:sz w:val="28"/>
                <w:szCs w:val="28"/>
              </w:rPr>
            </w:pPr>
          </w:p>
          <w:p w:rsidRPr="00DD11DD" w:rsidR="00BA5FFB" w:rsidP="00B44CE9" w:rsidRDefault="00BA5FFB" w14:paraId="6C05171E" w14:textId="63B5ED45">
            <w:pPr>
              <w:autoSpaceDE w:val="0"/>
              <w:autoSpaceDN w:val="0"/>
              <w:adjustRightInd w:val="0"/>
              <w:spacing w:line="240" w:lineRule="exact"/>
              <w:rPr>
                <w:rFonts w:eastAsia="Times New Roman"/>
                <w:b/>
                <w:bCs/>
                <w:sz w:val="28"/>
                <w:szCs w:val="28"/>
              </w:rPr>
            </w:pPr>
            <w:r w:rsidRPr="00DD11DD">
              <w:rPr>
                <w:rFonts w:ascii="Wingdings" w:hAnsi="Wingdings" w:eastAsia="Wingdings" w:cs="Wingdings"/>
                <w:b/>
                <w:bCs/>
                <w:sz w:val="28"/>
                <w:szCs w:val="28"/>
              </w:rPr>
              <w:t>o</w:t>
            </w:r>
            <w:r w:rsidRPr="00DD11DD">
              <w:rPr>
                <w:b/>
                <w:bCs/>
                <w:sz w:val="28"/>
                <w:szCs w:val="28"/>
              </w:rPr>
              <w:t xml:space="preserve"> </w:t>
            </w:r>
            <w:r w:rsidRPr="00DD11DD">
              <w:rPr>
                <w:rFonts w:eastAsia="Times New Roman"/>
                <w:b/>
                <w:bCs/>
                <w:sz w:val="28"/>
                <w:szCs w:val="28"/>
              </w:rPr>
              <w:t>Option 4</w:t>
            </w:r>
          </w:p>
        </w:tc>
        <w:tc>
          <w:tcPr>
            <w:tcW w:w="5244" w:type="dxa"/>
            <w:tcBorders>
              <w:top w:val="single" w:color="auto" w:sz="4" w:space="0"/>
              <w:left w:val="single" w:color="auto" w:sz="4" w:space="0"/>
              <w:bottom w:val="single" w:color="auto" w:sz="4" w:space="0"/>
              <w:right w:val="single" w:color="auto" w:sz="4" w:space="0"/>
            </w:tcBorders>
          </w:tcPr>
          <w:p w:rsidRPr="00DD11DD" w:rsidR="00BA5FFB" w:rsidP="00424DDE" w:rsidRDefault="00BA5FFB" w14:paraId="03D19465" w14:textId="1DFB9740">
            <w:pPr>
              <w:autoSpaceDE w:val="0"/>
              <w:autoSpaceDN w:val="0"/>
              <w:adjustRightInd w:val="0"/>
              <w:rPr>
                <w:rFonts w:eastAsia="Times New Roman"/>
                <w:sz w:val="20"/>
                <w:szCs w:val="20"/>
              </w:rPr>
            </w:pPr>
            <w:r w:rsidRPr="00DD11DD">
              <w:rPr>
                <w:rFonts w:eastAsia="Times New Roman"/>
                <w:sz w:val="20"/>
                <w:szCs w:val="20"/>
              </w:rPr>
              <w:t xml:space="preserve">Par les deux modes de facturation ci-dessus du fait </w:t>
            </w:r>
            <w:r w:rsidRPr="00DD11DD">
              <w:rPr>
                <w:rFonts w:eastAsia="Times New Roman"/>
                <w:i/>
                <w:iCs/>
                <w:sz w:val="20"/>
                <w:szCs w:val="20"/>
              </w:rPr>
              <w:t xml:space="preserve">d’un cumul sur un même accueil </w:t>
            </w:r>
            <w:r w:rsidRPr="00DD11DD">
              <w:rPr>
                <w:rFonts w:eastAsia="Times New Roman"/>
                <w:sz w:val="20"/>
                <w:szCs w:val="20"/>
              </w:rPr>
              <w:t>d’une facturation à</w:t>
            </w:r>
            <w:r w:rsidR="00424DDE">
              <w:rPr>
                <w:rFonts w:eastAsia="Times New Roman"/>
                <w:sz w:val="20"/>
                <w:szCs w:val="20"/>
              </w:rPr>
              <w:t xml:space="preserve"> </w:t>
            </w:r>
            <w:r w:rsidRPr="00DD11DD">
              <w:rPr>
                <w:rFonts w:eastAsia="Times New Roman"/>
                <w:sz w:val="20"/>
                <w:szCs w:val="20"/>
              </w:rPr>
              <w:t>l’heure/enfant et d’une facturation à la ½ journée ou journée/enfant.</w:t>
            </w:r>
          </w:p>
        </w:tc>
        <w:tc>
          <w:tcPr>
            <w:tcW w:w="7230" w:type="dxa"/>
            <w:tcBorders>
              <w:top w:val="single" w:color="auto" w:sz="4" w:space="0"/>
              <w:left w:val="single" w:color="auto" w:sz="4" w:space="0"/>
              <w:bottom w:val="single" w:color="auto" w:sz="4" w:space="0"/>
              <w:right w:val="single" w:color="auto" w:sz="4" w:space="0"/>
            </w:tcBorders>
            <w:hideMark/>
          </w:tcPr>
          <w:p w:rsidRPr="00DD11DD" w:rsidR="00BA5FFB" w:rsidP="00B44CE9" w:rsidRDefault="00BA5FFB" w14:paraId="1A36924D" w14:textId="77777777">
            <w:pPr>
              <w:autoSpaceDE w:val="0"/>
              <w:autoSpaceDN w:val="0"/>
              <w:adjustRightInd w:val="0"/>
              <w:rPr>
                <w:rFonts w:eastAsia="Times New Roman"/>
                <w:sz w:val="20"/>
                <w:szCs w:val="20"/>
                <w:highlight w:val="yellow"/>
              </w:rPr>
            </w:pPr>
            <w:r w:rsidRPr="00DD11DD">
              <w:rPr>
                <w:rFonts w:eastAsia="Times New Roman"/>
                <w:sz w:val="20"/>
                <w:szCs w:val="20"/>
              </w:rPr>
              <w:t>Par le cumul du nombre d’heures figurant sur les factures (2) aux familles et du nombre de journées facturées aux familles dans la limite de l’amplitude d’ouverture effective de l’équipement (avec 1 journée = 8 h maximum et une ½ journée = 4 h maximum).</w:t>
            </w:r>
          </w:p>
        </w:tc>
      </w:tr>
      <w:tr w:rsidR="00BA5FFB" w:rsidTr="00A72606" w14:paraId="044625A1" w14:textId="77777777">
        <w:tc>
          <w:tcPr>
            <w:tcW w:w="1731" w:type="dxa"/>
            <w:vMerge w:val="restart"/>
            <w:tcBorders>
              <w:top w:val="single" w:color="auto" w:sz="4" w:space="0"/>
              <w:left w:val="single" w:color="auto" w:sz="4" w:space="0"/>
              <w:right w:val="single" w:color="auto" w:sz="4" w:space="0"/>
            </w:tcBorders>
          </w:tcPr>
          <w:p w:rsidRPr="00DD5822" w:rsidR="00BA5FFB" w:rsidP="00CC49E4" w:rsidRDefault="00BA5FFB" w14:paraId="142FE11C" w14:textId="77777777">
            <w:pPr>
              <w:autoSpaceDE w:val="0"/>
              <w:autoSpaceDN w:val="0"/>
              <w:adjustRightInd w:val="0"/>
              <w:spacing w:line="240" w:lineRule="exact"/>
              <w:jc w:val="center"/>
              <w:rPr>
                <w:rFonts w:eastAsia="Times New Roman"/>
                <w:sz w:val="28"/>
                <w:szCs w:val="28"/>
              </w:rPr>
            </w:pPr>
          </w:p>
          <w:p w:rsidRPr="00DD5822" w:rsidR="000E38F8" w:rsidP="00CC49E4" w:rsidRDefault="00BA5FFB" w14:paraId="6276C879" w14:textId="14178F61">
            <w:pPr>
              <w:autoSpaceDE w:val="0"/>
              <w:autoSpaceDN w:val="0"/>
              <w:adjustRightInd w:val="0"/>
              <w:spacing w:line="240" w:lineRule="exact"/>
              <w:jc w:val="center"/>
              <w:rPr>
                <w:rFonts w:eastAsia="Times New Roman"/>
                <w:sz w:val="28"/>
                <w:szCs w:val="28"/>
              </w:rPr>
            </w:pPr>
            <w:r w:rsidRPr="00DD5822">
              <w:rPr>
                <w:rFonts w:ascii="Wingdings" w:hAnsi="Wingdings" w:eastAsia="Wingdings" w:cs="Wingdings"/>
                <w:sz w:val="28"/>
                <w:szCs w:val="28"/>
              </w:rPr>
              <w:t>o</w:t>
            </w:r>
            <w:r w:rsidRPr="00DD5822">
              <w:rPr>
                <w:sz w:val="28"/>
                <w:szCs w:val="28"/>
              </w:rPr>
              <w:t xml:space="preserve"> </w:t>
            </w:r>
            <w:r w:rsidRPr="00DD5822">
              <w:rPr>
                <w:rFonts w:eastAsia="Times New Roman"/>
                <w:sz w:val="28"/>
                <w:szCs w:val="28"/>
              </w:rPr>
              <w:t>Paiement</w:t>
            </w:r>
          </w:p>
          <w:p w:rsidRPr="00DD5822" w:rsidR="00CC6EB8" w:rsidP="00CC49E4" w:rsidRDefault="00BA5FFB" w14:paraId="6B2FB7C3" w14:textId="66E44032">
            <w:pPr>
              <w:autoSpaceDE w:val="0"/>
              <w:autoSpaceDN w:val="0"/>
              <w:adjustRightInd w:val="0"/>
              <w:spacing w:line="240" w:lineRule="exact"/>
              <w:jc w:val="center"/>
              <w:rPr>
                <w:rFonts w:eastAsia="Times New Roman"/>
                <w:sz w:val="28"/>
                <w:szCs w:val="28"/>
              </w:rPr>
            </w:pPr>
            <w:proofErr w:type="gramStart"/>
            <w:r w:rsidRPr="00DD5822">
              <w:rPr>
                <w:rFonts w:eastAsia="Times New Roman"/>
                <w:sz w:val="28"/>
                <w:szCs w:val="28"/>
              </w:rPr>
              <w:t>selon</w:t>
            </w:r>
            <w:proofErr w:type="gramEnd"/>
            <w:r w:rsidRPr="00DD5822">
              <w:rPr>
                <w:rFonts w:eastAsia="Times New Roman"/>
                <w:sz w:val="28"/>
                <w:szCs w:val="28"/>
              </w:rPr>
              <w:t xml:space="preserve"> un autre</w:t>
            </w:r>
          </w:p>
          <w:p w:rsidRPr="00DD5822" w:rsidR="00BA5FFB" w:rsidP="00CC49E4" w:rsidRDefault="00BA5FFB" w14:paraId="6D41C590" w14:textId="661FC0AE">
            <w:pPr>
              <w:autoSpaceDE w:val="0"/>
              <w:autoSpaceDN w:val="0"/>
              <w:adjustRightInd w:val="0"/>
              <w:spacing w:line="240" w:lineRule="exact"/>
              <w:jc w:val="center"/>
              <w:rPr>
                <w:sz w:val="28"/>
                <w:szCs w:val="28"/>
              </w:rPr>
            </w:pPr>
            <w:proofErr w:type="gramStart"/>
            <w:r w:rsidRPr="00DD5822">
              <w:rPr>
                <w:rFonts w:eastAsia="Times New Roman"/>
                <w:sz w:val="28"/>
                <w:szCs w:val="28"/>
              </w:rPr>
              <w:t>mode</w:t>
            </w:r>
            <w:proofErr w:type="gramEnd"/>
          </w:p>
        </w:tc>
        <w:tc>
          <w:tcPr>
            <w:tcW w:w="1701" w:type="dxa"/>
            <w:tcBorders>
              <w:top w:val="single" w:color="auto" w:sz="4" w:space="0"/>
              <w:left w:val="single" w:color="auto" w:sz="4" w:space="0"/>
              <w:bottom w:val="single" w:color="auto" w:sz="4" w:space="0"/>
              <w:right w:val="single" w:color="auto" w:sz="4" w:space="0"/>
            </w:tcBorders>
            <w:hideMark/>
          </w:tcPr>
          <w:p w:rsidR="00DD5822" w:rsidP="00B44CE9" w:rsidRDefault="00DD5822" w14:paraId="54E27B65" w14:textId="77777777">
            <w:pPr>
              <w:autoSpaceDE w:val="0"/>
              <w:autoSpaceDN w:val="0"/>
              <w:adjustRightInd w:val="0"/>
              <w:spacing w:line="240" w:lineRule="exact"/>
              <w:rPr>
                <w:b/>
                <w:bCs/>
                <w:sz w:val="28"/>
                <w:szCs w:val="28"/>
              </w:rPr>
            </w:pPr>
          </w:p>
          <w:p w:rsidRPr="00DD11DD" w:rsidR="00BA5FFB" w:rsidP="00B44CE9" w:rsidRDefault="00BA5FFB" w14:paraId="793F3639" w14:textId="52DF202F">
            <w:pPr>
              <w:autoSpaceDE w:val="0"/>
              <w:autoSpaceDN w:val="0"/>
              <w:adjustRightInd w:val="0"/>
              <w:spacing w:line="240" w:lineRule="exact"/>
              <w:rPr>
                <w:rFonts w:eastAsia="Times New Roman"/>
                <w:b/>
                <w:bCs/>
                <w:sz w:val="28"/>
                <w:szCs w:val="28"/>
              </w:rPr>
            </w:pPr>
            <w:r w:rsidRPr="00DD11DD">
              <w:rPr>
                <w:rFonts w:ascii="Wingdings" w:hAnsi="Wingdings" w:eastAsia="Wingdings" w:cs="Wingdings"/>
                <w:b/>
                <w:bCs/>
                <w:sz w:val="28"/>
                <w:szCs w:val="28"/>
              </w:rPr>
              <w:t>o</w:t>
            </w:r>
            <w:r w:rsidRPr="00DD11DD">
              <w:rPr>
                <w:b/>
                <w:bCs/>
                <w:sz w:val="28"/>
                <w:szCs w:val="28"/>
              </w:rPr>
              <w:t xml:space="preserve"> </w:t>
            </w:r>
            <w:r w:rsidRPr="00DD11DD">
              <w:rPr>
                <w:rFonts w:eastAsia="Times New Roman"/>
                <w:b/>
                <w:bCs/>
                <w:sz w:val="28"/>
                <w:szCs w:val="28"/>
              </w:rPr>
              <w:t>Option 5</w:t>
            </w:r>
          </w:p>
        </w:tc>
        <w:tc>
          <w:tcPr>
            <w:tcW w:w="5244" w:type="dxa"/>
            <w:tcBorders>
              <w:top w:val="single" w:color="auto" w:sz="4" w:space="0"/>
              <w:left w:val="single" w:color="auto" w:sz="4" w:space="0"/>
              <w:bottom w:val="single" w:color="auto" w:sz="4" w:space="0"/>
              <w:right w:val="single" w:color="auto" w:sz="4" w:space="0"/>
            </w:tcBorders>
            <w:hideMark/>
          </w:tcPr>
          <w:p w:rsidRPr="00DD11DD" w:rsidR="00BA5FFB" w:rsidP="00B44CE9" w:rsidRDefault="00BA5FFB" w14:paraId="09102B03" w14:textId="77777777">
            <w:pPr>
              <w:autoSpaceDE w:val="0"/>
              <w:autoSpaceDN w:val="0"/>
              <w:adjustRightInd w:val="0"/>
              <w:rPr>
                <w:rFonts w:eastAsia="Times New Roman"/>
                <w:sz w:val="20"/>
                <w:szCs w:val="20"/>
                <w:highlight w:val="yellow"/>
              </w:rPr>
            </w:pPr>
            <w:r w:rsidRPr="00DD11DD">
              <w:rPr>
                <w:rFonts w:eastAsia="Times New Roman"/>
                <w:sz w:val="20"/>
                <w:szCs w:val="20"/>
              </w:rPr>
              <w:t xml:space="preserve">Uniquement pour l’acquittement d’un forfait </w:t>
            </w:r>
            <w:r w:rsidRPr="00DD11DD">
              <w:rPr>
                <w:rFonts w:eastAsia="Times New Roman"/>
                <w:i/>
                <w:iCs/>
                <w:sz w:val="20"/>
                <w:szCs w:val="20"/>
              </w:rPr>
              <w:t>(3)</w:t>
            </w:r>
          </w:p>
        </w:tc>
        <w:tc>
          <w:tcPr>
            <w:tcW w:w="7230" w:type="dxa"/>
            <w:vMerge w:val="restart"/>
            <w:tcBorders>
              <w:top w:val="single" w:color="auto" w:sz="4" w:space="0"/>
              <w:left w:val="single" w:color="auto" w:sz="4" w:space="0"/>
              <w:bottom w:val="single" w:color="auto" w:sz="4" w:space="0"/>
              <w:right w:val="single" w:color="auto" w:sz="4" w:space="0"/>
            </w:tcBorders>
            <w:hideMark/>
          </w:tcPr>
          <w:p w:rsidRPr="00DD11DD" w:rsidR="00BA5FFB" w:rsidP="00B44CE9" w:rsidRDefault="00BA5FFB" w14:paraId="4C4EC0C5" w14:textId="77777777">
            <w:pPr>
              <w:autoSpaceDE w:val="0"/>
              <w:autoSpaceDN w:val="0"/>
              <w:adjustRightInd w:val="0"/>
              <w:rPr>
                <w:rFonts w:eastAsia="Times New Roman"/>
                <w:sz w:val="20"/>
                <w:szCs w:val="20"/>
                <w:highlight w:val="yellow"/>
              </w:rPr>
            </w:pPr>
            <w:r w:rsidRPr="00DD11DD">
              <w:rPr>
                <w:rFonts w:eastAsia="Times New Roman"/>
                <w:sz w:val="20"/>
                <w:szCs w:val="20"/>
              </w:rPr>
              <w:t>En fonction du nombre d’heures réalisées au profit des familles.</w:t>
            </w:r>
          </w:p>
        </w:tc>
      </w:tr>
      <w:tr w:rsidR="00BA5FFB" w:rsidTr="00A72606" w14:paraId="0B2F1986" w14:textId="77777777">
        <w:tc>
          <w:tcPr>
            <w:tcW w:w="1731" w:type="dxa"/>
            <w:vMerge/>
            <w:tcBorders>
              <w:left w:val="single" w:color="auto" w:sz="4" w:space="0"/>
              <w:right w:val="single" w:color="auto" w:sz="4" w:space="0"/>
            </w:tcBorders>
          </w:tcPr>
          <w:p w:rsidRPr="00DD11DD" w:rsidR="00BA5FFB" w:rsidP="00B44CE9" w:rsidRDefault="00BA5FFB" w14:paraId="0A5053EB" w14:textId="77777777">
            <w:pPr>
              <w:autoSpaceDE w:val="0"/>
              <w:autoSpaceDN w:val="0"/>
              <w:adjustRightInd w:val="0"/>
              <w:spacing w:line="240" w:lineRule="exact"/>
              <w:rPr>
                <w:sz w:val="28"/>
                <w:szCs w:val="28"/>
              </w:rPr>
            </w:pPr>
          </w:p>
        </w:tc>
        <w:tc>
          <w:tcPr>
            <w:tcW w:w="1701" w:type="dxa"/>
            <w:tcBorders>
              <w:top w:val="single" w:color="auto" w:sz="4" w:space="0"/>
              <w:left w:val="single" w:color="auto" w:sz="4" w:space="0"/>
              <w:bottom w:val="single" w:color="auto" w:sz="4" w:space="0"/>
              <w:right w:val="single" w:color="auto" w:sz="4" w:space="0"/>
            </w:tcBorders>
            <w:hideMark/>
          </w:tcPr>
          <w:p w:rsidR="00DD5822" w:rsidP="00B44CE9" w:rsidRDefault="00DD5822" w14:paraId="3F77227D" w14:textId="77777777">
            <w:pPr>
              <w:autoSpaceDE w:val="0"/>
              <w:autoSpaceDN w:val="0"/>
              <w:adjustRightInd w:val="0"/>
              <w:spacing w:line="240" w:lineRule="exact"/>
              <w:rPr>
                <w:b/>
                <w:bCs/>
                <w:sz w:val="28"/>
                <w:szCs w:val="28"/>
              </w:rPr>
            </w:pPr>
          </w:p>
          <w:p w:rsidRPr="00DD11DD" w:rsidR="00BA5FFB" w:rsidP="00B44CE9" w:rsidRDefault="00BA5FFB" w14:paraId="2D7F5275" w14:textId="0FA4C71B">
            <w:pPr>
              <w:autoSpaceDE w:val="0"/>
              <w:autoSpaceDN w:val="0"/>
              <w:adjustRightInd w:val="0"/>
              <w:spacing w:line="240" w:lineRule="exact"/>
              <w:rPr>
                <w:rFonts w:eastAsia="Times New Roman"/>
                <w:b/>
                <w:bCs/>
                <w:sz w:val="28"/>
                <w:szCs w:val="28"/>
              </w:rPr>
            </w:pPr>
            <w:r w:rsidRPr="00DD11DD">
              <w:rPr>
                <w:rFonts w:ascii="Wingdings" w:hAnsi="Wingdings" w:eastAsia="Wingdings" w:cs="Wingdings"/>
                <w:b/>
                <w:bCs/>
                <w:sz w:val="28"/>
                <w:szCs w:val="28"/>
              </w:rPr>
              <w:t>o</w:t>
            </w:r>
            <w:r w:rsidRPr="00DD11DD">
              <w:rPr>
                <w:b/>
                <w:bCs/>
                <w:sz w:val="28"/>
                <w:szCs w:val="28"/>
              </w:rPr>
              <w:t xml:space="preserve"> </w:t>
            </w:r>
            <w:r w:rsidRPr="00DD11DD">
              <w:rPr>
                <w:rFonts w:eastAsia="Times New Roman"/>
                <w:b/>
                <w:bCs/>
                <w:sz w:val="28"/>
                <w:szCs w:val="28"/>
              </w:rPr>
              <w:t>Option 6</w:t>
            </w:r>
          </w:p>
        </w:tc>
        <w:tc>
          <w:tcPr>
            <w:tcW w:w="5244" w:type="dxa"/>
            <w:tcBorders>
              <w:top w:val="single" w:color="auto" w:sz="4" w:space="0"/>
              <w:left w:val="single" w:color="auto" w:sz="4" w:space="0"/>
              <w:bottom w:val="single" w:color="auto" w:sz="4" w:space="0"/>
              <w:right w:val="single" w:color="auto" w:sz="4" w:space="0"/>
            </w:tcBorders>
            <w:hideMark/>
          </w:tcPr>
          <w:p w:rsidRPr="00DD11DD" w:rsidR="00BA5FFB" w:rsidP="00B44CE9" w:rsidRDefault="00BA5FFB" w14:paraId="088B1977" w14:textId="77777777">
            <w:pPr>
              <w:autoSpaceDE w:val="0"/>
              <w:autoSpaceDN w:val="0"/>
              <w:adjustRightInd w:val="0"/>
              <w:rPr>
                <w:rFonts w:eastAsia="Times New Roman"/>
                <w:sz w:val="20"/>
                <w:szCs w:val="20"/>
                <w:highlight w:val="yellow"/>
              </w:rPr>
            </w:pPr>
            <w:r w:rsidRPr="00DD11DD">
              <w:rPr>
                <w:rFonts w:eastAsia="Times New Roman"/>
                <w:sz w:val="20"/>
                <w:szCs w:val="20"/>
              </w:rPr>
              <w:t xml:space="preserve">Uniquement par une cotisation </w:t>
            </w:r>
            <w:r w:rsidRPr="00DD11DD">
              <w:rPr>
                <w:rFonts w:eastAsia="Times New Roman"/>
                <w:i/>
                <w:iCs/>
                <w:sz w:val="20"/>
                <w:szCs w:val="20"/>
              </w:rPr>
              <w:t>(4)</w:t>
            </w:r>
          </w:p>
        </w:tc>
        <w:tc>
          <w:tcPr>
            <w:tcW w:w="7230" w:type="dxa"/>
            <w:vMerge/>
            <w:tcBorders>
              <w:top w:val="single" w:color="auto" w:sz="4" w:space="0"/>
              <w:left w:val="single" w:color="auto" w:sz="4" w:space="0"/>
              <w:bottom w:val="single" w:color="auto" w:sz="4" w:space="0"/>
              <w:right w:val="single" w:color="auto" w:sz="4" w:space="0"/>
            </w:tcBorders>
            <w:vAlign w:val="center"/>
            <w:hideMark/>
          </w:tcPr>
          <w:p w:rsidRPr="00DD11DD" w:rsidR="00BA5FFB" w:rsidP="00B44CE9" w:rsidRDefault="00BA5FFB" w14:paraId="5B5C9E3B" w14:textId="77777777">
            <w:pPr>
              <w:rPr>
                <w:rFonts w:eastAsia="Times New Roman"/>
                <w:sz w:val="20"/>
                <w:szCs w:val="20"/>
                <w:highlight w:val="yellow"/>
              </w:rPr>
            </w:pPr>
          </w:p>
        </w:tc>
      </w:tr>
      <w:tr w:rsidR="00BA5FFB" w:rsidTr="00A72606" w14:paraId="609BC000" w14:textId="77777777">
        <w:tc>
          <w:tcPr>
            <w:tcW w:w="1731" w:type="dxa"/>
            <w:vMerge/>
            <w:tcBorders>
              <w:left w:val="single" w:color="auto" w:sz="4" w:space="0"/>
              <w:bottom w:val="single" w:color="auto" w:sz="4" w:space="0"/>
              <w:right w:val="single" w:color="auto" w:sz="4" w:space="0"/>
            </w:tcBorders>
          </w:tcPr>
          <w:p w:rsidRPr="00DD11DD" w:rsidR="00BA5FFB" w:rsidP="00B44CE9" w:rsidRDefault="00BA5FFB" w14:paraId="7C5ED1B0" w14:textId="77777777">
            <w:pPr>
              <w:autoSpaceDE w:val="0"/>
              <w:autoSpaceDN w:val="0"/>
              <w:adjustRightInd w:val="0"/>
              <w:spacing w:line="240" w:lineRule="exact"/>
              <w:rPr>
                <w:sz w:val="28"/>
                <w:szCs w:val="28"/>
              </w:rPr>
            </w:pPr>
          </w:p>
        </w:tc>
        <w:tc>
          <w:tcPr>
            <w:tcW w:w="1701" w:type="dxa"/>
            <w:tcBorders>
              <w:top w:val="single" w:color="auto" w:sz="4" w:space="0"/>
              <w:left w:val="single" w:color="auto" w:sz="4" w:space="0"/>
              <w:bottom w:val="single" w:color="auto" w:sz="4" w:space="0"/>
              <w:right w:val="single" w:color="auto" w:sz="4" w:space="0"/>
            </w:tcBorders>
            <w:hideMark/>
          </w:tcPr>
          <w:p w:rsidR="00DD5822" w:rsidP="00B44CE9" w:rsidRDefault="00DD5822" w14:paraId="49321FE0" w14:textId="77777777">
            <w:pPr>
              <w:autoSpaceDE w:val="0"/>
              <w:autoSpaceDN w:val="0"/>
              <w:adjustRightInd w:val="0"/>
              <w:spacing w:line="240" w:lineRule="exact"/>
              <w:rPr>
                <w:b/>
                <w:bCs/>
                <w:sz w:val="28"/>
                <w:szCs w:val="28"/>
              </w:rPr>
            </w:pPr>
          </w:p>
          <w:p w:rsidRPr="00DD11DD" w:rsidR="00BA5FFB" w:rsidP="00B44CE9" w:rsidRDefault="00BA5FFB" w14:paraId="0976E98F" w14:textId="5872DA6B">
            <w:pPr>
              <w:autoSpaceDE w:val="0"/>
              <w:autoSpaceDN w:val="0"/>
              <w:adjustRightInd w:val="0"/>
              <w:spacing w:line="240" w:lineRule="exact"/>
              <w:rPr>
                <w:rFonts w:eastAsia="Times New Roman"/>
                <w:b/>
                <w:bCs/>
                <w:sz w:val="28"/>
                <w:szCs w:val="28"/>
              </w:rPr>
            </w:pPr>
            <w:r w:rsidRPr="00DD11DD">
              <w:rPr>
                <w:rFonts w:ascii="Wingdings" w:hAnsi="Wingdings" w:eastAsia="Wingdings" w:cs="Wingdings"/>
                <w:b/>
                <w:bCs/>
                <w:sz w:val="28"/>
                <w:szCs w:val="28"/>
              </w:rPr>
              <w:t>o</w:t>
            </w:r>
            <w:r w:rsidRPr="00DD11DD">
              <w:rPr>
                <w:b/>
                <w:bCs/>
                <w:sz w:val="28"/>
                <w:szCs w:val="28"/>
              </w:rPr>
              <w:t xml:space="preserve"> </w:t>
            </w:r>
            <w:r w:rsidRPr="00DD11DD">
              <w:rPr>
                <w:rFonts w:eastAsia="Times New Roman"/>
                <w:b/>
                <w:bCs/>
                <w:sz w:val="28"/>
                <w:szCs w:val="28"/>
              </w:rPr>
              <w:t>Option 7</w:t>
            </w:r>
          </w:p>
        </w:tc>
        <w:tc>
          <w:tcPr>
            <w:tcW w:w="5244" w:type="dxa"/>
            <w:tcBorders>
              <w:top w:val="single" w:color="auto" w:sz="4" w:space="0"/>
              <w:left w:val="single" w:color="auto" w:sz="4" w:space="0"/>
              <w:bottom w:val="single" w:color="auto" w:sz="4" w:space="0"/>
              <w:right w:val="single" w:color="auto" w:sz="4" w:space="0"/>
            </w:tcBorders>
            <w:hideMark/>
          </w:tcPr>
          <w:p w:rsidRPr="00DD11DD" w:rsidR="00BA5FFB" w:rsidP="00B44CE9" w:rsidRDefault="00BA5FFB" w14:paraId="31EAC60D" w14:textId="77777777">
            <w:pPr>
              <w:autoSpaceDE w:val="0"/>
              <w:autoSpaceDN w:val="0"/>
              <w:adjustRightInd w:val="0"/>
              <w:rPr>
                <w:rFonts w:eastAsia="Times New Roman"/>
                <w:sz w:val="20"/>
                <w:szCs w:val="20"/>
              </w:rPr>
            </w:pPr>
            <w:r w:rsidRPr="00DD11DD">
              <w:rPr>
                <w:rFonts w:eastAsia="Times New Roman"/>
                <w:sz w:val="20"/>
                <w:szCs w:val="20"/>
              </w:rPr>
              <w:t>Par au moins deux des modes de tarification ci-dessus à l’exclusion des options 3 ou 4 ci-dessus</w:t>
            </w:r>
          </w:p>
        </w:tc>
        <w:tc>
          <w:tcPr>
            <w:tcW w:w="7230" w:type="dxa"/>
            <w:vMerge/>
            <w:tcBorders>
              <w:top w:val="single" w:color="auto" w:sz="4" w:space="0"/>
              <w:left w:val="single" w:color="auto" w:sz="4" w:space="0"/>
              <w:bottom w:val="single" w:color="auto" w:sz="4" w:space="0"/>
              <w:right w:val="single" w:color="auto" w:sz="4" w:space="0"/>
            </w:tcBorders>
            <w:vAlign w:val="center"/>
            <w:hideMark/>
          </w:tcPr>
          <w:p w:rsidRPr="00DD11DD" w:rsidR="00BA5FFB" w:rsidP="00B44CE9" w:rsidRDefault="00BA5FFB" w14:paraId="16BCB5EB" w14:textId="77777777">
            <w:pPr>
              <w:rPr>
                <w:rFonts w:eastAsia="Times New Roman"/>
                <w:sz w:val="20"/>
                <w:szCs w:val="20"/>
                <w:highlight w:val="yellow"/>
              </w:rPr>
            </w:pPr>
          </w:p>
        </w:tc>
      </w:tr>
      <w:tr w:rsidR="00BA5FFB" w:rsidTr="00992856" w14:paraId="19A2969B" w14:textId="77777777">
        <w:tc>
          <w:tcPr>
            <w:tcW w:w="15906" w:type="dxa"/>
            <w:gridSpan w:val="4"/>
            <w:tcBorders>
              <w:top w:val="single" w:color="auto" w:sz="4" w:space="0"/>
              <w:left w:val="single" w:color="auto" w:sz="4" w:space="0"/>
              <w:bottom w:val="single" w:color="auto" w:sz="4" w:space="0"/>
              <w:right w:val="single" w:color="auto" w:sz="4" w:space="0"/>
            </w:tcBorders>
          </w:tcPr>
          <w:p w:rsidRPr="00527017" w:rsidR="00BA5FFB" w:rsidP="00B44CE9" w:rsidRDefault="00BA5FFB" w14:paraId="71D1F3D7" w14:textId="73BF2ED3">
            <w:pPr>
              <w:autoSpaceDE w:val="0"/>
              <w:autoSpaceDN w:val="0"/>
              <w:adjustRightInd w:val="0"/>
              <w:rPr>
                <w:rFonts w:eastAsia="Times New Roman"/>
                <w:sz w:val="16"/>
                <w:szCs w:val="16"/>
              </w:rPr>
            </w:pPr>
            <w:r w:rsidRPr="00527017">
              <w:rPr>
                <w:rFonts w:eastAsia="Times New Roman"/>
                <w:sz w:val="16"/>
                <w:szCs w:val="16"/>
              </w:rPr>
              <w:t>(2) La facturation résulte de l’établissement d’une facture qui précise à la famille la nature de l’unité de compte (heure ou journée), le tarif unitaire de cette unité de compte et le nombre d’unités retenues pour établir la facturation à la famille.</w:t>
            </w:r>
          </w:p>
          <w:p w:rsidRPr="00527017" w:rsidR="00BA5FFB" w:rsidP="00B44CE9" w:rsidRDefault="00BA5FFB" w14:paraId="1E846563" w14:textId="77777777">
            <w:pPr>
              <w:autoSpaceDE w:val="0"/>
              <w:autoSpaceDN w:val="0"/>
              <w:adjustRightInd w:val="0"/>
              <w:rPr>
                <w:rFonts w:eastAsia="Times New Roman"/>
                <w:sz w:val="16"/>
                <w:szCs w:val="16"/>
              </w:rPr>
            </w:pPr>
            <w:r w:rsidRPr="00527017">
              <w:rPr>
                <w:rFonts w:eastAsia="Times New Roman"/>
                <w:sz w:val="16"/>
                <w:szCs w:val="16"/>
              </w:rPr>
              <w:t>(3) Le forfait correspond à une offre déterminée par avance sur une période supérieure à une journée, et dont la périodicité est soit hebdomadaire, mensuelle, trimestrielle, semestrielle ou annuelle, et pour lequel est demandé un paiement global et invariable quel que soit le nombre d’actes effectués.</w:t>
            </w:r>
          </w:p>
          <w:p w:rsidRPr="00527017" w:rsidR="00BA5FFB" w:rsidP="00B44CE9" w:rsidRDefault="00BA5FFB" w14:paraId="58323831" w14:textId="77777777">
            <w:pPr>
              <w:autoSpaceDE w:val="0"/>
              <w:autoSpaceDN w:val="0"/>
              <w:adjustRightInd w:val="0"/>
              <w:rPr>
                <w:rFonts w:eastAsia="Times New Roman"/>
                <w:sz w:val="16"/>
                <w:szCs w:val="16"/>
                <w:highlight w:val="yellow"/>
              </w:rPr>
            </w:pPr>
            <w:r w:rsidRPr="00527017">
              <w:rPr>
                <w:rFonts w:eastAsia="Times New Roman"/>
                <w:sz w:val="16"/>
                <w:szCs w:val="16"/>
              </w:rPr>
              <w:t>(4) La cotisation est une somme d'argent permettant de financer les frais de fonctionnement d’un équipement.</w:t>
            </w:r>
          </w:p>
        </w:tc>
      </w:tr>
    </w:tbl>
    <w:p w:rsidRPr="00D37C8A" w:rsidR="00D0548B" w:rsidP="00D0548B" w:rsidRDefault="00D0548B" w14:paraId="215416CD" w14:textId="77777777">
      <w:pPr>
        <w:autoSpaceDE w:val="0"/>
        <w:autoSpaceDN w:val="0"/>
        <w:adjustRightInd w:val="0"/>
        <w:rPr>
          <w:rFonts w:eastAsia="Times New Roman"/>
          <w:sz w:val="24"/>
          <w:szCs w:val="24"/>
        </w:rPr>
      </w:pPr>
      <w:r w:rsidRPr="00D37C8A">
        <w:rPr>
          <w:rFonts w:eastAsia="Times New Roman"/>
          <w:b/>
          <w:sz w:val="24"/>
          <w:szCs w:val="24"/>
          <w:highlight w:val="yellow"/>
        </w:rPr>
        <w:t>Pour les séjours organisés par un accueil de loisirs extrascolaire ou de scoutisme :</w:t>
      </w:r>
      <w:r w:rsidRPr="00D37C8A">
        <w:rPr>
          <w:rFonts w:eastAsia="Times New Roman"/>
          <w:b/>
          <w:sz w:val="24"/>
          <w:szCs w:val="24"/>
        </w:rPr>
        <w:t xml:space="preserve"> </w:t>
      </w:r>
      <w:r w:rsidRPr="00D37C8A">
        <w:rPr>
          <w:rFonts w:eastAsia="Times New Roman"/>
          <w:sz w:val="24"/>
          <w:szCs w:val="24"/>
        </w:rPr>
        <w:t>En fonction du nombre de journées réalisées au profit des familles avec 1 journée = 10 heures</w:t>
      </w:r>
    </w:p>
    <w:p w:rsidRPr="00D37C8A" w:rsidR="000E38F8" w:rsidP="00D0548B" w:rsidRDefault="00D0548B" w14:paraId="00FA8A23" w14:textId="3939F076">
      <w:pPr>
        <w:rPr>
          <w:rFonts w:eastAsia="Times New Roman"/>
          <w:sz w:val="24"/>
          <w:szCs w:val="24"/>
        </w:rPr>
      </w:pPr>
      <w:r w:rsidRPr="00D37C8A">
        <w:rPr>
          <w:rFonts w:eastAsia="Times New Roman"/>
          <w:sz w:val="24"/>
          <w:szCs w:val="24"/>
        </w:rPr>
        <w:t>Sont éligibles les « séjours accessoires » à l’</w:t>
      </w:r>
      <w:proofErr w:type="spellStart"/>
      <w:r w:rsidRPr="00D37C8A">
        <w:rPr>
          <w:rFonts w:eastAsia="Times New Roman"/>
          <w:sz w:val="24"/>
          <w:szCs w:val="24"/>
        </w:rPr>
        <w:t>Alsh</w:t>
      </w:r>
      <w:proofErr w:type="spellEnd"/>
      <w:r w:rsidRPr="00D37C8A">
        <w:rPr>
          <w:rFonts w:eastAsia="Times New Roman"/>
          <w:sz w:val="24"/>
          <w:szCs w:val="24"/>
        </w:rPr>
        <w:t xml:space="preserve"> d’une durée de 1 à 4 nuits ainsi que les séjours de 6 jours 5 nuits remplissant les conditions définies dans l’objet de la convention</w:t>
      </w:r>
      <w:bookmarkStart w:name="_Hlk120277248" w:id="0"/>
      <w:bookmarkEnd w:id="0"/>
    </w:p>
    <w:sectPr w:rsidRPr="00D37C8A" w:rsidR="000E38F8" w:rsidSect="00BA5FF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054AE"/>
    <w:multiLevelType w:val="hybridMultilevel"/>
    <w:tmpl w:val="DBE6A0AE"/>
    <w:lvl w:ilvl="0" w:tplc="FEDAB544">
      <w:start w:val="1"/>
      <w:numFmt w:val="bullet"/>
      <w:lvlText w:val="o"/>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 w15:restartNumberingAfterBreak="0">
    <w:nsid w:val="52B95D50"/>
    <w:multiLevelType w:val="hybridMultilevel"/>
    <w:tmpl w:val="1FD6AF06"/>
    <w:lvl w:ilvl="0" w:tplc="FEDAB544">
      <w:start w:val="1"/>
      <w:numFmt w:val="bullet"/>
      <w:lvlText w:val="o"/>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1" w16cid:durableId="2002150124">
    <w:abstractNumId w:val="1"/>
  </w:num>
  <w:num w:numId="2" w16cid:durableId="89366413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277"/>
    <w:rsid w:val="000004AE"/>
    <w:rsid w:val="0006745A"/>
    <w:rsid w:val="000C1277"/>
    <w:rsid w:val="000E38F8"/>
    <w:rsid w:val="001747BD"/>
    <w:rsid w:val="002B1759"/>
    <w:rsid w:val="003A726D"/>
    <w:rsid w:val="00403DBC"/>
    <w:rsid w:val="00424DDE"/>
    <w:rsid w:val="00527017"/>
    <w:rsid w:val="00547246"/>
    <w:rsid w:val="00550C66"/>
    <w:rsid w:val="0063511A"/>
    <w:rsid w:val="00730BD1"/>
    <w:rsid w:val="007D5AE3"/>
    <w:rsid w:val="00A05712"/>
    <w:rsid w:val="00A72606"/>
    <w:rsid w:val="00AC0B88"/>
    <w:rsid w:val="00B44CE9"/>
    <w:rsid w:val="00BA5FFB"/>
    <w:rsid w:val="00BB08AD"/>
    <w:rsid w:val="00C179D7"/>
    <w:rsid w:val="00C81560"/>
    <w:rsid w:val="00CC49E4"/>
    <w:rsid w:val="00CC6EB8"/>
    <w:rsid w:val="00D0548B"/>
    <w:rsid w:val="00D37C8A"/>
    <w:rsid w:val="00DD11DD"/>
    <w:rsid w:val="00DD5822"/>
    <w:rsid w:val="00FB2E89"/>
    <w:rsid w:val="00FC7B66"/>
    <w:rsid w:val="015A040E"/>
    <w:rsid w:val="02B756EB"/>
    <w:rsid w:val="2F71509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5E91D"/>
  <w15:chartTrackingRefBased/>
  <w15:docId w15:val="{7DA60AF1-57F5-44B8-85CB-12F5C4726F9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47246"/>
    <w:pPr>
      <w:spacing w:after="0" w:line="240" w:lineRule="auto"/>
      <w:jc w:val="both"/>
    </w:pPr>
    <w:rPr>
      <w:rFonts w:ascii="Times New Roman" w:hAnsi="Times New Roman" w:eastAsia="MS Mincho" w:cs="Times New Roman"/>
      <w:lang w:eastAsia="fr-FR"/>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Grilledutableau">
    <w:name w:val="Table Grid"/>
    <w:basedOn w:val="TableauNormal"/>
    <w:uiPriority w:val="39"/>
    <w:rsid w:val="0052701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edeliste">
    <w:name w:val="List Paragraph"/>
    <w:basedOn w:val="Normal"/>
    <w:uiPriority w:val="34"/>
    <w:qFormat/>
    <w:rsid w:val="00AC0B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51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7F8A12B857C6428F3E1BC49A8FCEC4" ma:contentTypeVersion="10" ma:contentTypeDescription="Crée un document." ma:contentTypeScope="" ma:versionID="340bbd81b5e9ce5a05dd09f89bd03ecd">
  <xsd:schema xmlns:xsd="http://www.w3.org/2001/XMLSchema" xmlns:xs="http://www.w3.org/2001/XMLSchema" xmlns:p="http://schemas.microsoft.com/office/2006/metadata/properties" xmlns:ns2="8de87d44-757e-4494-8d08-1917e321bb0d" xmlns:ns3="dc9f28aa-c46b-482a-a082-550732df3a97" targetNamespace="http://schemas.microsoft.com/office/2006/metadata/properties" ma:root="true" ma:fieldsID="0e99f57026bc9ec787b5817bc3e12fd3" ns2:_="" ns3:_="">
    <xsd:import namespace="8de87d44-757e-4494-8d08-1917e321bb0d"/>
    <xsd:import namespace="dc9f28aa-c46b-482a-a082-550732df3a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e87d44-757e-4494-8d08-1917e321bb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9f28aa-c46b-482a-a082-550732df3a9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3fcabc-8482-42d2-b747-28e3a08a851b}" ma:internalName="TaxCatchAll" ma:showField="CatchAllData" ma:web="dc9f28aa-c46b-482a-a082-550732df3a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e87d44-757e-4494-8d08-1917e321bb0d">
      <Terms xmlns="http://schemas.microsoft.com/office/infopath/2007/PartnerControls"/>
    </lcf76f155ced4ddcb4097134ff3c332f>
    <TaxCatchAll xmlns="dc9f28aa-c46b-482a-a082-550732df3a97" xsi:nil="true"/>
  </documentManagement>
</p:properties>
</file>

<file path=customXml/itemProps1.xml><?xml version="1.0" encoding="utf-8"?>
<ds:datastoreItem xmlns:ds="http://schemas.openxmlformats.org/officeDocument/2006/customXml" ds:itemID="{CB2F9F34-BC1E-4D1B-B941-75F6DCA6825C}"/>
</file>

<file path=customXml/itemProps2.xml><?xml version="1.0" encoding="utf-8"?>
<ds:datastoreItem xmlns:ds="http://schemas.openxmlformats.org/officeDocument/2006/customXml" ds:itemID="{D145DFF7-689A-49B8-A097-2FBB7852528D}"/>
</file>

<file path=customXml/itemProps3.xml><?xml version="1.0" encoding="utf-8"?>
<ds:datastoreItem xmlns:ds="http://schemas.openxmlformats.org/officeDocument/2006/customXml" ds:itemID="{1AEDA90B-E0EF-4C96-99A7-D44030DC52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RENAUD 391</dc:creator>
  <cp:keywords/>
  <dc:description/>
  <cp:lastModifiedBy>Nathalie BELKEZIZ 391</cp:lastModifiedBy>
  <cp:revision>4</cp:revision>
  <dcterms:created xsi:type="dcterms:W3CDTF">2023-02-13T10:33:00Z</dcterms:created>
  <dcterms:modified xsi:type="dcterms:W3CDTF">2025-06-06T16:13:56Z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0x010100217F8A12B857C6428F3E1BC49A8FCEC4</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MediaServiceImageTags">
    <vt:lpwstr/>
  </property>
</Properties>
</file>