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1F042" w14:textId="77777777" w:rsidR="00924E53" w:rsidRDefault="00924E53">
      <w:pPr>
        <w:ind w:left="-567"/>
        <w:rPr>
          <w:rFonts w:ascii="CG Omega" w:hAnsi="CG Omega" w:cs="CG Omega"/>
          <w:lang w:val="x-none" w:eastAsia="x-none"/>
        </w:rPr>
      </w:pPr>
    </w:p>
    <w:p w14:paraId="362AC129" w14:textId="3B681D5F" w:rsidR="00FD6183" w:rsidRDefault="00812B73" w:rsidP="08B02338">
      <w:pPr>
        <w:suppressAutoHyphens w:val="0"/>
        <w:spacing w:after="160" w:line="259" w:lineRule="auto"/>
        <w:jc w:val="right"/>
        <w:rPr>
          <w:rFonts w:ascii="Arial" w:hAnsi="Arial" w:cs="Arial"/>
          <w:b/>
          <w:bCs/>
          <w:color w:val="7030A0"/>
          <w:sz w:val="40"/>
          <w:szCs w:val="40"/>
          <w:lang w:eastAsia="fr-FR"/>
        </w:rPr>
      </w:pPr>
      <w:bookmarkStart w:id="0" w:name="_Hlk28867698"/>
      <w:r>
        <w:rPr>
          <w:noProof/>
        </w:rPr>
        <w:drawing>
          <wp:anchor distT="0" distB="0" distL="114935" distR="114935" simplePos="0" relativeHeight="251658240" behindDoc="0" locked="0" layoutInCell="1" allowOverlap="1" wp14:anchorId="67D11A07" wp14:editId="3B6561DD">
            <wp:simplePos x="0" y="0"/>
            <wp:positionH relativeFrom="margin">
              <wp:posOffset>0</wp:posOffset>
            </wp:positionH>
            <wp:positionV relativeFrom="paragraph">
              <wp:posOffset>28575</wp:posOffset>
            </wp:positionV>
            <wp:extent cx="753110" cy="110299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10" cy="11029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51004" w:rsidRPr="08B02338">
        <w:rPr>
          <w:rFonts w:ascii="Arial" w:hAnsi="Arial" w:cs="Arial"/>
          <w:b/>
          <w:bCs/>
          <w:color w:val="7030A0"/>
          <w:sz w:val="40"/>
          <w:szCs w:val="40"/>
          <w:lang w:eastAsia="fr-FR"/>
        </w:rPr>
        <w:t>APPEL A PROJET 202</w:t>
      </w:r>
      <w:r w:rsidR="00636C7D" w:rsidRPr="08B02338">
        <w:rPr>
          <w:rFonts w:ascii="Arial" w:hAnsi="Arial" w:cs="Arial"/>
          <w:b/>
          <w:bCs/>
          <w:color w:val="7030A0"/>
          <w:sz w:val="40"/>
          <w:szCs w:val="40"/>
          <w:lang w:eastAsia="fr-FR"/>
        </w:rPr>
        <w:t>3</w:t>
      </w:r>
    </w:p>
    <w:p w14:paraId="214109AE" w14:textId="77777777" w:rsidR="00FD6183" w:rsidRDefault="00FD6183" w:rsidP="00FD6183">
      <w:pPr>
        <w:suppressAutoHyphens w:val="0"/>
        <w:spacing w:after="160" w:line="259" w:lineRule="auto"/>
        <w:jc w:val="right"/>
        <w:rPr>
          <w:rFonts w:ascii="Arial" w:hAnsi="Arial" w:cs="Arial"/>
          <w:b/>
          <w:color w:val="7030A0"/>
          <w:sz w:val="40"/>
          <w:lang w:eastAsia="fr-FR"/>
        </w:rPr>
      </w:pPr>
      <w:r>
        <w:rPr>
          <w:rFonts w:ascii="Arial" w:hAnsi="Arial" w:cs="Arial"/>
          <w:b/>
          <w:color w:val="7030A0"/>
          <w:sz w:val="40"/>
          <w:lang w:eastAsia="fr-FR"/>
        </w:rPr>
        <w:t>DEMARCHE QUALITE DES ALSH</w:t>
      </w:r>
    </w:p>
    <w:p w14:paraId="571D0C23" w14:textId="6ED572F5" w:rsidR="00FD6183" w:rsidRDefault="00812B73" w:rsidP="00FD6183">
      <w:pPr>
        <w:suppressAutoHyphens w:val="0"/>
        <w:spacing w:after="160" w:line="259" w:lineRule="auto"/>
        <w:jc w:val="right"/>
        <w:rPr>
          <w:rFonts w:ascii="Arial" w:hAnsi="Arial" w:cs="Arial"/>
          <w:b/>
          <w:color w:val="7030A0"/>
          <w:sz w:val="40"/>
          <w:lang w:eastAsia="fr-FR"/>
        </w:rPr>
      </w:pPr>
      <w:r>
        <w:rPr>
          <w:noProof/>
        </w:rPr>
        <w:drawing>
          <wp:anchor distT="0" distB="0" distL="114300" distR="114300" simplePos="0" relativeHeight="251657216" behindDoc="0" locked="0" layoutInCell="1" allowOverlap="1" wp14:anchorId="5BE06498" wp14:editId="23A43D6E">
            <wp:simplePos x="0" y="0"/>
            <wp:positionH relativeFrom="column">
              <wp:posOffset>413385</wp:posOffset>
            </wp:positionH>
            <wp:positionV relativeFrom="paragraph">
              <wp:posOffset>373380</wp:posOffset>
            </wp:positionV>
            <wp:extent cx="2027555" cy="1176655"/>
            <wp:effectExtent l="0" t="0" r="0" b="0"/>
            <wp:wrapNone/>
            <wp:docPr id="14"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associée"/>
                    <pic:cNvPicPr>
                      <a:picLocks noChangeAspect="1" noChangeArrowheads="1"/>
                    </pic:cNvPicPr>
                  </pic:nvPicPr>
                  <pic:blipFill>
                    <a:blip r:embed="rId12">
                      <a:extLst>
                        <a:ext uri="{28A0092B-C50C-407E-A947-70E740481C1C}">
                          <a14:useLocalDpi xmlns:a14="http://schemas.microsoft.com/office/drawing/2010/main" val="0"/>
                        </a:ext>
                      </a:extLst>
                    </a:blip>
                    <a:srcRect r="1518" b="12938"/>
                    <a:stretch>
                      <a:fillRect/>
                    </a:stretch>
                  </pic:blipFill>
                  <pic:spPr bwMode="auto">
                    <a:xfrm>
                      <a:off x="0" y="0"/>
                      <a:ext cx="2027555" cy="1176655"/>
                    </a:xfrm>
                    <a:prstGeom prst="rect">
                      <a:avLst/>
                    </a:prstGeom>
                    <a:noFill/>
                  </pic:spPr>
                </pic:pic>
              </a:graphicData>
            </a:graphic>
            <wp14:sizeRelH relativeFrom="page">
              <wp14:pctWidth>0</wp14:pctWidth>
            </wp14:sizeRelH>
            <wp14:sizeRelV relativeFrom="page">
              <wp14:pctHeight>0</wp14:pctHeight>
            </wp14:sizeRelV>
          </wp:anchor>
        </w:drawing>
      </w:r>
    </w:p>
    <w:p w14:paraId="10676FD6" w14:textId="77777777" w:rsidR="00FD6183" w:rsidRPr="00FD6183" w:rsidRDefault="00FD6183" w:rsidP="00FD6183">
      <w:pPr>
        <w:suppressAutoHyphens w:val="0"/>
        <w:spacing w:after="160" w:line="259" w:lineRule="auto"/>
        <w:jc w:val="right"/>
        <w:rPr>
          <w:rFonts w:ascii="CG Omega" w:hAnsi="CG Omega" w:cs="CG Omega"/>
          <w:b/>
          <w:bCs/>
          <w:i/>
          <w:iCs/>
          <w:color w:val="7030A0"/>
          <w:sz w:val="36"/>
          <w:szCs w:val="44"/>
        </w:rPr>
      </w:pPr>
      <w:r w:rsidRPr="00FD6183">
        <w:rPr>
          <w:rFonts w:ascii="CG Omega" w:hAnsi="CG Omega" w:cs="CG Omega"/>
          <w:b/>
          <w:bCs/>
          <w:i/>
          <w:iCs/>
          <w:color w:val="7030A0"/>
          <w:sz w:val="36"/>
          <w:szCs w:val="44"/>
        </w:rPr>
        <w:t>Dossier de candidature</w:t>
      </w:r>
    </w:p>
    <w:p w14:paraId="6B3A2567" w14:textId="37189997" w:rsidR="00851004" w:rsidRDefault="00FD6183" w:rsidP="08B02338">
      <w:pPr>
        <w:suppressAutoHyphens w:val="0"/>
        <w:spacing w:after="160" w:line="259" w:lineRule="auto"/>
        <w:jc w:val="right"/>
        <w:rPr>
          <w:rFonts w:ascii="CG Omega" w:hAnsi="CG Omega" w:cs="CG Omega"/>
          <w:i/>
          <w:iCs/>
          <w:color w:val="7030A0"/>
          <w:sz w:val="24"/>
          <w:szCs w:val="24"/>
        </w:rPr>
      </w:pPr>
      <w:r w:rsidRPr="08B02338">
        <w:rPr>
          <w:rFonts w:ascii="CG Omega" w:hAnsi="CG Omega" w:cs="CG Omega"/>
          <w:i/>
          <w:iCs/>
          <w:color w:val="7030A0"/>
          <w:sz w:val="24"/>
          <w:szCs w:val="24"/>
        </w:rPr>
        <w:t xml:space="preserve">A retourner </w:t>
      </w:r>
      <w:r w:rsidRPr="08B02338">
        <w:rPr>
          <w:rFonts w:ascii="CG Omega" w:hAnsi="CG Omega" w:cs="CG Omega"/>
          <w:b/>
          <w:bCs/>
          <w:i/>
          <w:iCs/>
          <w:color w:val="7030A0"/>
          <w:sz w:val="24"/>
          <w:szCs w:val="24"/>
        </w:rPr>
        <w:t xml:space="preserve">jusqu’au </w:t>
      </w:r>
      <w:r w:rsidR="00D30BE7" w:rsidRPr="08B02338">
        <w:rPr>
          <w:rFonts w:ascii="CG Omega" w:hAnsi="CG Omega" w:cs="CG Omega"/>
          <w:b/>
          <w:bCs/>
          <w:i/>
          <w:iCs/>
          <w:color w:val="7030A0"/>
          <w:sz w:val="28"/>
          <w:szCs w:val="28"/>
        </w:rPr>
        <w:t xml:space="preserve">vendredi </w:t>
      </w:r>
      <w:r w:rsidR="003B4329">
        <w:rPr>
          <w:rFonts w:ascii="CG Omega" w:hAnsi="CG Omega" w:cs="CG Omega"/>
          <w:b/>
          <w:bCs/>
          <w:i/>
          <w:iCs/>
          <w:color w:val="7030A0"/>
          <w:sz w:val="28"/>
          <w:szCs w:val="28"/>
        </w:rPr>
        <w:t>30</w:t>
      </w:r>
      <w:r w:rsidR="00D53E33" w:rsidRPr="08B02338">
        <w:rPr>
          <w:rFonts w:ascii="CG Omega" w:hAnsi="CG Omega" w:cs="CG Omega"/>
          <w:b/>
          <w:bCs/>
          <w:i/>
          <w:iCs/>
          <w:color w:val="7030A0"/>
          <w:sz w:val="28"/>
          <w:szCs w:val="28"/>
        </w:rPr>
        <w:t xml:space="preserve"> décembre</w:t>
      </w:r>
      <w:r w:rsidRPr="08B02338">
        <w:rPr>
          <w:rFonts w:ascii="CG Omega" w:hAnsi="CG Omega" w:cs="CG Omega"/>
          <w:b/>
          <w:bCs/>
          <w:i/>
          <w:iCs/>
          <w:color w:val="7030A0"/>
          <w:sz w:val="28"/>
          <w:szCs w:val="28"/>
        </w:rPr>
        <w:t xml:space="preserve"> 202</w:t>
      </w:r>
      <w:r w:rsidR="00636C7D" w:rsidRPr="08B02338">
        <w:rPr>
          <w:rFonts w:ascii="CG Omega" w:hAnsi="CG Omega" w:cs="CG Omega"/>
          <w:b/>
          <w:bCs/>
          <w:i/>
          <w:iCs/>
          <w:color w:val="7030A0"/>
          <w:sz w:val="28"/>
          <w:szCs w:val="28"/>
        </w:rPr>
        <w:t>2</w:t>
      </w:r>
      <w:r w:rsidRPr="08B02338">
        <w:rPr>
          <w:rFonts w:ascii="CG Omega" w:hAnsi="CG Omega" w:cs="CG Omega"/>
          <w:i/>
          <w:iCs/>
          <w:color w:val="7030A0"/>
          <w:sz w:val="24"/>
          <w:szCs w:val="24"/>
        </w:rPr>
        <w:t xml:space="preserve"> inclus</w:t>
      </w:r>
    </w:p>
    <w:bookmarkEnd w:id="0"/>
    <w:p w14:paraId="30B9D741" w14:textId="77777777" w:rsidR="00C70592" w:rsidRDefault="00C70592" w:rsidP="00851004">
      <w:pPr>
        <w:jc w:val="right"/>
        <w:rPr>
          <w:rFonts w:ascii="CG Omega" w:hAnsi="CG Omega" w:cs="CG Omega"/>
          <w:bCs/>
          <w:i/>
          <w:iCs/>
          <w:color w:val="7030A0"/>
          <w:sz w:val="24"/>
          <w:szCs w:val="44"/>
        </w:rPr>
      </w:pPr>
    </w:p>
    <w:p w14:paraId="6483B5BF" w14:textId="77777777" w:rsidR="00C556F7" w:rsidRDefault="00C556F7" w:rsidP="00C556F7">
      <w:pPr>
        <w:spacing w:after="120"/>
        <w:ind w:right="-108"/>
        <w:rPr>
          <w:rStyle w:val="Policepardfaut1"/>
          <w:rFonts w:ascii="Arial" w:hAnsi="Arial" w:cs="Arial"/>
          <w:b/>
          <w:bCs/>
          <w:color w:val="FFFFFF"/>
          <w:sz w:val="26"/>
          <w:szCs w:val="26"/>
        </w:rPr>
      </w:pPr>
    </w:p>
    <w:p w14:paraId="2BE05820" w14:textId="77777777" w:rsidR="00FD6183" w:rsidRDefault="00FD6183" w:rsidP="00C556F7">
      <w:pPr>
        <w:spacing w:after="120"/>
        <w:ind w:right="-108"/>
        <w:rPr>
          <w:rStyle w:val="Policepardfaut1"/>
          <w:rFonts w:ascii="Arial" w:hAnsi="Arial" w:cs="Arial"/>
          <w:b/>
          <w:bCs/>
          <w:color w:val="FFFFFF"/>
          <w:sz w:val="26"/>
          <w:szCs w:val="26"/>
        </w:rPr>
      </w:pPr>
    </w:p>
    <w:p w14:paraId="58A18124" w14:textId="77777777" w:rsidR="00C556F7" w:rsidRDefault="00C556F7" w:rsidP="00C556F7">
      <w:pPr>
        <w:spacing w:after="120"/>
        <w:ind w:right="-108"/>
        <w:rPr>
          <w:rStyle w:val="Policepardfaut1"/>
          <w:rFonts w:ascii="Arial" w:hAnsi="Arial" w:cs="Arial"/>
          <w:b/>
          <w:bCs/>
          <w:color w:val="FFFFFF"/>
          <w:sz w:val="26"/>
          <w:szCs w:val="26"/>
        </w:rPr>
      </w:pPr>
    </w:p>
    <w:p w14:paraId="46E420CA" w14:textId="77777777" w:rsidR="00C70592" w:rsidRPr="000B564A" w:rsidRDefault="00C70592" w:rsidP="00C556F7">
      <w:pPr>
        <w:shd w:val="clear" w:color="auto" w:fill="7030A0"/>
        <w:spacing w:after="120"/>
        <w:ind w:right="-108"/>
        <w:rPr>
          <w:rFonts w:ascii="Arial" w:hAnsi="Arial" w:cs="Arial"/>
          <w:sz w:val="26"/>
          <w:szCs w:val="26"/>
        </w:rPr>
      </w:pPr>
      <w:r>
        <w:rPr>
          <w:rStyle w:val="Policepardfaut1"/>
          <w:rFonts w:ascii="Arial" w:hAnsi="Arial" w:cs="Arial"/>
          <w:b/>
          <w:bCs/>
          <w:color w:val="FFFFFF"/>
          <w:sz w:val="26"/>
          <w:szCs w:val="26"/>
        </w:rPr>
        <w:t>GE</w:t>
      </w:r>
      <w:r w:rsidRPr="000B564A">
        <w:rPr>
          <w:rStyle w:val="Policepardfaut1"/>
          <w:rFonts w:ascii="Arial" w:hAnsi="Arial" w:cs="Arial"/>
          <w:b/>
          <w:bCs/>
          <w:color w:val="FFFFFF"/>
          <w:sz w:val="26"/>
          <w:szCs w:val="26"/>
        </w:rPr>
        <w:t>STIONNAIRE – PORTEUR D</w:t>
      </w:r>
      <w:r w:rsidR="00BE5560">
        <w:rPr>
          <w:rStyle w:val="Policepardfaut1"/>
          <w:rFonts w:ascii="Arial" w:hAnsi="Arial" w:cs="Arial"/>
          <w:b/>
          <w:bCs/>
          <w:color w:val="FFFFFF"/>
          <w:sz w:val="26"/>
          <w:szCs w:val="26"/>
        </w:rPr>
        <w:t>U</w:t>
      </w:r>
      <w:r w:rsidRPr="000B564A">
        <w:rPr>
          <w:rStyle w:val="Policepardfaut1"/>
          <w:rFonts w:ascii="Arial" w:hAnsi="Arial" w:cs="Arial"/>
          <w:b/>
          <w:bCs/>
          <w:color w:val="FFFFFF"/>
          <w:sz w:val="26"/>
          <w:szCs w:val="26"/>
        </w:rPr>
        <w:t xml:space="preserve"> PROJET</w:t>
      </w:r>
      <w:r>
        <w:rPr>
          <w:rStyle w:val="Policepardfaut1"/>
          <w:rFonts w:ascii="Arial" w:hAnsi="Arial" w:cs="Arial"/>
          <w:b/>
          <w:bCs/>
          <w:color w:val="FFFFFF"/>
          <w:sz w:val="26"/>
          <w:szCs w:val="26"/>
        </w:rPr>
        <w:t> :</w:t>
      </w:r>
    </w:p>
    <w:p w14:paraId="38CAAFA3" w14:textId="77777777" w:rsidR="00C70592" w:rsidRPr="00480A4E" w:rsidRDefault="00C70592" w:rsidP="00C70592">
      <w:pPr>
        <w:tabs>
          <w:tab w:val="right" w:leader="dot" w:pos="9660"/>
        </w:tabs>
        <w:spacing w:after="120"/>
        <w:rPr>
          <w:rFonts w:ascii="Arial" w:hAnsi="Arial" w:cs="Arial"/>
          <w:b/>
          <w:bCs/>
          <w:iCs/>
          <w:color w:val="7030A0"/>
          <w:sz w:val="21"/>
          <w:szCs w:val="21"/>
        </w:rPr>
      </w:pPr>
      <w:r w:rsidRPr="00480A4E">
        <w:rPr>
          <w:rFonts w:ascii="Arial" w:hAnsi="Arial" w:cs="Arial"/>
          <w:b/>
          <w:bCs/>
          <w:iCs/>
          <w:color w:val="7030A0"/>
          <w:sz w:val="21"/>
          <w:szCs w:val="21"/>
        </w:rPr>
        <w:t>Merci de noter les nom et prénom du Maire, Président de la CDC ou de l’association</w:t>
      </w:r>
    </w:p>
    <w:p w14:paraId="52C0DA47" w14:textId="567DC15B"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xml:space="preserve">Nom – Prénom / </w:t>
      </w:r>
      <w:r w:rsidR="00D67A50">
        <w:rPr>
          <w:rFonts w:ascii="Arial" w:hAnsi="Arial" w:cs="Arial"/>
          <w:sz w:val="22"/>
          <w:szCs w:val="22"/>
        </w:rPr>
        <w:t>S</w:t>
      </w:r>
      <w:r>
        <w:rPr>
          <w:rFonts w:ascii="Arial" w:hAnsi="Arial" w:cs="Arial"/>
          <w:sz w:val="22"/>
          <w:szCs w:val="22"/>
        </w:rPr>
        <w:t xml:space="preserve">tatut : </w:t>
      </w:r>
      <w:r>
        <w:rPr>
          <w:rFonts w:ascii="Arial" w:hAnsi="Arial" w:cs="Arial"/>
          <w:sz w:val="22"/>
          <w:szCs w:val="22"/>
        </w:rPr>
        <w:tab/>
      </w:r>
    </w:p>
    <w:p w14:paraId="4B82BC5F"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xml:space="preserve">Adresse : </w:t>
      </w:r>
      <w:r>
        <w:rPr>
          <w:rFonts w:ascii="Arial" w:hAnsi="Arial" w:cs="Arial"/>
          <w:sz w:val="22"/>
          <w:szCs w:val="22"/>
        </w:rPr>
        <w:tab/>
      </w:r>
    </w:p>
    <w:p w14:paraId="71815589"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xml:space="preserve">Code postal : </w:t>
      </w:r>
      <w:r>
        <w:rPr>
          <w:rFonts w:ascii="Arial" w:hAnsi="Arial" w:cs="Arial"/>
          <w:sz w:val="22"/>
          <w:szCs w:val="22"/>
        </w:rPr>
        <w:tab/>
      </w:r>
    </w:p>
    <w:p w14:paraId="09BB5E7C"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 …………………………………………………..</w:t>
      </w:r>
      <w:r w:rsidRPr="005A4C1F">
        <w:rPr>
          <w:rFonts w:ascii="Wingdings" w:eastAsia="Wingdings" w:hAnsi="Wingdings" w:cs="Wingdings"/>
          <w:sz w:val="22"/>
          <w:szCs w:val="22"/>
        </w:rPr>
        <w:t></w:t>
      </w:r>
      <w:r>
        <w:rPr>
          <w:rFonts w:ascii="Arial" w:hAnsi="Arial" w:cs="Arial"/>
          <w:sz w:val="22"/>
          <w:szCs w:val="22"/>
        </w:rPr>
        <w:tab/>
      </w:r>
      <w:bookmarkStart w:id="1" w:name="_Hlk28867478"/>
      <w:bookmarkStart w:id="2" w:name="_Hlk28868187"/>
      <w:bookmarkStart w:id="3" w:name="_Hlk28867762"/>
    </w:p>
    <w:bookmarkEnd w:id="1"/>
    <w:p w14:paraId="74247C4E" w14:textId="77777777" w:rsidR="00C70592" w:rsidRPr="0015652C" w:rsidRDefault="00C70592" w:rsidP="00C70592">
      <w:pPr>
        <w:tabs>
          <w:tab w:val="right" w:leader="dot" w:pos="9660"/>
        </w:tabs>
        <w:spacing w:after="120"/>
        <w:rPr>
          <w:rFonts w:ascii="Arial" w:hAnsi="Arial" w:cs="Arial"/>
          <w:sz w:val="16"/>
          <w:szCs w:val="16"/>
        </w:rPr>
      </w:pPr>
    </w:p>
    <w:p w14:paraId="36C1C48E" w14:textId="77777777" w:rsidR="00C70592" w:rsidRPr="000B564A" w:rsidRDefault="00C70592" w:rsidP="00C70592">
      <w:pPr>
        <w:shd w:val="clear" w:color="auto" w:fill="7030A0"/>
        <w:spacing w:after="120"/>
        <w:ind w:left="15" w:right="-120"/>
        <w:rPr>
          <w:rStyle w:val="Policepardfaut1"/>
          <w:rFonts w:ascii="Arial" w:hAnsi="Arial" w:cs="Arial"/>
          <w:b/>
          <w:bCs/>
          <w:i/>
          <w:iCs/>
          <w:color w:val="660066"/>
          <w:sz w:val="26"/>
          <w:szCs w:val="26"/>
        </w:rPr>
      </w:pPr>
      <w:r w:rsidRPr="000B564A">
        <w:rPr>
          <w:rFonts w:ascii="Arial" w:hAnsi="Arial" w:cs="Arial"/>
          <w:b/>
          <w:bCs/>
          <w:color w:val="FFFFFF"/>
          <w:sz w:val="26"/>
          <w:szCs w:val="26"/>
        </w:rPr>
        <w:t>VOTRE DEMANDE CONCERNE LA STRUCTURE SUIVANTE :</w:t>
      </w:r>
    </w:p>
    <w:p w14:paraId="429E5E1E" w14:textId="77777777" w:rsidR="00C70592" w:rsidRDefault="00C70592" w:rsidP="00C70592">
      <w:pPr>
        <w:tabs>
          <w:tab w:val="right" w:leader="dot" w:pos="9660"/>
        </w:tabs>
        <w:spacing w:after="120"/>
        <w:rPr>
          <w:rFonts w:ascii="Arial" w:hAnsi="Arial" w:cs="Arial"/>
          <w:sz w:val="22"/>
          <w:szCs w:val="22"/>
        </w:rPr>
      </w:pPr>
      <w:r w:rsidRPr="00575C48">
        <w:rPr>
          <w:rFonts w:ascii="Arial" w:hAnsi="Arial" w:cs="Arial"/>
          <w:sz w:val="22"/>
          <w:szCs w:val="22"/>
        </w:rPr>
        <w:t>Nom</w:t>
      </w:r>
      <w:r>
        <w:rPr>
          <w:rFonts w:ascii="Arial" w:hAnsi="Arial" w:cs="Arial"/>
          <w:sz w:val="22"/>
          <w:szCs w:val="22"/>
        </w:rPr>
        <w:t xml:space="preserve"> </w:t>
      </w:r>
      <w:r w:rsidRPr="00575C48">
        <w:rPr>
          <w:rFonts w:ascii="Arial" w:hAnsi="Arial" w:cs="Arial"/>
          <w:sz w:val="22"/>
          <w:szCs w:val="22"/>
        </w:rPr>
        <w:t>:</w:t>
      </w:r>
      <w:r>
        <w:rPr>
          <w:rFonts w:ascii="Arial" w:hAnsi="Arial" w:cs="Arial"/>
          <w:sz w:val="22"/>
          <w:szCs w:val="22"/>
        </w:rPr>
        <w:tab/>
      </w:r>
    </w:p>
    <w:p w14:paraId="508D7944" w14:textId="77777777" w:rsidR="00C70592" w:rsidRDefault="00C70592" w:rsidP="00C556F7">
      <w:pPr>
        <w:widowControl w:val="0"/>
        <w:tabs>
          <w:tab w:val="right" w:leader="dot" w:pos="9660"/>
        </w:tabs>
        <w:spacing w:after="120"/>
        <w:rPr>
          <w:rFonts w:ascii="Arial" w:hAnsi="Arial" w:cs="Arial"/>
          <w:sz w:val="22"/>
          <w:szCs w:val="22"/>
        </w:rPr>
      </w:pPr>
      <w:r>
        <w:rPr>
          <w:rFonts w:ascii="Arial" w:hAnsi="Arial" w:cs="Arial"/>
          <w:sz w:val="22"/>
          <w:szCs w:val="22"/>
        </w:rPr>
        <w:t>Implantation :</w:t>
      </w:r>
      <w:r>
        <w:rPr>
          <w:rFonts w:ascii="Arial" w:hAnsi="Arial" w:cs="Arial"/>
          <w:sz w:val="22"/>
          <w:szCs w:val="22"/>
        </w:rPr>
        <w:tab/>
      </w:r>
    </w:p>
    <w:p w14:paraId="5E7213C5"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Type d’accueil :</w:t>
      </w:r>
      <w:r>
        <w:rPr>
          <w:rFonts w:ascii="Arial" w:hAnsi="Arial" w:cs="Arial"/>
          <w:sz w:val="22"/>
          <w:szCs w:val="22"/>
        </w:rPr>
        <w:tab/>
      </w:r>
    </w:p>
    <w:p w14:paraId="596D6640"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Jours/Horaires/Périodes de fonctionnement :</w:t>
      </w:r>
      <w:r>
        <w:rPr>
          <w:rFonts w:ascii="Arial" w:hAnsi="Arial" w:cs="Arial"/>
          <w:sz w:val="22"/>
          <w:szCs w:val="22"/>
        </w:rPr>
        <w:tab/>
      </w:r>
    </w:p>
    <w:p w14:paraId="54F87E7D"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ab/>
      </w:r>
    </w:p>
    <w:p w14:paraId="5C19680F" w14:textId="77777777" w:rsidR="00C70592" w:rsidRDefault="00C70592" w:rsidP="00C70592">
      <w:pPr>
        <w:tabs>
          <w:tab w:val="right" w:leader="dot" w:pos="9660"/>
        </w:tabs>
        <w:spacing w:after="120"/>
        <w:rPr>
          <w:rFonts w:ascii="Arial" w:hAnsi="Arial" w:cs="Arial"/>
          <w:color w:val="000000"/>
          <w:sz w:val="22"/>
          <w:szCs w:val="22"/>
          <w:shd w:val="clear" w:color="auto" w:fill="FFFFFF"/>
          <w:lang w:eastAsia="fr-FR"/>
        </w:rPr>
      </w:pPr>
      <w:r>
        <w:rPr>
          <w:rFonts w:ascii="Arial" w:hAnsi="Arial" w:cs="Arial"/>
          <w:color w:val="000000"/>
          <w:sz w:val="22"/>
          <w:szCs w:val="22"/>
          <w:shd w:val="clear" w:color="auto" w:fill="FFFFFF"/>
          <w:lang w:eastAsia="fr-FR"/>
        </w:rPr>
        <w:t>Capacité d’accueil :</w:t>
      </w:r>
      <w:r>
        <w:rPr>
          <w:rFonts w:ascii="Arial" w:hAnsi="Arial" w:cs="Arial"/>
          <w:color w:val="000000"/>
          <w:sz w:val="22"/>
          <w:szCs w:val="22"/>
          <w:shd w:val="clear" w:color="auto" w:fill="FFFFFF"/>
          <w:lang w:eastAsia="fr-FR"/>
        </w:rPr>
        <w:tab/>
      </w:r>
    </w:p>
    <w:p w14:paraId="55BA01CE" w14:textId="77777777" w:rsidR="00C70592" w:rsidRPr="00575C48" w:rsidRDefault="00C70592" w:rsidP="00C70592">
      <w:pPr>
        <w:tabs>
          <w:tab w:val="right" w:leader="dot" w:pos="9660"/>
        </w:tabs>
        <w:spacing w:after="120"/>
        <w:rPr>
          <w:rFonts w:ascii="Arial" w:hAnsi="Arial" w:cs="Arial"/>
          <w:color w:val="000000"/>
          <w:sz w:val="22"/>
          <w:szCs w:val="22"/>
          <w:shd w:val="clear" w:color="auto" w:fill="FFFFFF"/>
          <w:lang w:eastAsia="fr-FR"/>
        </w:rPr>
      </w:pPr>
      <w:r>
        <w:rPr>
          <w:rFonts w:ascii="Arial" w:hAnsi="Arial" w:cs="Arial"/>
          <w:color w:val="000000"/>
          <w:sz w:val="22"/>
          <w:szCs w:val="22"/>
          <w:shd w:val="clear" w:color="auto" w:fill="FFFFFF"/>
          <w:lang w:eastAsia="fr-FR"/>
        </w:rPr>
        <w:t>Tranches d’âges accueillies :</w:t>
      </w:r>
      <w:r>
        <w:rPr>
          <w:rFonts w:ascii="Arial" w:hAnsi="Arial" w:cs="Arial"/>
          <w:color w:val="000000"/>
          <w:sz w:val="22"/>
          <w:szCs w:val="22"/>
          <w:shd w:val="clear" w:color="auto" w:fill="FFFFFF"/>
          <w:lang w:eastAsia="fr-FR"/>
        </w:rPr>
        <w:tab/>
      </w:r>
    </w:p>
    <w:p w14:paraId="5BE42D6D" w14:textId="77777777" w:rsidR="00C70592" w:rsidRDefault="00C70592" w:rsidP="00C70592">
      <w:pPr>
        <w:rPr>
          <w:rFonts w:ascii="Arial" w:hAnsi="Arial" w:cs="Arial"/>
          <w:b/>
          <w:bCs/>
          <w:iCs/>
          <w:color w:val="660066"/>
          <w:sz w:val="21"/>
          <w:szCs w:val="21"/>
        </w:rPr>
      </w:pPr>
    </w:p>
    <w:p w14:paraId="5BAF9686" w14:textId="77777777" w:rsidR="00C70592" w:rsidRPr="000B564A" w:rsidRDefault="00C70592" w:rsidP="00C70592">
      <w:pPr>
        <w:shd w:val="clear" w:color="auto" w:fill="7030A0"/>
        <w:spacing w:after="120"/>
        <w:ind w:left="15" w:right="-120"/>
        <w:rPr>
          <w:rFonts w:ascii="Arial" w:hAnsi="Arial" w:cs="Arial"/>
          <w:b/>
          <w:bCs/>
          <w:color w:val="FFFFFF"/>
          <w:sz w:val="26"/>
          <w:szCs w:val="26"/>
        </w:rPr>
      </w:pPr>
      <w:r w:rsidRPr="000B564A">
        <w:rPr>
          <w:rFonts w:ascii="Arial" w:hAnsi="Arial" w:cs="Arial"/>
          <w:b/>
          <w:bCs/>
          <w:color w:val="FFFFFF"/>
          <w:sz w:val="26"/>
          <w:szCs w:val="26"/>
        </w:rPr>
        <w:t>PERSONNE REFERENTE DU PROJET</w:t>
      </w:r>
      <w:r w:rsidR="002942AD">
        <w:rPr>
          <w:rFonts w:ascii="Arial" w:hAnsi="Arial" w:cs="Arial"/>
          <w:b/>
          <w:bCs/>
          <w:color w:val="FFFFFF"/>
          <w:sz w:val="26"/>
          <w:szCs w:val="26"/>
        </w:rPr>
        <w:t xml:space="preserve"> (devra être présent</w:t>
      </w:r>
      <w:r w:rsidR="00BE5560">
        <w:rPr>
          <w:rFonts w:ascii="Arial" w:hAnsi="Arial" w:cs="Arial"/>
          <w:b/>
          <w:bCs/>
          <w:color w:val="FFFFFF"/>
          <w:sz w:val="26"/>
          <w:szCs w:val="26"/>
        </w:rPr>
        <w:t>e</w:t>
      </w:r>
      <w:r w:rsidR="002942AD">
        <w:rPr>
          <w:rFonts w:ascii="Arial" w:hAnsi="Arial" w:cs="Arial"/>
          <w:b/>
          <w:bCs/>
          <w:color w:val="FFFFFF"/>
          <w:sz w:val="26"/>
          <w:szCs w:val="26"/>
        </w:rPr>
        <w:t xml:space="preserve"> tout au long de l’accompagnement)</w:t>
      </w:r>
      <w:r w:rsidRPr="000B564A">
        <w:rPr>
          <w:rFonts w:ascii="Arial" w:hAnsi="Arial" w:cs="Arial"/>
          <w:b/>
          <w:bCs/>
          <w:color w:val="FFFFFF"/>
          <w:sz w:val="26"/>
          <w:szCs w:val="26"/>
        </w:rPr>
        <w:t> :</w:t>
      </w:r>
    </w:p>
    <w:p w14:paraId="7A2E6A0B"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xml:space="preserve">Nom – Prénom : </w:t>
      </w:r>
      <w:r>
        <w:rPr>
          <w:rFonts w:ascii="Arial" w:hAnsi="Arial" w:cs="Arial"/>
          <w:sz w:val="22"/>
          <w:szCs w:val="22"/>
        </w:rPr>
        <w:tab/>
      </w:r>
    </w:p>
    <w:p w14:paraId="61A72041"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xml:space="preserve">Fonction : </w:t>
      </w:r>
      <w:r>
        <w:rPr>
          <w:rFonts w:ascii="Arial" w:hAnsi="Arial" w:cs="Arial"/>
          <w:sz w:val="22"/>
          <w:szCs w:val="22"/>
        </w:rPr>
        <w:tab/>
      </w:r>
    </w:p>
    <w:p w14:paraId="638D4BFB" w14:textId="77777777" w:rsidR="00C70592" w:rsidRDefault="00C70592" w:rsidP="00C70592">
      <w:pPr>
        <w:tabs>
          <w:tab w:val="right" w:leader="dot" w:pos="9660"/>
        </w:tabs>
        <w:spacing w:after="120"/>
        <w:rPr>
          <w:rFonts w:ascii="Arial" w:hAnsi="Arial" w:cs="Arial"/>
          <w:sz w:val="22"/>
          <w:szCs w:val="22"/>
        </w:rPr>
      </w:pPr>
      <w:r>
        <w:rPr>
          <w:rFonts w:ascii="Arial" w:hAnsi="Arial" w:cs="Arial"/>
          <w:sz w:val="22"/>
          <w:szCs w:val="22"/>
        </w:rPr>
        <w:t>@ : …………………………………………………..</w:t>
      </w:r>
      <w:r w:rsidRPr="005A4C1F">
        <w:rPr>
          <w:rFonts w:ascii="Wingdings" w:eastAsia="Wingdings" w:hAnsi="Wingdings" w:cs="Wingdings"/>
          <w:sz w:val="22"/>
          <w:szCs w:val="22"/>
        </w:rPr>
        <w:t></w:t>
      </w:r>
      <w:r>
        <w:rPr>
          <w:rFonts w:ascii="Arial" w:hAnsi="Arial" w:cs="Arial"/>
          <w:sz w:val="22"/>
          <w:szCs w:val="22"/>
        </w:rPr>
        <w:tab/>
      </w:r>
    </w:p>
    <w:p w14:paraId="3EA8CB61" w14:textId="77777777" w:rsidR="00C70592" w:rsidRDefault="00C70592" w:rsidP="00C70592">
      <w:pPr>
        <w:rPr>
          <w:rFonts w:ascii="Arial" w:hAnsi="Arial" w:cs="Arial"/>
          <w:sz w:val="16"/>
          <w:szCs w:val="16"/>
        </w:rPr>
      </w:pPr>
    </w:p>
    <w:p w14:paraId="6C8F10FE" w14:textId="77777777" w:rsidR="00C556F7" w:rsidRDefault="00C556F7" w:rsidP="00C70592">
      <w:pPr>
        <w:rPr>
          <w:rFonts w:ascii="Arial" w:hAnsi="Arial" w:cs="Arial"/>
          <w:sz w:val="16"/>
          <w:szCs w:val="16"/>
        </w:rPr>
      </w:pPr>
    </w:p>
    <w:p w14:paraId="478BC86C" w14:textId="77777777" w:rsidR="00D53E33" w:rsidRDefault="00D53E33" w:rsidP="00C70592">
      <w:pPr>
        <w:rPr>
          <w:rFonts w:ascii="Arial" w:hAnsi="Arial" w:cs="Arial"/>
          <w:sz w:val="16"/>
          <w:szCs w:val="16"/>
        </w:rPr>
      </w:pPr>
    </w:p>
    <w:p w14:paraId="5894C3A8" w14:textId="77777777" w:rsidR="00D53E33" w:rsidRDefault="00D53E33" w:rsidP="00C70592">
      <w:pPr>
        <w:rPr>
          <w:rFonts w:ascii="Arial" w:hAnsi="Arial" w:cs="Arial"/>
          <w:sz w:val="16"/>
          <w:szCs w:val="16"/>
        </w:rPr>
      </w:pPr>
    </w:p>
    <w:p w14:paraId="5E22D780" w14:textId="77777777" w:rsidR="00C70592" w:rsidRDefault="00C70592" w:rsidP="00C7059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31649" w:rsidRPr="000B564A" w14:paraId="44023B42" w14:textId="77777777" w:rsidTr="08B02338">
        <w:tc>
          <w:tcPr>
            <w:tcW w:w="9736" w:type="dxa"/>
            <w:gridSpan w:val="2"/>
            <w:tcBorders>
              <w:bottom w:val="nil"/>
            </w:tcBorders>
            <w:shd w:val="clear" w:color="auto" w:fill="auto"/>
          </w:tcPr>
          <w:p w14:paraId="79B230AC" w14:textId="77777777" w:rsidR="00C70592" w:rsidRPr="000B564A" w:rsidRDefault="00C70592" w:rsidP="002942AD">
            <w:pPr>
              <w:autoSpaceDE w:val="0"/>
              <w:autoSpaceDN w:val="0"/>
              <w:adjustRightInd w:val="0"/>
              <w:jc w:val="both"/>
              <w:rPr>
                <w:rFonts w:ascii="Arial" w:eastAsia="Times New Roman" w:hAnsi="Arial" w:cs="Arial"/>
                <w:b/>
                <w:color w:val="000000"/>
                <w:sz w:val="22"/>
                <w:szCs w:val="22"/>
                <w:u w:val="single"/>
                <w:lang w:eastAsia="fr-FR"/>
              </w:rPr>
            </w:pPr>
            <w:r w:rsidRPr="000B564A">
              <w:rPr>
                <w:rFonts w:ascii="Arial" w:eastAsia="Times New Roman" w:hAnsi="Arial" w:cs="Arial"/>
                <w:color w:val="000000"/>
                <w:sz w:val="18"/>
                <w:szCs w:val="22"/>
                <w:u w:val="single"/>
                <w:lang w:eastAsia="fr-FR"/>
              </w:rPr>
              <w:t>Cadre réservé à la Caf</w:t>
            </w:r>
          </w:p>
        </w:tc>
      </w:tr>
      <w:tr w:rsidR="00531649" w:rsidRPr="000B564A" w14:paraId="19DB3452" w14:textId="77777777" w:rsidTr="08B02338">
        <w:tc>
          <w:tcPr>
            <w:tcW w:w="4868" w:type="dxa"/>
            <w:tcBorders>
              <w:top w:val="nil"/>
            </w:tcBorders>
            <w:shd w:val="clear" w:color="auto" w:fill="auto"/>
          </w:tcPr>
          <w:p w14:paraId="24A827B9" w14:textId="77777777" w:rsidR="00C70592" w:rsidRPr="000B564A" w:rsidRDefault="00C70592" w:rsidP="002942AD">
            <w:pPr>
              <w:autoSpaceDE w:val="0"/>
              <w:autoSpaceDN w:val="0"/>
              <w:adjustRightInd w:val="0"/>
              <w:jc w:val="both"/>
              <w:rPr>
                <w:rFonts w:ascii="Arial" w:eastAsia="Times New Roman" w:hAnsi="Arial" w:cs="Arial"/>
                <w:color w:val="000000"/>
                <w:sz w:val="18"/>
                <w:szCs w:val="22"/>
                <w:lang w:eastAsia="fr-FR"/>
              </w:rPr>
            </w:pPr>
            <w:r w:rsidRPr="000B564A">
              <w:rPr>
                <w:rFonts w:ascii="Arial" w:eastAsia="Times New Roman" w:hAnsi="Arial" w:cs="Arial"/>
                <w:color w:val="000000"/>
                <w:sz w:val="18"/>
                <w:szCs w:val="22"/>
                <w:lang w:eastAsia="fr-FR"/>
              </w:rPr>
              <w:t xml:space="preserve">Dispositif : </w:t>
            </w:r>
            <w:r w:rsidRPr="002942AD">
              <w:rPr>
                <w:rFonts w:ascii="Arial" w:eastAsia="Times New Roman" w:hAnsi="Arial" w:cs="Arial"/>
                <w:color w:val="000000"/>
                <w:sz w:val="18"/>
                <w:szCs w:val="22"/>
                <w:lang w:eastAsia="fr-FR"/>
              </w:rPr>
              <w:t>Démarche qualité Alsh – Sub jeunesse FL</w:t>
            </w:r>
          </w:p>
          <w:p w14:paraId="6208A864" w14:textId="77777777" w:rsidR="00C70592" w:rsidRPr="000B564A" w:rsidRDefault="00C70592" w:rsidP="002942AD">
            <w:pPr>
              <w:autoSpaceDE w:val="0"/>
              <w:autoSpaceDN w:val="0"/>
              <w:adjustRightInd w:val="0"/>
              <w:jc w:val="both"/>
              <w:rPr>
                <w:rFonts w:ascii="Arial" w:eastAsia="Times New Roman" w:hAnsi="Arial" w:cs="Arial"/>
                <w:color w:val="000000"/>
                <w:sz w:val="18"/>
                <w:szCs w:val="22"/>
                <w:lang w:eastAsia="fr-FR"/>
              </w:rPr>
            </w:pPr>
            <w:r w:rsidRPr="000B564A">
              <w:rPr>
                <w:rFonts w:ascii="Arial" w:eastAsia="Times New Roman" w:hAnsi="Arial" w:cs="Arial"/>
                <w:color w:val="000000"/>
                <w:sz w:val="18"/>
                <w:szCs w:val="22"/>
                <w:lang w:eastAsia="fr-FR"/>
              </w:rPr>
              <w:t>Spécif : 212</w:t>
            </w:r>
            <w:r w:rsidRPr="002942AD">
              <w:rPr>
                <w:rFonts w:ascii="Arial" w:eastAsia="Times New Roman" w:hAnsi="Arial" w:cs="Arial"/>
                <w:color w:val="000000"/>
                <w:sz w:val="18"/>
                <w:szCs w:val="22"/>
                <w:lang w:eastAsia="fr-FR"/>
              </w:rPr>
              <w:t>0</w:t>
            </w:r>
          </w:p>
          <w:p w14:paraId="0130E969" w14:textId="77777777" w:rsidR="00C70592" w:rsidRPr="000B564A" w:rsidRDefault="00C70592" w:rsidP="002942AD">
            <w:pPr>
              <w:autoSpaceDE w:val="0"/>
              <w:autoSpaceDN w:val="0"/>
              <w:adjustRightInd w:val="0"/>
              <w:jc w:val="both"/>
              <w:rPr>
                <w:rFonts w:ascii="Arial" w:eastAsia="Times New Roman" w:hAnsi="Arial" w:cs="Arial"/>
                <w:color w:val="000000"/>
                <w:sz w:val="18"/>
                <w:szCs w:val="22"/>
                <w:lang w:eastAsia="fr-FR"/>
              </w:rPr>
            </w:pPr>
          </w:p>
        </w:tc>
        <w:tc>
          <w:tcPr>
            <w:tcW w:w="4868" w:type="dxa"/>
            <w:tcBorders>
              <w:top w:val="nil"/>
            </w:tcBorders>
            <w:shd w:val="clear" w:color="auto" w:fill="auto"/>
          </w:tcPr>
          <w:p w14:paraId="4C7715E5" w14:textId="77777777" w:rsidR="00C70592" w:rsidRPr="000B564A" w:rsidRDefault="00C70592" w:rsidP="002942AD">
            <w:pPr>
              <w:autoSpaceDE w:val="0"/>
              <w:autoSpaceDN w:val="0"/>
              <w:adjustRightInd w:val="0"/>
              <w:jc w:val="both"/>
              <w:rPr>
                <w:rFonts w:ascii="Arial" w:eastAsia="Times New Roman" w:hAnsi="Arial" w:cs="Arial"/>
                <w:color w:val="000000"/>
                <w:sz w:val="18"/>
                <w:szCs w:val="18"/>
                <w:lang w:eastAsia="fr-FR"/>
              </w:rPr>
            </w:pPr>
            <w:r w:rsidRPr="08B02338">
              <w:rPr>
                <w:rFonts w:ascii="Arial" w:eastAsia="Times New Roman" w:hAnsi="Arial" w:cs="Arial"/>
                <w:color w:val="000000" w:themeColor="text1"/>
                <w:sz w:val="18"/>
                <w:szCs w:val="18"/>
                <w:lang w:eastAsia="fr-FR"/>
              </w:rPr>
              <w:t>Exercice : 202</w:t>
            </w:r>
            <w:r w:rsidR="002F3948" w:rsidRPr="08B02338">
              <w:rPr>
                <w:rFonts w:ascii="Arial" w:eastAsia="Times New Roman" w:hAnsi="Arial" w:cs="Arial"/>
                <w:color w:val="000000" w:themeColor="text1"/>
                <w:sz w:val="18"/>
                <w:szCs w:val="18"/>
                <w:lang w:eastAsia="fr-FR"/>
              </w:rPr>
              <w:t>3</w:t>
            </w:r>
          </w:p>
          <w:p w14:paraId="0F8FC73D" w14:textId="77777777" w:rsidR="00C70592" w:rsidRPr="000B564A" w:rsidRDefault="00C70592" w:rsidP="002942AD">
            <w:pPr>
              <w:autoSpaceDE w:val="0"/>
              <w:autoSpaceDN w:val="0"/>
              <w:adjustRightInd w:val="0"/>
              <w:jc w:val="both"/>
              <w:rPr>
                <w:rFonts w:ascii="Arial" w:eastAsia="Times New Roman" w:hAnsi="Arial" w:cs="Arial"/>
                <w:color w:val="000000"/>
                <w:sz w:val="22"/>
                <w:szCs w:val="22"/>
                <w:lang w:eastAsia="fr-FR"/>
              </w:rPr>
            </w:pPr>
          </w:p>
        </w:tc>
      </w:tr>
      <w:bookmarkEnd w:id="2"/>
    </w:tbl>
    <w:p w14:paraId="0972FA5F" w14:textId="77777777" w:rsidR="00C70592" w:rsidRPr="00480A4E" w:rsidRDefault="00C70592" w:rsidP="00C70592">
      <w:pPr>
        <w:rPr>
          <w:rFonts w:ascii="CG Omega" w:hAnsi="CG Omega" w:cs="CG Omega"/>
          <w:bCs/>
          <w:color w:val="7030A0"/>
          <w:sz w:val="12"/>
          <w:szCs w:val="21"/>
        </w:rPr>
      </w:pPr>
    </w:p>
    <w:p w14:paraId="1AFBB40E" w14:textId="77777777" w:rsidR="00C556F7" w:rsidRPr="00C556F7" w:rsidRDefault="00C556F7" w:rsidP="00C556F7">
      <w:pPr>
        <w:shd w:val="clear" w:color="auto" w:fill="7030A0"/>
        <w:autoSpaceDE w:val="0"/>
        <w:autoSpaceDN w:val="0"/>
        <w:adjustRightInd w:val="0"/>
        <w:jc w:val="both"/>
        <w:rPr>
          <w:rFonts w:ascii="Arial" w:eastAsia="Times New Roman" w:hAnsi="Arial" w:cs="Arial"/>
          <w:b/>
          <w:color w:val="FFFFFF"/>
          <w:sz w:val="28"/>
          <w:lang w:eastAsia="fr-FR"/>
        </w:rPr>
      </w:pPr>
      <w:bookmarkStart w:id="4" w:name="_Hlk534297321"/>
      <w:bookmarkStart w:id="5" w:name="_Hlk534297433"/>
      <w:bookmarkEnd w:id="3"/>
      <w:r>
        <w:rPr>
          <w:rFonts w:ascii="Arial" w:eastAsia="Times New Roman" w:hAnsi="Arial" w:cs="Arial"/>
          <w:b/>
          <w:color w:val="FFFFFF"/>
          <w:sz w:val="28"/>
          <w:lang w:eastAsia="fr-FR"/>
        </w:rPr>
        <w:lastRenderedPageBreak/>
        <w:t>Préambule :</w:t>
      </w:r>
    </w:p>
    <w:p w14:paraId="453730A3" w14:textId="77777777" w:rsidR="00C556F7" w:rsidRDefault="00C556F7" w:rsidP="0028449D">
      <w:pPr>
        <w:spacing w:line="100" w:lineRule="atLeast"/>
        <w:jc w:val="both"/>
        <w:rPr>
          <w:rFonts w:ascii="Helv" w:hAnsi="Helv" w:cs="Helv"/>
          <w:color w:val="000000"/>
          <w:sz w:val="22"/>
        </w:rPr>
      </w:pPr>
    </w:p>
    <w:p w14:paraId="7151B5DA" w14:textId="77777777" w:rsidR="0028449D" w:rsidRPr="004A7A8F" w:rsidRDefault="0028449D" w:rsidP="08B02338">
      <w:pPr>
        <w:spacing w:line="100" w:lineRule="atLeast"/>
        <w:jc w:val="both"/>
        <w:rPr>
          <w:rFonts w:ascii="Helv" w:hAnsi="Helv" w:cs="Helv"/>
          <w:color w:val="000000"/>
          <w:sz w:val="22"/>
          <w:szCs w:val="22"/>
        </w:rPr>
      </w:pPr>
      <w:r w:rsidRPr="08B02338">
        <w:rPr>
          <w:rFonts w:ascii="Helv" w:hAnsi="Helv" w:cs="Helv"/>
          <w:color w:val="000000" w:themeColor="text1"/>
          <w:sz w:val="22"/>
          <w:szCs w:val="22"/>
        </w:rPr>
        <w:t>La branche Famille poursuit son soutien aux Accueils de loisirs, premier mode d’accueil en dehors de l’école, par le biais de la Prestation de service Alsh et de sa participation au « plan mercredi ». En complémentarité, la Caf de l’Isère reconduit son action « Démarche qualité des accueils de loisirs » pour l’année 20</w:t>
      </w:r>
      <w:r w:rsidR="00C17D82" w:rsidRPr="08B02338">
        <w:rPr>
          <w:rFonts w:ascii="Helv" w:hAnsi="Helv" w:cs="Helv"/>
          <w:color w:val="000000" w:themeColor="text1"/>
          <w:sz w:val="22"/>
          <w:szCs w:val="22"/>
        </w:rPr>
        <w:t>2</w:t>
      </w:r>
      <w:r w:rsidR="002F3948" w:rsidRPr="08B02338">
        <w:rPr>
          <w:rFonts w:ascii="Helv" w:hAnsi="Helv" w:cs="Helv"/>
          <w:color w:val="000000" w:themeColor="text1"/>
          <w:sz w:val="22"/>
          <w:szCs w:val="22"/>
        </w:rPr>
        <w:t>3</w:t>
      </w:r>
      <w:r w:rsidRPr="08B02338">
        <w:rPr>
          <w:rFonts w:ascii="Helv" w:hAnsi="Helv" w:cs="Helv"/>
          <w:color w:val="000000" w:themeColor="text1"/>
          <w:sz w:val="22"/>
          <w:szCs w:val="22"/>
        </w:rPr>
        <w:t>.</w:t>
      </w:r>
    </w:p>
    <w:p w14:paraId="66BA67D3" w14:textId="77777777" w:rsidR="0028449D" w:rsidRPr="004A7A8F" w:rsidRDefault="0028449D" w:rsidP="0028449D">
      <w:pPr>
        <w:spacing w:line="100" w:lineRule="atLeast"/>
        <w:jc w:val="both"/>
        <w:rPr>
          <w:rFonts w:ascii="Helv" w:hAnsi="Helv" w:cs="Helv"/>
          <w:b/>
          <w:color w:val="000000"/>
          <w:sz w:val="22"/>
        </w:rPr>
      </w:pPr>
    </w:p>
    <w:p w14:paraId="182DFEC5" w14:textId="77777777" w:rsidR="0028449D" w:rsidRPr="004A7A8F" w:rsidRDefault="0028449D" w:rsidP="0028449D">
      <w:pPr>
        <w:spacing w:line="100" w:lineRule="atLeast"/>
        <w:jc w:val="both"/>
        <w:rPr>
          <w:rFonts w:ascii="Helv" w:hAnsi="Helv" w:cs="Helv"/>
          <w:color w:val="000000"/>
          <w:sz w:val="22"/>
        </w:rPr>
      </w:pPr>
      <w:r w:rsidRPr="004A7A8F">
        <w:rPr>
          <w:rFonts w:ascii="Helv" w:hAnsi="Helv" w:cs="Helv"/>
          <w:color w:val="000000"/>
          <w:sz w:val="22"/>
        </w:rPr>
        <w:t>Cette démarche a pour but de soutenir les Alsh afin d’améliorer l’accueil des enfants et des familles. Il s’agit d’un accompagnement méthodologique personnalisé proposé à l’équipe d’un Alsh</w:t>
      </w:r>
      <w:r w:rsidR="00E1374A" w:rsidRPr="004A7A8F">
        <w:rPr>
          <w:rFonts w:ascii="Helv" w:hAnsi="Helv" w:cs="Helv"/>
          <w:color w:val="000000"/>
          <w:sz w:val="22"/>
        </w:rPr>
        <w:t xml:space="preserve"> sur plusieurs séances tout au long de l’année</w:t>
      </w:r>
      <w:r w:rsidR="00F56A16" w:rsidRPr="004A7A8F">
        <w:rPr>
          <w:rFonts w:ascii="Helv" w:hAnsi="Helv" w:cs="Helv"/>
          <w:color w:val="000000"/>
          <w:sz w:val="22"/>
        </w:rPr>
        <w:t xml:space="preserve"> sur une thématique</w:t>
      </w:r>
      <w:r w:rsidRPr="004A7A8F">
        <w:rPr>
          <w:rFonts w:ascii="Helv" w:hAnsi="Helv" w:cs="Helv"/>
          <w:color w:val="000000"/>
          <w:sz w:val="22"/>
        </w:rPr>
        <w:t xml:space="preserve">. </w:t>
      </w:r>
      <w:r w:rsidR="00AA35FB" w:rsidRPr="004A7A8F">
        <w:rPr>
          <w:rFonts w:ascii="Helv" w:hAnsi="Helv" w:cs="Helv"/>
          <w:color w:val="000000"/>
          <w:sz w:val="22"/>
        </w:rPr>
        <w:t xml:space="preserve">Aucune participation financière n’est demandée </w:t>
      </w:r>
      <w:r w:rsidR="00F56A16" w:rsidRPr="004A7A8F">
        <w:rPr>
          <w:rFonts w:ascii="Helv" w:hAnsi="Helv" w:cs="Helv"/>
          <w:color w:val="000000"/>
          <w:sz w:val="22"/>
        </w:rPr>
        <w:t>à la</w:t>
      </w:r>
      <w:r w:rsidR="00AA35FB" w:rsidRPr="004A7A8F">
        <w:rPr>
          <w:rFonts w:ascii="Helv" w:hAnsi="Helv" w:cs="Helv"/>
          <w:color w:val="000000"/>
          <w:sz w:val="22"/>
        </w:rPr>
        <w:t xml:space="preserve"> structure. En revanche, </w:t>
      </w:r>
      <w:r w:rsidRPr="004A7A8F">
        <w:rPr>
          <w:rFonts w:ascii="Helv" w:hAnsi="Helv" w:cs="Helv"/>
          <w:color w:val="000000"/>
          <w:sz w:val="22"/>
        </w:rPr>
        <w:t>l’aval des décideurs, la mobilisation et l’engagement de l’ensemble des acteurs de la structure sont nécessaires au bon déroulement de cet accompagnement.</w:t>
      </w:r>
      <w:r w:rsidR="000B564A">
        <w:rPr>
          <w:rFonts w:ascii="Helv" w:hAnsi="Helv" w:cs="Helv"/>
          <w:color w:val="000000"/>
          <w:sz w:val="22"/>
        </w:rPr>
        <w:t xml:space="preserve"> Le gestionnaire s’engage à respecter la charte jointe au présent dossier.</w:t>
      </w:r>
      <w:r w:rsidR="00AA35FB" w:rsidRPr="004A7A8F">
        <w:rPr>
          <w:rFonts w:ascii="Helv" w:hAnsi="Helv" w:cs="Helv"/>
          <w:color w:val="000000"/>
          <w:sz w:val="22"/>
        </w:rPr>
        <w:t xml:space="preserve"> Un bilan </w:t>
      </w:r>
      <w:r w:rsidR="00F56A16" w:rsidRPr="004A7A8F">
        <w:rPr>
          <w:rFonts w:ascii="Helv" w:hAnsi="Helv" w:cs="Helv"/>
          <w:color w:val="000000"/>
          <w:sz w:val="22"/>
        </w:rPr>
        <w:t>collectif</w:t>
      </w:r>
      <w:r w:rsidR="003F3CA0">
        <w:rPr>
          <w:rFonts w:ascii="Helv" w:hAnsi="Helv" w:cs="Helv"/>
          <w:color w:val="000000"/>
          <w:sz w:val="22"/>
        </w:rPr>
        <w:t xml:space="preserve"> dans le cadre du dispositif</w:t>
      </w:r>
      <w:r w:rsidR="00D53E33">
        <w:rPr>
          <w:rFonts w:ascii="Helv" w:hAnsi="Helv" w:cs="Helv"/>
          <w:color w:val="000000"/>
          <w:sz w:val="22"/>
        </w:rPr>
        <w:t xml:space="preserve"> sera organisé en fin d’année</w:t>
      </w:r>
      <w:r w:rsidR="003F3CA0">
        <w:rPr>
          <w:rFonts w:ascii="Helv" w:hAnsi="Helv" w:cs="Helv"/>
          <w:color w:val="000000"/>
          <w:sz w:val="22"/>
        </w:rPr>
        <w:t>. La pré</w:t>
      </w:r>
      <w:r w:rsidR="00F56A16" w:rsidRPr="004A7A8F">
        <w:rPr>
          <w:rFonts w:ascii="Helv" w:hAnsi="Helv" w:cs="Helv"/>
          <w:color w:val="000000"/>
          <w:sz w:val="22"/>
        </w:rPr>
        <w:t>sence de toutes les structures accompagnées</w:t>
      </w:r>
      <w:r w:rsidR="003F3CA0">
        <w:rPr>
          <w:rFonts w:ascii="Helv" w:hAnsi="Helv" w:cs="Helv"/>
          <w:color w:val="000000"/>
          <w:sz w:val="22"/>
        </w:rPr>
        <w:t xml:space="preserve"> est obligatoire</w:t>
      </w:r>
      <w:r w:rsidR="00AA35FB" w:rsidRPr="004A7A8F">
        <w:rPr>
          <w:rFonts w:ascii="Helv" w:hAnsi="Helv" w:cs="Helv"/>
          <w:color w:val="000000"/>
          <w:sz w:val="22"/>
        </w:rPr>
        <w:t xml:space="preserve">.  </w:t>
      </w:r>
      <w:r w:rsidRPr="004A7A8F">
        <w:rPr>
          <w:rFonts w:ascii="Helv" w:hAnsi="Helv" w:cs="Helv"/>
          <w:color w:val="000000"/>
          <w:sz w:val="22"/>
        </w:rPr>
        <w:t xml:space="preserve"> </w:t>
      </w:r>
    </w:p>
    <w:p w14:paraId="37937B5F" w14:textId="77777777" w:rsidR="0028449D" w:rsidRPr="004A7A8F" w:rsidRDefault="0028449D" w:rsidP="0028449D">
      <w:pPr>
        <w:spacing w:line="100" w:lineRule="atLeast"/>
        <w:jc w:val="both"/>
        <w:rPr>
          <w:rFonts w:ascii="Helv" w:hAnsi="Helv" w:cs="Helv"/>
          <w:color w:val="000000"/>
          <w:sz w:val="22"/>
        </w:rPr>
      </w:pPr>
    </w:p>
    <w:p w14:paraId="2FF0C102" w14:textId="77777777" w:rsidR="0028449D" w:rsidRPr="004A7A8F" w:rsidRDefault="0028449D" w:rsidP="0028449D">
      <w:pPr>
        <w:spacing w:line="100" w:lineRule="atLeast"/>
        <w:jc w:val="both"/>
        <w:rPr>
          <w:rFonts w:ascii="Helv" w:hAnsi="Helv" w:cs="Helv"/>
          <w:color w:val="000000"/>
          <w:sz w:val="22"/>
        </w:rPr>
      </w:pPr>
      <w:r w:rsidRPr="004A7A8F">
        <w:rPr>
          <w:rFonts w:ascii="Helv" w:hAnsi="Helv" w:cs="Helv"/>
          <w:color w:val="000000"/>
          <w:sz w:val="22"/>
        </w:rPr>
        <w:t>La démarche qualité n’est pas une formation, ni une supervision d’équipe</w:t>
      </w:r>
      <w:r w:rsidR="00AA35FB" w:rsidRPr="004A7A8F">
        <w:rPr>
          <w:rFonts w:ascii="Helv" w:hAnsi="Helv" w:cs="Helv"/>
          <w:color w:val="000000"/>
          <w:sz w:val="22"/>
        </w:rPr>
        <w:t xml:space="preserve">, ni une labellisation adossée à un ensemble de critères prédéfinis. L’esprit de la démarche </w:t>
      </w:r>
      <w:r w:rsidR="00F56A16" w:rsidRPr="004A7A8F">
        <w:rPr>
          <w:rFonts w:ascii="Helv" w:hAnsi="Helv" w:cs="Helv"/>
          <w:color w:val="000000"/>
          <w:sz w:val="22"/>
        </w:rPr>
        <w:t xml:space="preserve">est celui d’un accompagnement qui </w:t>
      </w:r>
      <w:r w:rsidR="00AA35FB" w:rsidRPr="004A7A8F">
        <w:rPr>
          <w:rFonts w:ascii="Helv" w:hAnsi="Helv" w:cs="Helv"/>
          <w:color w:val="000000"/>
          <w:sz w:val="22"/>
        </w:rPr>
        <w:t>relève d’une logique de co-construction</w:t>
      </w:r>
      <w:r w:rsidR="00F56A16" w:rsidRPr="004A7A8F">
        <w:rPr>
          <w:rFonts w:ascii="Helv" w:hAnsi="Helv" w:cs="Helv"/>
          <w:color w:val="000000"/>
          <w:sz w:val="22"/>
        </w:rPr>
        <w:t xml:space="preserve"> des objectifs </w:t>
      </w:r>
      <w:r w:rsidR="004F7549">
        <w:rPr>
          <w:rFonts w:ascii="Helv" w:hAnsi="Helv" w:cs="Helv"/>
          <w:color w:val="000000"/>
          <w:sz w:val="22"/>
        </w:rPr>
        <w:t>entre</w:t>
      </w:r>
      <w:r w:rsidR="00F56A16" w:rsidRPr="004A7A8F">
        <w:rPr>
          <w:rFonts w:ascii="Helv" w:hAnsi="Helv" w:cs="Helv"/>
          <w:color w:val="000000"/>
          <w:sz w:val="22"/>
        </w:rPr>
        <w:t xml:space="preserve"> la structure et le prestataire.</w:t>
      </w:r>
      <w:r w:rsidR="00AA35FB" w:rsidRPr="004A7A8F">
        <w:rPr>
          <w:rFonts w:ascii="Helv" w:hAnsi="Helv" w:cs="Helv"/>
          <w:color w:val="000000"/>
          <w:sz w:val="22"/>
        </w:rPr>
        <w:t xml:space="preserve"> </w:t>
      </w:r>
    </w:p>
    <w:p w14:paraId="422926DE" w14:textId="77777777" w:rsidR="007C4549" w:rsidRDefault="007C4549" w:rsidP="00E45D4E">
      <w:pPr>
        <w:spacing w:line="100" w:lineRule="atLeast"/>
        <w:jc w:val="both"/>
        <w:rPr>
          <w:rFonts w:ascii="Helv" w:hAnsi="Helv" w:cs="Helv"/>
          <w:b/>
          <w:i/>
          <w:color w:val="7030A0"/>
          <w:sz w:val="22"/>
        </w:rPr>
      </w:pPr>
      <w:bookmarkStart w:id="6" w:name="_Hlk28682036"/>
    </w:p>
    <w:p w14:paraId="3FC4F4E1" w14:textId="77777777" w:rsidR="004F7549" w:rsidRPr="00440A93" w:rsidRDefault="004F7549" w:rsidP="004F7549">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r w:rsidRPr="002F3948">
        <w:rPr>
          <w:rFonts w:ascii="Helv" w:hAnsi="Helv" w:cs="Helv"/>
          <w:b/>
          <w:color w:val="FFFFFF"/>
          <w:sz w:val="22"/>
          <w:highlight w:val="magenta"/>
        </w:rPr>
        <w:t xml:space="preserve">La Caf de l’Isère a sélectionné </w:t>
      </w:r>
      <w:r w:rsidR="003F3CA0" w:rsidRPr="002F3948">
        <w:rPr>
          <w:rFonts w:ascii="Helv" w:hAnsi="Helv" w:cs="Helv"/>
          <w:b/>
          <w:color w:val="FFFFFF"/>
          <w:sz w:val="22"/>
          <w:highlight w:val="magenta"/>
        </w:rPr>
        <w:t>cinq</w:t>
      </w:r>
      <w:r w:rsidRPr="002F3948">
        <w:rPr>
          <w:rFonts w:ascii="Helv" w:hAnsi="Helv" w:cs="Helv"/>
          <w:b/>
          <w:color w:val="FFFFFF"/>
          <w:sz w:val="22"/>
          <w:highlight w:val="magenta"/>
        </w:rPr>
        <w:t xml:space="preserve"> prestataires : </w:t>
      </w:r>
      <w:r w:rsidR="00335306" w:rsidRPr="002F3948">
        <w:rPr>
          <w:rFonts w:ascii="Helv" w:hAnsi="Helv" w:cs="Helv"/>
          <w:b/>
          <w:color w:val="FFFFFF"/>
          <w:sz w:val="22"/>
          <w:highlight w:val="magenta"/>
        </w:rPr>
        <w:t>« </w:t>
      </w:r>
      <w:r w:rsidRPr="002F3948">
        <w:rPr>
          <w:rFonts w:ascii="Helv" w:hAnsi="Helv" w:cs="Helv"/>
          <w:b/>
          <w:color w:val="FFFFFF"/>
          <w:sz w:val="22"/>
          <w:highlight w:val="magenta"/>
        </w:rPr>
        <w:t>La Boîte à tisser du lien</w:t>
      </w:r>
      <w:r w:rsidR="00335306" w:rsidRPr="002F3948">
        <w:rPr>
          <w:rFonts w:ascii="Helv" w:hAnsi="Helv" w:cs="Helv"/>
          <w:b/>
          <w:color w:val="FFFFFF"/>
          <w:sz w:val="22"/>
          <w:highlight w:val="magenta"/>
        </w:rPr>
        <w:t> »</w:t>
      </w:r>
      <w:r w:rsidRPr="002F3948">
        <w:rPr>
          <w:rFonts w:ascii="Helv" w:hAnsi="Helv" w:cs="Helv"/>
          <w:b/>
          <w:color w:val="FFFFFF"/>
          <w:sz w:val="22"/>
          <w:highlight w:val="magenta"/>
        </w:rPr>
        <w:t xml:space="preserve">, l’association </w:t>
      </w:r>
      <w:r w:rsidR="00335306" w:rsidRPr="002F3948">
        <w:rPr>
          <w:rFonts w:ascii="Helv" w:hAnsi="Helv" w:cs="Helv"/>
          <w:b/>
          <w:color w:val="FFFFFF"/>
          <w:sz w:val="22"/>
          <w:highlight w:val="magenta"/>
        </w:rPr>
        <w:t>« </w:t>
      </w:r>
      <w:r w:rsidRPr="002F3948">
        <w:rPr>
          <w:rFonts w:ascii="Helv" w:hAnsi="Helv" w:cs="Helv"/>
          <w:b/>
          <w:color w:val="FFFFFF"/>
          <w:sz w:val="22"/>
          <w:highlight w:val="magenta"/>
        </w:rPr>
        <w:t>Culture Loisirs Vacances Rhône Alpes</w:t>
      </w:r>
      <w:r w:rsidR="00335306" w:rsidRPr="002F3948">
        <w:rPr>
          <w:rFonts w:ascii="Helv" w:hAnsi="Helv" w:cs="Helv"/>
          <w:b/>
          <w:color w:val="FFFFFF"/>
          <w:sz w:val="22"/>
          <w:highlight w:val="magenta"/>
        </w:rPr>
        <w:t> »</w:t>
      </w:r>
      <w:r w:rsidRPr="002F3948">
        <w:rPr>
          <w:rFonts w:ascii="Helv" w:hAnsi="Helv" w:cs="Helv"/>
          <w:b/>
          <w:color w:val="FFFFFF"/>
          <w:sz w:val="22"/>
          <w:highlight w:val="magenta"/>
        </w:rPr>
        <w:t xml:space="preserve">, </w:t>
      </w:r>
      <w:r w:rsidR="00335306" w:rsidRPr="002F3948">
        <w:rPr>
          <w:rFonts w:ascii="Helv" w:hAnsi="Helv" w:cs="Helv"/>
          <w:b/>
          <w:color w:val="FFFFFF"/>
          <w:sz w:val="22"/>
          <w:highlight w:val="magenta"/>
        </w:rPr>
        <w:t>« </w:t>
      </w:r>
      <w:r w:rsidRPr="002F3948">
        <w:rPr>
          <w:rFonts w:ascii="Helv" w:hAnsi="Helv" w:cs="Helv"/>
          <w:b/>
          <w:color w:val="FFFFFF"/>
          <w:sz w:val="22"/>
          <w:highlight w:val="magenta"/>
        </w:rPr>
        <w:t>Citis’</w:t>
      </w:r>
      <w:r w:rsidR="00335306" w:rsidRPr="002F3948">
        <w:rPr>
          <w:rFonts w:ascii="Helv" w:hAnsi="Helv" w:cs="Helv"/>
          <w:b/>
          <w:color w:val="FFFFFF"/>
          <w:sz w:val="22"/>
          <w:highlight w:val="magenta"/>
        </w:rPr>
        <w:t> »</w:t>
      </w:r>
      <w:r w:rsidRPr="002F3948">
        <w:rPr>
          <w:rFonts w:ascii="Helv" w:hAnsi="Helv" w:cs="Helv"/>
          <w:b/>
          <w:color w:val="FFFFFF"/>
          <w:sz w:val="22"/>
          <w:highlight w:val="magenta"/>
        </w:rPr>
        <w:t xml:space="preserve">, </w:t>
      </w:r>
      <w:r w:rsidR="00335306" w:rsidRPr="002F3948">
        <w:rPr>
          <w:rFonts w:ascii="Helv" w:hAnsi="Helv" w:cs="Helv"/>
          <w:b/>
          <w:color w:val="FFFFFF"/>
          <w:sz w:val="22"/>
          <w:highlight w:val="magenta"/>
        </w:rPr>
        <w:t>« </w:t>
      </w:r>
      <w:r w:rsidRPr="002F3948">
        <w:rPr>
          <w:rFonts w:ascii="Helv" w:hAnsi="Helv" w:cs="Helv"/>
          <w:b/>
          <w:color w:val="FFFFFF"/>
          <w:sz w:val="22"/>
          <w:highlight w:val="magenta"/>
        </w:rPr>
        <w:t>Grandir égaux</w:t>
      </w:r>
      <w:r w:rsidR="00335306" w:rsidRPr="002F3948">
        <w:rPr>
          <w:rFonts w:ascii="Helv" w:hAnsi="Helv" w:cs="Helv"/>
          <w:b/>
          <w:color w:val="FFFFFF"/>
          <w:sz w:val="22"/>
          <w:highlight w:val="magenta"/>
        </w:rPr>
        <w:t> »</w:t>
      </w:r>
      <w:r w:rsidRPr="002F3948">
        <w:rPr>
          <w:rFonts w:ascii="Helv" w:hAnsi="Helv" w:cs="Helv"/>
          <w:b/>
          <w:color w:val="FFFFFF"/>
          <w:sz w:val="22"/>
          <w:highlight w:val="magenta"/>
        </w:rPr>
        <w:t>,</w:t>
      </w:r>
      <w:r w:rsidR="003F3CA0" w:rsidRPr="002F3948">
        <w:rPr>
          <w:rFonts w:ascii="Helv" w:hAnsi="Helv" w:cs="Helv"/>
          <w:b/>
          <w:color w:val="FFFFFF"/>
          <w:sz w:val="22"/>
          <w:highlight w:val="magenta"/>
        </w:rPr>
        <w:t xml:space="preserve"> et </w:t>
      </w:r>
      <w:r w:rsidR="00335306" w:rsidRPr="002F3948">
        <w:rPr>
          <w:rFonts w:ascii="Helv" w:hAnsi="Helv" w:cs="Helv"/>
          <w:b/>
          <w:color w:val="FFFFFF"/>
          <w:sz w:val="22"/>
          <w:highlight w:val="magenta"/>
        </w:rPr>
        <w:t>« </w:t>
      </w:r>
      <w:r w:rsidR="003F3CA0" w:rsidRPr="002F3948">
        <w:rPr>
          <w:rFonts w:ascii="Helv" w:hAnsi="Helv" w:cs="Helv"/>
          <w:b/>
          <w:color w:val="FFFFFF"/>
          <w:sz w:val="22"/>
          <w:highlight w:val="magenta"/>
        </w:rPr>
        <w:t>Clés</w:t>
      </w:r>
      <w:r w:rsidR="00335306" w:rsidRPr="002F3948">
        <w:rPr>
          <w:rFonts w:ascii="Helv" w:hAnsi="Helv" w:cs="Helv"/>
          <w:b/>
          <w:color w:val="FFFFFF"/>
          <w:sz w:val="22"/>
          <w:highlight w:val="magenta"/>
        </w:rPr>
        <w:t xml:space="preserve"> </w:t>
      </w:r>
      <w:r w:rsidR="003F3CA0" w:rsidRPr="002F3948">
        <w:rPr>
          <w:rFonts w:ascii="Helv" w:hAnsi="Helv" w:cs="Helv"/>
          <w:b/>
          <w:color w:val="FFFFFF"/>
          <w:sz w:val="22"/>
          <w:highlight w:val="magenta"/>
        </w:rPr>
        <w:t>de</w:t>
      </w:r>
      <w:r w:rsidR="00335306" w:rsidRPr="002F3948">
        <w:rPr>
          <w:rFonts w:ascii="Helv" w:hAnsi="Helv" w:cs="Helv"/>
          <w:b/>
          <w:color w:val="FFFFFF"/>
          <w:sz w:val="22"/>
          <w:highlight w:val="magenta"/>
        </w:rPr>
        <w:t xml:space="preserve"> </w:t>
      </w:r>
      <w:r w:rsidR="003F3CA0" w:rsidRPr="002F3948">
        <w:rPr>
          <w:rFonts w:ascii="Helv" w:hAnsi="Helv" w:cs="Helv"/>
          <w:b/>
          <w:color w:val="FFFFFF"/>
          <w:sz w:val="22"/>
          <w:highlight w:val="magenta"/>
        </w:rPr>
        <w:t>Fa</w:t>
      </w:r>
      <w:r w:rsidR="00335306" w:rsidRPr="002F3948">
        <w:rPr>
          <w:rFonts w:ascii="Helv" w:hAnsi="Helv" w:cs="Helv"/>
          <w:b/>
          <w:color w:val="FFFFFF"/>
          <w:sz w:val="22"/>
          <w:highlight w:val="magenta"/>
        </w:rPr>
        <w:t> »</w:t>
      </w:r>
      <w:r w:rsidR="003F3CA0" w:rsidRPr="002F3948">
        <w:rPr>
          <w:rFonts w:ascii="Helv" w:hAnsi="Helv" w:cs="Helv"/>
          <w:b/>
          <w:color w:val="FFFFFF"/>
          <w:sz w:val="22"/>
          <w:highlight w:val="magenta"/>
        </w:rPr>
        <w:t>,</w:t>
      </w:r>
      <w:r w:rsidRPr="00440A93">
        <w:rPr>
          <w:rFonts w:ascii="Helv" w:hAnsi="Helv" w:cs="Helv"/>
          <w:b/>
          <w:color w:val="FFFFFF"/>
          <w:sz w:val="22"/>
        </w:rPr>
        <w:t xml:space="preserve"> pour vous accompagner sur l’un des thèmes suivants :</w:t>
      </w:r>
    </w:p>
    <w:p w14:paraId="01F33A9A" w14:textId="77777777" w:rsidR="007C4549" w:rsidRPr="00440A93" w:rsidRDefault="007C4549"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6B1BD7C5" w14:textId="1FE73815"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bookmarkStart w:id="7" w:name="_Hlk28960148"/>
      <w:r w:rsidRPr="00440A93">
        <w:rPr>
          <w:rFonts w:ascii="Helv" w:hAnsi="Helv" w:cs="Helv"/>
          <w:b/>
          <w:color w:val="FFFFFF"/>
          <w:sz w:val="22"/>
        </w:rPr>
        <w:t>1.</w:t>
      </w:r>
      <w:r w:rsidRPr="00440A93">
        <w:rPr>
          <w:rFonts w:ascii="Helv" w:hAnsi="Helv" w:cs="Helv"/>
          <w:b/>
          <w:color w:val="FFFFFF"/>
          <w:sz w:val="22"/>
        </w:rPr>
        <w:tab/>
      </w:r>
      <w:bookmarkStart w:id="8" w:name="_Hlk28871951"/>
      <w:bookmarkStart w:id="9" w:name="_Hlk28960066"/>
      <w:r w:rsidRPr="00440A93">
        <w:rPr>
          <w:rFonts w:ascii="Helv" w:hAnsi="Helv" w:cs="Helv"/>
          <w:b/>
          <w:color w:val="FFFFFF"/>
          <w:sz w:val="22"/>
        </w:rPr>
        <w:t xml:space="preserve">Quelle cohérence éducative entre les différents temps de vie des enfants et des adolescents ? </w:t>
      </w:r>
      <w:r w:rsidR="00D67A50">
        <w:rPr>
          <w:rFonts w:ascii="Helv" w:hAnsi="Helv" w:cs="Helv"/>
          <w:b/>
          <w:color w:val="FFFFFF"/>
          <w:sz w:val="22"/>
        </w:rPr>
        <w:t>F</w:t>
      </w:r>
      <w:r w:rsidRPr="00440A93">
        <w:rPr>
          <w:rFonts w:ascii="Helv" w:hAnsi="Helv" w:cs="Helv"/>
          <w:b/>
          <w:color w:val="FFFFFF"/>
          <w:sz w:val="22"/>
        </w:rPr>
        <w:t>amille, Alsh et partenaires</w:t>
      </w:r>
      <w:bookmarkEnd w:id="8"/>
      <w:r w:rsidR="00D67A50">
        <w:rPr>
          <w:rFonts w:ascii="Helv" w:hAnsi="Helv" w:cs="Helv"/>
          <w:b/>
          <w:color w:val="FFFFFF"/>
          <w:sz w:val="22"/>
        </w:rPr>
        <w:t> ;</w:t>
      </w:r>
    </w:p>
    <w:p w14:paraId="263198C1"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57BDFC27" w14:textId="4E4B70A2" w:rsidR="002942AD" w:rsidRPr="00440A93" w:rsidRDefault="002942AD" w:rsidP="006860A9">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r w:rsidRPr="00440A93">
        <w:rPr>
          <w:rFonts w:ascii="Helv" w:hAnsi="Helv" w:cs="Helv"/>
          <w:b/>
          <w:color w:val="FFFFFF"/>
          <w:sz w:val="22"/>
        </w:rPr>
        <w:t>2.</w:t>
      </w:r>
      <w:r w:rsidRPr="00440A93">
        <w:rPr>
          <w:rFonts w:ascii="Helv" w:hAnsi="Helv" w:cs="Helv"/>
          <w:b/>
          <w:color w:val="FFFFFF"/>
          <w:sz w:val="22"/>
        </w:rPr>
        <w:tab/>
      </w:r>
      <w:r w:rsidR="006860A9" w:rsidRPr="006860A9">
        <w:rPr>
          <w:rFonts w:ascii="Helv" w:hAnsi="Helv" w:cs="Helv"/>
          <w:b/>
          <w:color w:val="FFFFFF"/>
          <w:sz w:val="22"/>
        </w:rPr>
        <w:t xml:space="preserve">Les conditions de l'égalité effective entre filles et garçons en accueil de loisir : déconstruire les stéréotypes, penser la mixité, </w:t>
      </w:r>
      <w:r w:rsidR="00606FD8">
        <w:rPr>
          <w:rFonts w:ascii="Helv" w:hAnsi="Helv" w:cs="Helv"/>
          <w:b/>
          <w:color w:val="FFFFFF"/>
          <w:sz w:val="22"/>
        </w:rPr>
        <w:t>d</w:t>
      </w:r>
      <w:r w:rsidR="00606FD8" w:rsidRPr="00606FD8">
        <w:rPr>
          <w:rFonts w:ascii="Helv" w:hAnsi="Helv" w:cs="Helv"/>
          <w:b/>
          <w:color w:val="FFFFFF"/>
          <w:sz w:val="22"/>
        </w:rPr>
        <w:t>ialoguer avec les usager</w:t>
      </w:r>
      <w:r w:rsidR="00D67A50">
        <w:rPr>
          <w:rFonts w:ascii="Helv" w:hAnsi="Helv" w:cs="Helv"/>
          <w:b/>
          <w:color w:val="FFFFFF"/>
          <w:sz w:val="22"/>
        </w:rPr>
        <w:t>(</w:t>
      </w:r>
      <w:r w:rsidR="00606FD8" w:rsidRPr="00606FD8">
        <w:rPr>
          <w:rFonts w:ascii="Helv" w:hAnsi="Helv" w:cs="Helv"/>
          <w:b/>
          <w:color w:val="FFFFFF"/>
          <w:sz w:val="22"/>
        </w:rPr>
        <w:t>ère</w:t>
      </w:r>
      <w:r w:rsidR="00D67A50">
        <w:rPr>
          <w:rFonts w:ascii="Helv" w:hAnsi="Helv" w:cs="Helv"/>
          <w:b/>
          <w:color w:val="FFFFFF"/>
          <w:sz w:val="22"/>
        </w:rPr>
        <w:t>)</w:t>
      </w:r>
      <w:r w:rsidR="00606FD8" w:rsidRPr="00606FD8">
        <w:rPr>
          <w:rFonts w:ascii="Helv" w:hAnsi="Helv" w:cs="Helv"/>
          <w:b/>
          <w:color w:val="FFFFFF"/>
          <w:sz w:val="22"/>
        </w:rPr>
        <w:t>s</w:t>
      </w:r>
      <w:r w:rsidR="00D67A50">
        <w:rPr>
          <w:rFonts w:ascii="Helv" w:hAnsi="Helv" w:cs="Helv"/>
          <w:b/>
          <w:color w:val="FFFFFF"/>
          <w:sz w:val="22"/>
        </w:rPr>
        <w:t> ;</w:t>
      </w:r>
    </w:p>
    <w:p w14:paraId="2E7F4E6B"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64F02813"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r w:rsidRPr="00440A93">
        <w:rPr>
          <w:rFonts w:ascii="Helv" w:hAnsi="Helv" w:cs="Helv"/>
          <w:b/>
          <w:color w:val="FFFFFF"/>
          <w:sz w:val="22"/>
        </w:rPr>
        <w:t>3.</w:t>
      </w:r>
      <w:r w:rsidRPr="00440A93">
        <w:rPr>
          <w:rFonts w:ascii="Helv" w:hAnsi="Helv" w:cs="Helv"/>
          <w:b/>
          <w:color w:val="FFFFFF"/>
          <w:sz w:val="22"/>
        </w:rPr>
        <w:tab/>
      </w:r>
      <w:bookmarkStart w:id="10" w:name="_Hlk28872263"/>
      <w:r w:rsidRPr="00440A93">
        <w:rPr>
          <w:rFonts w:ascii="Helv" w:hAnsi="Helv" w:cs="Helv"/>
          <w:b/>
          <w:color w:val="FFFFFF"/>
          <w:sz w:val="22"/>
        </w:rPr>
        <w:t>Pour un accueil inclusif en Alsh (avec 2 choix) :</w:t>
      </w:r>
    </w:p>
    <w:p w14:paraId="6C3E4C7F"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firstLine="708"/>
        <w:jc w:val="both"/>
        <w:rPr>
          <w:rFonts w:ascii="Helv" w:hAnsi="Helv" w:cs="Helv"/>
          <w:b/>
          <w:color w:val="FFFFFF"/>
          <w:sz w:val="22"/>
        </w:rPr>
      </w:pPr>
      <w:r w:rsidRPr="00440A93">
        <w:rPr>
          <w:rFonts w:ascii="Helv" w:hAnsi="Helv" w:cs="Helv"/>
          <w:b/>
          <w:color w:val="FFFFFF"/>
          <w:sz w:val="22"/>
        </w:rPr>
        <w:t>a.</w:t>
      </w:r>
      <w:r w:rsidRPr="00440A93">
        <w:rPr>
          <w:rFonts w:ascii="Helv" w:hAnsi="Helv" w:cs="Helv"/>
          <w:b/>
          <w:color w:val="FFFFFF"/>
          <w:sz w:val="22"/>
        </w:rPr>
        <w:tab/>
        <w:t>sensibilisation des équipes à l’accueil d’enfants en situation de handicap</w:t>
      </w:r>
    </w:p>
    <w:p w14:paraId="2D099E0C" w14:textId="70343849"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firstLine="708"/>
        <w:jc w:val="both"/>
        <w:rPr>
          <w:rFonts w:ascii="Helv" w:hAnsi="Helv" w:cs="Helv"/>
          <w:b/>
          <w:color w:val="FFFFFF"/>
          <w:sz w:val="22"/>
        </w:rPr>
      </w:pPr>
      <w:r w:rsidRPr="00440A93">
        <w:rPr>
          <w:rFonts w:ascii="Helv" w:hAnsi="Helv" w:cs="Helv"/>
          <w:b/>
          <w:color w:val="FFFFFF"/>
          <w:sz w:val="22"/>
        </w:rPr>
        <w:t>b.</w:t>
      </w:r>
      <w:r w:rsidRPr="00440A93">
        <w:rPr>
          <w:rFonts w:ascii="Helv" w:hAnsi="Helv" w:cs="Helv"/>
          <w:b/>
          <w:color w:val="FFFFFF"/>
          <w:sz w:val="22"/>
        </w:rPr>
        <w:tab/>
        <w:t>l'accueil des adolescents en situation de handicap</w:t>
      </w:r>
      <w:bookmarkEnd w:id="10"/>
      <w:r w:rsidR="00D67A50">
        <w:rPr>
          <w:rFonts w:ascii="Helv" w:hAnsi="Helv" w:cs="Helv"/>
          <w:b/>
          <w:color w:val="FFFFFF"/>
          <w:sz w:val="22"/>
        </w:rPr>
        <w:t> ;</w:t>
      </w:r>
    </w:p>
    <w:p w14:paraId="6500FA37"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718BF13C" w14:textId="0D784483"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r w:rsidRPr="00440A93">
        <w:rPr>
          <w:rFonts w:ascii="Helv" w:hAnsi="Helv" w:cs="Helv"/>
          <w:b/>
          <w:color w:val="FFFFFF"/>
          <w:sz w:val="22"/>
        </w:rPr>
        <w:t>4.</w:t>
      </w:r>
      <w:r w:rsidRPr="00440A93">
        <w:rPr>
          <w:rFonts w:ascii="Helv" w:hAnsi="Helv" w:cs="Helv"/>
          <w:b/>
          <w:color w:val="FFFFFF"/>
          <w:sz w:val="22"/>
        </w:rPr>
        <w:tab/>
      </w:r>
      <w:bookmarkStart w:id="11" w:name="_Hlk28871049"/>
      <w:r w:rsidRPr="00440A93">
        <w:rPr>
          <w:rFonts w:ascii="Helv" w:hAnsi="Helv" w:cs="Helv"/>
          <w:b/>
          <w:color w:val="FFFFFF"/>
          <w:sz w:val="22"/>
        </w:rPr>
        <w:t>Diversifier l’offre pédagogique pour mieux prendre en compte les nouvelles préoccupations : écologie, usages du numérique, santé et bien-être, citoyenneté locale… Du projet au programme d’activités</w:t>
      </w:r>
      <w:r w:rsidR="00D67A50">
        <w:rPr>
          <w:rFonts w:ascii="Helv" w:hAnsi="Helv" w:cs="Helv"/>
          <w:b/>
          <w:color w:val="FFFFFF"/>
          <w:sz w:val="22"/>
        </w:rPr>
        <w:t> ;</w:t>
      </w:r>
    </w:p>
    <w:bookmarkEnd w:id="11"/>
    <w:p w14:paraId="20B28229"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7B382001" w14:textId="77777777" w:rsidR="002942AD" w:rsidRDefault="002942AD" w:rsidP="004F7549">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r w:rsidRPr="00440A93">
        <w:rPr>
          <w:rFonts w:ascii="Helv" w:hAnsi="Helv" w:cs="Helv"/>
          <w:b/>
          <w:color w:val="FFFFFF"/>
          <w:sz w:val="22"/>
        </w:rPr>
        <w:t>5.</w:t>
      </w:r>
      <w:r w:rsidRPr="00440A93">
        <w:rPr>
          <w:rFonts w:ascii="Helv" w:hAnsi="Helv" w:cs="Helv"/>
          <w:b/>
          <w:color w:val="FFFFFF"/>
          <w:sz w:val="22"/>
        </w:rPr>
        <w:tab/>
      </w:r>
      <w:bookmarkStart w:id="12" w:name="_Hlk29801231"/>
      <w:r w:rsidR="00606FD8">
        <w:rPr>
          <w:rFonts w:ascii="Helv" w:hAnsi="Helv" w:cs="Helv"/>
          <w:b/>
          <w:color w:val="FFFFFF"/>
          <w:sz w:val="22"/>
        </w:rPr>
        <w:t xml:space="preserve">Accueillir les </w:t>
      </w:r>
      <w:r w:rsidRPr="00440A93">
        <w:rPr>
          <w:rFonts w:ascii="Helv" w:hAnsi="Helv" w:cs="Helv"/>
          <w:b/>
          <w:color w:val="FFFFFF"/>
          <w:sz w:val="22"/>
        </w:rPr>
        <w:t>publics…tels qu’ils sont. Comment gérer la complexité ?</w:t>
      </w:r>
      <w:r w:rsidR="004F7549" w:rsidRPr="00440A93">
        <w:rPr>
          <w:rFonts w:ascii="Helv" w:hAnsi="Helv" w:cs="Helv"/>
          <w:b/>
          <w:color w:val="FFFFFF"/>
          <w:sz w:val="22"/>
        </w:rPr>
        <w:t xml:space="preserve">             </w:t>
      </w:r>
      <w:r w:rsidRPr="00440A93">
        <w:rPr>
          <w:rFonts w:ascii="Helv" w:hAnsi="Helv" w:cs="Helv"/>
          <w:b/>
          <w:color w:val="FFFFFF"/>
          <w:sz w:val="22"/>
        </w:rPr>
        <w:t>Exemple : mieux prendre en compte les différences, s’adapter aux évolutions des pratiques, des attentes et des besoins des</w:t>
      </w:r>
      <w:r w:rsidR="002A0454">
        <w:rPr>
          <w:rFonts w:ascii="Helv" w:hAnsi="Helv" w:cs="Helv"/>
          <w:b/>
          <w:color w:val="FFFFFF"/>
          <w:sz w:val="22"/>
        </w:rPr>
        <w:t xml:space="preserve"> enfants et des</w:t>
      </w:r>
      <w:r w:rsidRPr="00440A93">
        <w:rPr>
          <w:rFonts w:ascii="Helv" w:hAnsi="Helv" w:cs="Helv"/>
          <w:b/>
          <w:color w:val="FFFFFF"/>
          <w:sz w:val="22"/>
        </w:rPr>
        <w:t xml:space="preserve"> adolescents</w:t>
      </w:r>
      <w:r w:rsidR="00606FD8">
        <w:rPr>
          <w:rFonts w:ascii="Helv" w:hAnsi="Helv" w:cs="Helv"/>
          <w:b/>
          <w:color w:val="FFFFFF"/>
          <w:sz w:val="22"/>
        </w:rPr>
        <w:t>, accueillir des enfants au comportement parfois difficile</w:t>
      </w:r>
      <w:r w:rsidRPr="00440A93">
        <w:rPr>
          <w:rFonts w:ascii="Helv" w:hAnsi="Helv" w:cs="Helv"/>
          <w:b/>
          <w:color w:val="FFFFFF"/>
          <w:sz w:val="22"/>
        </w:rPr>
        <w:t>…</w:t>
      </w:r>
      <w:bookmarkEnd w:id="12"/>
    </w:p>
    <w:p w14:paraId="3330C0A6" w14:textId="77777777" w:rsidR="003F3CA0" w:rsidRDefault="003F3CA0" w:rsidP="004F7549">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p>
    <w:p w14:paraId="705B6490" w14:textId="6FD39250" w:rsidR="003F3CA0" w:rsidRPr="00440A93" w:rsidRDefault="00335306" w:rsidP="004F7549">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r>
        <w:rPr>
          <w:rFonts w:ascii="Helv" w:hAnsi="Helv" w:cs="Helv"/>
          <w:b/>
          <w:color w:val="FFFFFF"/>
          <w:sz w:val="22"/>
        </w:rPr>
        <w:t>6</w:t>
      </w:r>
      <w:r w:rsidR="003F3CA0" w:rsidRPr="003F3CA0">
        <w:rPr>
          <w:rFonts w:ascii="Helv" w:hAnsi="Helv" w:cs="Helv"/>
          <w:b/>
          <w:color w:val="FFFFFF"/>
          <w:sz w:val="22"/>
        </w:rPr>
        <w:t>•</w:t>
      </w:r>
      <w:r w:rsidR="003F3CA0" w:rsidRPr="003F3CA0">
        <w:rPr>
          <w:rFonts w:ascii="Helv" w:hAnsi="Helv" w:cs="Helv"/>
          <w:b/>
          <w:color w:val="FFFFFF"/>
          <w:sz w:val="22"/>
        </w:rPr>
        <w:tab/>
      </w:r>
      <w:bookmarkStart w:id="13" w:name="_Hlk85790275"/>
      <w:r w:rsidR="003F3CA0" w:rsidRPr="003F3CA0">
        <w:rPr>
          <w:rFonts w:ascii="Helv" w:hAnsi="Helv" w:cs="Helv"/>
          <w:b/>
          <w:color w:val="FFFFFF"/>
          <w:sz w:val="22"/>
        </w:rPr>
        <w:t xml:space="preserve">Accueillir la diversité en ALSH, un défi pour motiver les groupes : </w:t>
      </w:r>
      <w:r w:rsidR="00D67A50">
        <w:rPr>
          <w:rFonts w:ascii="Helv" w:hAnsi="Helv" w:cs="Helv"/>
          <w:b/>
          <w:color w:val="FFFFFF"/>
          <w:sz w:val="22"/>
        </w:rPr>
        <w:t>r</w:t>
      </w:r>
      <w:r w:rsidR="003F3CA0" w:rsidRPr="003F3CA0">
        <w:rPr>
          <w:rFonts w:ascii="Helv" w:hAnsi="Helv" w:cs="Helv"/>
          <w:b/>
          <w:color w:val="FFFFFF"/>
          <w:sz w:val="22"/>
        </w:rPr>
        <w:t>egarder les pratiques de communication au quotidien aussi bien en direction des publics qu’au sein des équipes et aussi de prendre soin de chacun ; aborder les sujets de discriminations et aussi la laïcité ; analyser l’organisation de l’espace et notamment la communication écrite ; travailler sur «</w:t>
      </w:r>
      <w:r>
        <w:rPr>
          <w:rFonts w:ascii="Helv" w:hAnsi="Helv" w:cs="Helv"/>
          <w:b/>
          <w:color w:val="FFFFFF"/>
          <w:sz w:val="22"/>
        </w:rPr>
        <w:t xml:space="preserve"> </w:t>
      </w:r>
      <w:r w:rsidR="003F3CA0" w:rsidRPr="003F3CA0">
        <w:rPr>
          <w:rFonts w:ascii="Helv" w:hAnsi="Helv" w:cs="Helv"/>
          <w:b/>
          <w:color w:val="FFFFFF"/>
          <w:sz w:val="22"/>
        </w:rPr>
        <w:t>comment donner la parole individuelle pour un projet collectif</w:t>
      </w:r>
      <w:r>
        <w:rPr>
          <w:rFonts w:ascii="Helv" w:hAnsi="Helv" w:cs="Helv"/>
          <w:b/>
          <w:color w:val="FFFFFF"/>
          <w:sz w:val="22"/>
        </w:rPr>
        <w:t xml:space="preserve"> </w:t>
      </w:r>
      <w:r w:rsidR="003F3CA0" w:rsidRPr="003F3CA0">
        <w:rPr>
          <w:rFonts w:ascii="Helv" w:hAnsi="Helv" w:cs="Helv"/>
          <w:b/>
          <w:color w:val="FFFFFF"/>
          <w:sz w:val="22"/>
        </w:rPr>
        <w:t>» avec les enfants, les adolescents et/ou les familles ;</w:t>
      </w:r>
    </w:p>
    <w:bookmarkEnd w:id="13"/>
    <w:p w14:paraId="7D2DD45B" w14:textId="77777777" w:rsidR="002942AD" w:rsidRPr="00440A93" w:rsidRDefault="002942AD"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6238A490" w14:textId="6B5D2A8D" w:rsidR="007C4549" w:rsidRPr="00440A93" w:rsidRDefault="00335306"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ind w:left="705" w:hanging="705"/>
        <w:jc w:val="both"/>
        <w:rPr>
          <w:rFonts w:ascii="Helv" w:hAnsi="Helv" w:cs="Helv"/>
          <w:b/>
          <w:color w:val="FFFFFF"/>
          <w:sz w:val="22"/>
        </w:rPr>
      </w:pPr>
      <w:r>
        <w:rPr>
          <w:rFonts w:ascii="Helv" w:hAnsi="Helv" w:cs="Helv"/>
          <w:b/>
          <w:color w:val="FFFFFF"/>
          <w:sz w:val="22"/>
        </w:rPr>
        <w:t>7</w:t>
      </w:r>
      <w:r w:rsidR="002942AD" w:rsidRPr="00440A93">
        <w:rPr>
          <w:rFonts w:ascii="Helv" w:hAnsi="Helv" w:cs="Helv"/>
          <w:b/>
          <w:color w:val="FFFFFF"/>
          <w:sz w:val="22"/>
        </w:rPr>
        <w:t>.</w:t>
      </w:r>
      <w:r w:rsidR="002942AD" w:rsidRPr="00440A93">
        <w:rPr>
          <w:rFonts w:ascii="Helv" w:hAnsi="Helv" w:cs="Helv"/>
          <w:b/>
          <w:color w:val="FFFFFF"/>
          <w:sz w:val="22"/>
        </w:rPr>
        <w:tab/>
        <w:t>Thématique libre : possibilité pour la structure de proposer une thématique (sous réserve au moment du diagnostic, que celle-ci s’inscrive dans le cadre de la démarche et que le prestataire puisse en assurer l’accompagnement)</w:t>
      </w:r>
      <w:r w:rsidR="00D67A50">
        <w:rPr>
          <w:rFonts w:ascii="Helv" w:hAnsi="Helv" w:cs="Helv"/>
          <w:b/>
          <w:color w:val="FFFFFF"/>
          <w:sz w:val="22"/>
        </w:rPr>
        <w:t>.</w:t>
      </w:r>
    </w:p>
    <w:bookmarkEnd w:id="7"/>
    <w:bookmarkEnd w:id="9"/>
    <w:p w14:paraId="320E0BBE" w14:textId="77777777" w:rsidR="007C4549" w:rsidRPr="00440A93" w:rsidRDefault="007C4549" w:rsidP="00EA1406">
      <w:pPr>
        <w:widowControl w:val="0"/>
        <w:pBdr>
          <w:top w:val="single" w:sz="24" w:space="1" w:color="auto"/>
          <w:left w:val="single" w:sz="24" w:space="4" w:color="auto"/>
          <w:bottom w:val="single" w:sz="24" w:space="1" w:color="auto"/>
          <w:right w:val="single" w:sz="24" w:space="4" w:color="auto"/>
        </w:pBdr>
        <w:shd w:val="clear" w:color="auto" w:fill="009999"/>
        <w:spacing w:line="100" w:lineRule="atLeast"/>
        <w:jc w:val="both"/>
        <w:rPr>
          <w:rFonts w:ascii="Helv" w:hAnsi="Helv" w:cs="Helv"/>
          <w:b/>
          <w:color w:val="FFFFFF"/>
          <w:sz w:val="22"/>
        </w:rPr>
      </w:pPr>
    </w:p>
    <w:p w14:paraId="5FE55349" w14:textId="77777777" w:rsidR="007C4549" w:rsidRPr="007C4549" w:rsidRDefault="007C4549" w:rsidP="007C4549">
      <w:pPr>
        <w:widowControl w:val="0"/>
        <w:spacing w:line="100" w:lineRule="atLeast"/>
        <w:ind w:left="720"/>
        <w:jc w:val="both"/>
        <w:rPr>
          <w:rFonts w:ascii="Helv" w:hAnsi="Helv" w:cs="Helv"/>
          <w:b/>
          <w:i/>
          <w:color w:val="7030A0"/>
          <w:sz w:val="22"/>
        </w:rPr>
      </w:pPr>
    </w:p>
    <w:bookmarkEnd w:id="6"/>
    <w:p w14:paraId="7BB8FA7F" w14:textId="77777777" w:rsidR="00015CD4" w:rsidRDefault="0028449D" w:rsidP="0028449D">
      <w:pPr>
        <w:spacing w:line="100" w:lineRule="atLeast"/>
        <w:jc w:val="both"/>
        <w:rPr>
          <w:rFonts w:ascii="Helv" w:hAnsi="Helv" w:cs="Helv"/>
          <w:color w:val="000000"/>
          <w:sz w:val="22"/>
        </w:rPr>
      </w:pPr>
      <w:r w:rsidRPr="004A7A8F">
        <w:rPr>
          <w:rFonts w:ascii="Helv" w:hAnsi="Helv" w:cs="Helv"/>
          <w:color w:val="000000"/>
          <w:sz w:val="22"/>
        </w:rPr>
        <w:t xml:space="preserve">A réception des dossiers, les prestataires contacteront toutes les structures afin de mesurer au mieux les capacités de mobilisation des équipes et d’affiner les résultats attendus. </w:t>
      </w:r>
    </w:p>
    <w:p w14:paraId="026ED852" w14:textId="77777777" w:rsidR="00015CD4" w:rsidRDefault="00015CD4" w:rsidP="0028449D">
      <w:pPr>
        <w:spacing w:line="100" w:lineRule="atLeast"/>
        <w:jc w:val="both"/>
        <w:rPr>
          <w:rFonts w:ascii="Helv" w:hAnsi="Helv" w:cs="Helv"/>
          <w:color w:val="000000"/>
          <w:sz w:val="22"/>
        </w:rPr>
      </w:pPr>
    </w:p>
    <w:p w14:paraId="716D70C4" w14:textId="77777777" w:rsidR="0028449D" w:rsidRDefault="0028449D" w:rsidP="0028449D">
      <w:pPr>
        <w:spacing w:line="100" w:lineRule="atLeast"/>
        <w:jc w:val="both"/>
        <w:rPr>
          <w:rFonts w:ascii="Helv" w:hAnsi="Helv" w:cs="Helv"/>
          <w:color w:val="000000"/>
          <w:sz w:val="22"/>
        </w:rPr>
      </w:pPr>
      <w:r w:rsidRPr="004A7A8F">
        <w:rPr>
          <w:rFonts w:ascii="Helv" w:hAnsi="Helv" w:cs="Helv"/>
          <w:color w:val="000000"/>
          <w:sz w:val="22"/>
        </w:rPr>
        <w:t>Sur la base de ces retours, la Caf de l’Isère, en lien avec d’anciens membres de la « Démarche qualité », choisira les accueils de loisirs qui pourront être accompagnés, en veillant à un équilibre entre territoires urbains et ruraux, associations et collectivités publiques. Il sera ensuite proposé aux structures retenues de définir avec les prestataires les modalités d’organisation et d’accompagnement.</w:t>
      </w:r>
    </w:p>
    <w:p w14:paraId="0E8C0B24" w14:textId="77777777" w:rsidR="00015CD4" w:rsidRDefault="00015CD4" w:rsidP="0028449D">
      <w:pPr>
        <w:spacing w:line="100" w:lineRule="atLeast"/>
        <w:jc w:val="both"/>
        <w:rPr>
          <w:rFonts w:ascii="Helv" w:hAnsi="Helv" w:cs="Helv"/>
          <w:color w:val="000000"/>
          <w:sz w:val="22"/>
        </w:rPr>
      </w:pPr>
    </w:p>
    <w:p w14:paraId="2D9418E7" w14:textId="77777777" w:rsidR="00015CD4" w:rsidRDefault="00015CD4" w:rsidP="0028449D">
      <w:pPr>
        <w:spacing w:line="100" w:lineRule="atLeast"/>
        <w:jc w:val="both"/>
        <w:rPr>
          <w:rFonts w:ascii="Helv" w:hAnsi="Helv" w:cs="Helv"/>
          <w:color w:val="000000"/>
          <w:sz w:val="22"/>
        </w:rPr>
      </w:pPr>
      <w:r>
        <w:rPr>
          <w:rFonts w:ascii="Helv" w:hAnsi="Helv" w:cs="Helv"/>
          <w:color w:val="000000"/>
          <w:sz w:val="22"/>
        </w:rPr>
        <w:t>Une attention particulière sera portée aux candidatures déposées par les petites structures.</w:t>
      </w:r>
    </w:p>
    <w:p w14:paraId="258C31EF" w14:textId="77777777" w:rsidR="006E0476" w:rsidRDefault="006E0476" w:rsidP="0028449D">
      <w:pPr>
        <w:spacing w:line="100" w:lineRule="atLeast"/>
        <w:jc w:val="both"/>
        <w:rPr>
          <w:rFonts w:ascii="Helv" w:hAnsi="Helv" w:cs="Helv"/>
          <w:color w:val="000000"/>
          <w:sz w:val="22"/>
        </w:rPr>
      </w:pPr>
    </w:p>
    <w:p w14:paraId="0E645367" w14:textId="77777777" w:rsidR="006E0476" w:rsidRDefault="006E0476" w:rsidP="0028449D">
      <w:pPr>
        <w:spacing w:line="100" w:lineRule="atLeast"/>
        <w:jc w:val="both"/>
        <w:rPr>
          <w:rFonts w:ascii="Helv" w:hAnsi="Helv" w:cs="Helv"/>
          <w:color w:val="000000"/>
          <w:sz w:val="22"/>
        </w:rPr>
      </w:pPr>
    </w:p>
    <w:p w14:paraId="39E04506" w14:textId="77777777" w:rsidR="00694624" w:rsidRDefault="00694624" w:rsidP="00694624">
      <w:pPr>
        <w:spacing w:line="100" w:lineRule="atLeast"/>
        <w:jc w:val="center"/>
        <w:rPr>
          <w:rFonts w:ascii="Helv" w:hAnsi="Helv" w:cs="Helv"/>
          <w:b/>
          <w:bCs/>
          <w:color w:val="000000"/>
          <w:sz w:val="24"/>
          <w:szCs w:val="22"/>
        </w:rPr>
      </w:pPr>
    </w:p>
    <w:p w14:paraId="6BC4D044" w14:textId="77777777" w:rsidR="00694624" w:rsidRDefault="00694624" w:rsidP="00694624">
      <w:pPr>
        <w:spacing w:line="100" w:lineRule="atLeast"/>
        <w:jc w:val="center"/>
        <w:rPr>
          <w:rFonts w:ascii="Helv" w:hAnsi="Helv" w:cs="Helv"/>
          <w:b/>
          <w:bCs/>
          <w:color w:val="000000"/>
          <w:sz w:val="24"/>
          <w:szCs w:val="22"/>
        </w:rPr>
      </w:pPr>
    </w:p>
    <w:p w14:paraId="7876BFC7" w14:textId="77777777" w:rsidR="006E0476" w:rsidRPr="006E0476" w:rsidRDefault="006E0476" w:rsidP="00694624">
      <w:pPr>
        <w:spacing w:line="100" w:lineRule="atLeast"/>
        <w:jc w:val="center"/>
        <w:rPr>
          <w:rFonts w:ascii="Helv" w:hAnsi="Helv" w:cs="Helv"/>
          <w:b/>
          <w:bCs/>
          <w:color w:val="000000"/>
          <w:sz w:val="24"/>
          <w:szCs w:val="22"/>
        </w:rPr>
      </w:pPr>
      <w:r w:rsidRPr="006E0476">
        <w:rPr>
          <w:rFonts w:ascii="Helv" w:hAnsi="Helv" w:cs="Helv"/>
          <w:b/>
          <w:bCs/>
          <w:color w:val="000000"/>
          <w:sz w:val="24"/>
          <w:szCs w:val="22"/>
        </w:rPr>
        <w:t>Modalités d’accompagnement </w:t>
      </w:r>
    </w:p>
    <w:p w14:paraId="7EA837E4" w14:textId="77777777" w:rsidR="006E0476" w:rsidRDefault="006E0476" w:rsidP="00694624">
      <w:pPr>
        <w:spacing w:line="100" w:lineRule="atLeast"/>
        <w:jc w:val="both"/>
        <w:rPr>
          <w:rFonts w:ascii="Helv" w:hAnsi="Helv" w:cs="Helv"/>
          <w:color w:val="000000"/>
          <w:sz w:val="22"/>
        </w:rPr>
      </w:pPr>
    </w:p>
    <w:p w14:paraId="167516BF" w14:textId="0298C1C9" w:rsidR="006E0476" w:rsidRDefault="006E0476" w:rsidP="00694624">
      <w:pPr>
        <w:numPr>
          <w:ilvl w:val="0"/>
          <w:numId w:val="15"/>
        </w:numPr>
        <w:pBdr>
          <w:top w:val="single" w:sz="4" w:space="1" w:color="auto"/>
          <w:left w:val="single" w:sz="4" w:space="4" w:color="auto"/>
          <w:bottom w:val="single" w:sz="4" w:space="1" w:color="auto"/>
          <w:right w:val="single" w:sz="4" w:space="4" w:color="auto"/>
        </w:pBdr>
        <w:spacing w:line="100" w:lineRule="atLeast"/>
        <w:jc w:val="both"/>
        <w:rPr>
          <w:rFonts w:ascii="Helv" w:hAnsi="Helv" w:cs="Helv"/>
          <w:color w:val="000000"/>
          <w:sz w:val="22"/>
        </w:rPr>
      </w:pPr>
      <w:r>
        <w:rPr>
          <w:rFonts w:ascii="Helv" w:hAnsi="Helv" w:cs="Helv"/>
          <w:color w:val="000000"/>
          <w:sz w:val="22"/>
        </w:rPr>
        <w:t>1 séance d’état des lieux en présence d’un décideur (</w:t>
      </w:r>
      <w:r w:rsidR="00D67A50">
        <w:rPr>
          <w:rFonts w:ascii="Helv" w:hAnsi="Helv" w:cs="Helv"/>
          <w:color w:val="000000"/>
          <w:sz w:val="22"/>
        </w:rPr>
        <w:t>é</w:t>
      </w:r>
      <w:r>
        <w:rPr>
          <w:rFonts w:ascii="Helv" w:hAnsi="Helv" w:cs="Helv"/>
          <w:color w:val="000000"/>
          <w:sz w:val="22"/>
        </w:rPr>
        <w:t xml:space="preserve">lu, </w:t>
      </w:r>
      <w:r w:rsidR="00D67A50">
        <w:rPr>
          <w:rFonts w:ascii="Helv" w:hAnsi="Helv" w:cs="Helv"/>
          <w:color w:val="000000"/>
          <w:sz w:val="22"/>
        </w:rPr>
        <w:t>p</w:t>
      </w:r>
      <w:r>
        <w:rPr>
          <w:rFonts w:ascii="Helv" w:hAnsi="Helv" w:cs="Helv"/>
          <w:color w:val="000000"/>
          <w:sz w:val="22"/>
        </w:rPr>
        <w:t>résident, directeur ou responsable de service…)</w:t>
      </w:r>
    </w:p>
    <w:p w14:paraId="24F66D0A" w14:textId="26D8EF32" w:rsidR="006E0476" w:rsidRDefault="006E0476" w:rsidP="00694624">
      <w:pPr>
        <w:numPr>
          <w:ilvl w:val="0"/>
          <w:numId w:val="15"/>
        </w:numPr>
        <w:pBdr>
          <w:top w:val="single" w:sz="4" w:space="1" w:color="auto"/>
          <w:left w:val="single" w:sz="4" w:space="4" w:color="auto"/>
          <w:bottom w:val="single" w:sz="4" w:space="1" w:color="auto"/>
          <w:right w:val="single" w:sz="4" w:space="4" w:color="auto"/>
        </w:pBdr>
        <w:spacing w:line="100" w:lineRule="atLeast"/>
        <w:jc w:val="both"/>
        <w:rPr>
          <w:rFonts w:ascii="Helv" w:hAnsi="Helv" w:cs="Helv"/>
          <w:color w:val="000000"/>
          <w:sz w:val="22"/>
        </w:rPr>
      </w:pPr>
      <w:r>
        <w:rPr>
          <w:rFonts w:ascii="Helv" w:hAnsi="Helv" w:cs="Helv"/>
          <w:color w:val="000000"/>
          <w:sz w:val="22"/>
        </w:rPr>
        <w:t xml:space="preserve">8 séances d’accompagnement de l’équipe Alsh : </w:t>
      </w:r>
      <w:r w:rsidR="00D67A50">
        <w:rPr>
          <w:rFonts w:ascii="Helv" w:hAnsi="Helv" w:cs="Helv"/>
          <w:color w:val="000000"/>
          <w:sz w:val="22"/>
        </w:rPr>
        <w:t>à</w:t>
      </w:r>
      <w:r>
        <w:rPr>
          <w:rFonts w:ascii="Helv" w:hAnsi="Helv" w:cs="Helv"/>
          <w:color w:val="000000"/>
          <w:sz w:val="22"/>
        </w:rPr>
        <w:t xml:space="preserve"> planifier avec le prestataire sur l’ensemble de l’année dès le démarrage de l’action</w:t>
      </w:r>
    </w:p>
    <w:p w14:paraId="1CC1CF55" w14:textId="77777777" w:rsidR="00F666CA" w:rsidRDefault="00F666CA" w:rsidP="00694624">
      <w:pPr>
        <w:numPr>
          <w:ilvl w:val="0"/>
          <w:numId w:val="15"/>
        </w:numPr>
        <w:pBdr>
          <w:top w:val="single" w:sz="4" w:space="1" w:color="auto"/>
          <w:left w:val="single" w:sz="4" w:space="4" w:color="auto"/>
          <w:bottom w:val="single" w:sz="4" w:space="1" w:color="auto"/>
          <w:right w:val="single" w:sz="4" w:space="4" w:color="auto"/>
        </w:pBdr>
        <w:spacing w:line="100" w:lineRule="atLeast"/>
        <w:jc w:val="both"/>
        <w:rPr>
          <w:rFonts w:ascii="Helv" w:hAnsi="Helv" w:cs="Helv"/>
          <w:color w:val="000000"/>
          <w:sz w:val="22"/>
        </w:rPr>
      </w:pPr>
      <w:r>
        <w:rPr>
          <w:rFonts w:ascii="Helv" w:hAnsi="Helv" w:cs="Helv"/>
          <w:color w:val="000000"/>
          <w:sz w:val="22"/>
        </w:rPr>
        <w:t>1 questionnaire de satisfaction à compléter en ligne par chaque participant</w:t>
      </w:r>
    </w:p>
    <w:p w14:paraId="523BBA48" w14:textId="77777777" w:rsidR="006E0476" w:rsidRPr="004A7A8F" w:rsidRDefault="006E0476" w:rsidP="00694624">
      <w:pPr>
        <w:numPr>
          <w:ilvl w:val="0"/>
          <w:numId w:val="15"/>
        </w:numPr>
        <w:pBdr>
          <w:top w:val="single" w:sz="4" w:space="1" w:color="auto"/>
          <w:left w:val="single" w:sz="4" w:space="4" w:color="auto"/>
          <w:bottom w:val="single" w:sz="4" w:space="1" w:color="auto"/>
          <w:right w:val="single" w:sz="4" w:space="4" w:color="auto"/>
        </w:pBdr>
        <w:spacing w:line="100" w:lineRule="atLeast"/>
        <w:jc w:val="both"/>
        <w:rPr>
          <w:rFonts w:ascii="Helv" w:hAnsi="Helv" w:cs="Helv"/>
          <w:color w:val="000000"/>
          <w:sz w:val="22"/>
        </w:rPr>
      </w:pPr>
      <w:r>
        <w:rPr>
          <w:rFonts w:ascii="Helv" w:hAnsi="Helv" w:cs="Helv"/>
          <w:color w:val="000000"/>
          <w:sz w:val="22"/>
        </w:rPr>
        <w:t>1 séance de bilan en présence d’au moins un représentant de la structure accompagnée</w:t>
      </w:r>
    </w:p>
    <w:bookmarkEnd w:id="4"/>
    <w:bookmarkEnd w:id="5"/>
    <w:p w14:paraId="58664428" w14:textId="77777777" w:rsidR="000B564A" w:rsidRDefault="00C556F7">
      <w:pPr>
        <w:rPr>
          <w:rFonts w:ascii="Arial" w:hAnsi="Arial" w:cs="Arial"/>
          <w:sz w:val="16"/>
          <w:szCs w:val="16"/>
        </w:rPr>
      </w:pPr>
      <w:r>
        <w:rPr>
          <w:rFonts w:ascii="Arial" w:hAnsi="Arial" w:cs="Arial"/>
          <w:sz w:val="16"/>
          <w:szCs w:val="16"/>
        </w:rPr>
        <w:br w:type="page"/>
      </w:r>
    </w:p>
    <w:p w14:paraId="665190DD" w14:textId="77777777" w:rsidR="00335306" w:rsidRPr="00855DD3" w:rsidRDefault="00335306" w:rsidP="00335306">
      <w:pPr>
        <w:jc w:val="center"/>
        <w:rPr>
          <w:rFonts w:ascii="Arial" w:hAnsi="Arial" w:cs="Arial"/>
          <w:b/>
          <w:bCs/>
          <w:color w:val="000000"/>
          <w:sz w:val="24"/>
          <w:szCs w:val="24"/>
        </w:rPr>
      </w:pPr>
      <w:r w:rsidRPr="00855DD3">
        <w:rPr>
          <w:rFonts w:ascii="Arial" w:hAnsi="Arial" w:cs="Arial"/>
          <w:b/>
          <w:bCs/>
          <w:color w:val="000000"/>
          <w:sz w:val="24"/>
          <w:szCs w:val="24"/>
        </w:rPr>
        <w:lastRenderedPageBreak/>
        <w:t>Partie à compléter par le partenaire</w:t>
      </w:r>
    </w:p>
    <w:p w14:paraId="622F626C" w14:textId="77777777" w:rsidR="00335306" w:rsidRPr="00855DD3" w:rsidRDefault="00335306" w:rsidP="00335306">
      <w:pPr>
        <w:jc w:val="center"/>
        <w:rPr>
          <w:rFonts w:ascii="Arial" w:hAnsi="Arial" w:cs="Arial"/>
          <w:b/>
          <w:bCs/>
          <w:color w:val="000000"/>
          <w:sz w:val="24"/>
          <w:szCs w:val="24"/>
        </w:rPr>
      </w:pPr>
    </w:p>
    <w:p w14:paraId="4EDFB7E7" w14:textId="77777777" w:rsidR="00335306" w:rsidRPr="00855DD3" w:rsidRDefault="00335306" w:rsidP="00335306">
      <w:pPr>
        <w:jc w:val="center"/>
        <w:rPr>
          <w:rFonts w:ascii="Arial" w:hAnsi="Arial" w:cs="Arial"/>
          <w:b/>
          <w:bCs/>
          <w:color w:val="000000"/>
          <w:sz w:val="24"/>
          <w:szCs w:val="24"/>
        </w:rPr>
      </w:pPr>
    </w:p>
    <w:p w14:paraId="779EFD9E" w14:textId="77777777" w:rsidR="00924E53" w:rsidRPr="000B564A" w:rsidRDefault="000B564A" w:rsidP="00480A4E">
      <w:pPr>
        <w:shd w:val="clear" w:color="auto" w:fill="7030A0"/>
        <w:spacing w:after="120"/>
        <w:ind w:left="15" w:right="-120"/>
        <w:rPr>
          <w:rStyle w:val="Policepardfaut1"/>
          <w:rFonts w:ascii="Arial" w:hAnsi="Arial" w:cs="Arial"/>
          <w:b/>
          <w:bCs/>
          <w:i/>
          <w:iCs/>
          <w:color w:val="660066"/>
          <w:sz w:val="26"/>
          <w:szCs w:val="26"/>
        </w:rPr>
      </w:pPr>
      <w:r w:rsidRPr="000B564A">
        <w:rPr>
          <w:rFonts w:ascii="Arial" w:hAnsi="Arial" w:cs="Arial"/>
          <w:b/>
          <w:bCs/>
          <w:color w:val="FFFFFF"/>
          <w:sz w:val="26"/>
          <w:szCs w:val="26"/>
        </w:rPr>
        <w:t>THEMATIQUE CHOISIE :</w:t>
      </w:r>
    </w:p>
    <w:p w14:paraId="29749B66" w14:textId="77777777" w:rsidR="00742F00" w:rsidRDefault="00271234" w:rsidP="00271234">
      <w:pPr>
        <w:tabs>
          <w:tab w:val="right" w:leader="dot" w:pos="9660"/>
        </w:tabs>
        <w:spacing w:after="120"/>
        <w:jc w:val="both"/>
        <w:rPr>
          <w:rStyle w:val="Policepardfaut1"/>
          <w:rFonts w:ascii="Arial" w:hAnsi="Arial" w:cs="Arial"/>
          <w:b/>
          <w:bCs/>
          <w:iCs/>
          <w:color w:val="7030A0"/>
          <w:sz w:val="21"/>
          <w:szCs w:val="21"/>
        </w:rPr>
      </w:pPr>
      <w:r>
        <w:rPr>
          <w:rStyle w:val="Policepardfaut1"/>
          <w:rFonts w:ascii="Arial" w:hAnsi="Arial" w:cs="Arial"/>
          <w:b/>
          <w:bCs/>
          <w:iCs/>
          <w:color w:val="7030A0"/>
          <w:sz w:val="21"/>
          <w:szCs w:val="21"/>
        </w:rPr>
        <w:t xml:space="preserve">Le nombre d’accompagnement reste limité et la thématique </w:t>
      </w:r>
      <w:r w:rsidRPr="00271234">
        <w:rPr>
          <w:rStyle w:val="Policepardfaut1"/>
          <w:rFonts w:ascii="Arial" w:hAnsi="Arial" w:cs="Arial"/>
          <w:b/>
          <w:bCs/>
          <w:i/>
          <w:iCs/>
          <w:color w:val="7030A0"/>
          <w:sz w:val="21"/>
          <w:szCs w:val="21"/>
        </w:rPr>
        <w:t>« Pour un accueil inclusif en Alsh »</w:t>
      </w:r>
      <w:r>
        <w:rPr>
          <w:rStyle w:val="Policepardfaut1"/>
          <w:rFonts w:ascii="Arial" w:hAnsi="Arial" w:cs="Arial"/>
          <w:b/>
          <w:bCs/>
          <w:iCs/>
          <w:color w:val="7030A0"/>
          <w:sz w:val="21"/>
          <w:szCs w:val="21"/>
        </w:rPr>
        <w:t xml:space="preserve"> est fortement demandée. C’est pourquoi, nous vous conseillons de choisir plusieurs thématiques selon vos besoins en précisant l’ordre de priorité. </w:t>
      </w:r>
    </w:p>
    <w:p w14:paraId="797A5B69" w14:textId="77777777" w:rsidR="00271234" w:rsidRPr="00480A4E" w:rsidRDefault="00271234" w:rsidP="00271234">
      <w:pPr>
        <w:tabs>
          <w:tab w:val="right" w:leader="dot" w:pos="9660"/>
        </w:tabs>
        <w:spacing w:after="120"/>
        <w:jc w:val="both"/>
        <w:rPr>
          <w:color w:val="7030A0"/>
        </w:rPr>
      </w:pPr>
    </w:p>
    <w:p w14:paraId="6611D6A9" w14:textId="77777777" w:rsidR="00CD31D0" w:rsidRPr="007B4990" w:rsidRDefault="0099670D" w:rsidP="00742F00">
      <w:pPr>
        <w:spacing w:line="100" w:lineRule="atLeast"/>
        <w:ind w:left="708"/>
        <w:jc w:val="both"/>
        <w:rPr>
          <w:rFonts w:ascii="Helv" w:hAnsi="Helv" w:cs="Helv"/>
          <w:color w:val="000000"/>
          <w:sz w:val="22"/>
        </w:rPr>
      </w:pPr>
      <w:bookmarkStart w:id="14" w:name="_Hlk26889087"/>
      <w:bookmarkStart w:id="15" w:name="_Hlk28682909"/>
      <w:r w:rsidRPr="007B4990">
        <w:rPr>
          <w:rFonts w:ascii="MS Gothic" w:eastAsia="MS Gothic" w:hAnsi="MS Gothic" w:cs="Arial" w:hint="eastAsia"/>
          <w:sz w:val="22"/>
          <w:szCs w:val="22"/>
        </w:rPr>
        <w:t>☐</w:t>
      </w:r>
      <w:bookmarkEnd w:id="14"/>
      <w:bookmarkEnd w:id="15"/>
      <w:r w:rsidRPr="007B4990">
        <w:rPr>
          <w:rFonts w:ascii="Arial" w:hAnsi="Arial" w:cs="Arial"/>
          <w:b/>
          <w:color w:val="7030A0"/>
          <w:sz w:val="40"/>
          <w:lang w:eastAsia="fr-FR"/>
        </w:rPr>
        <w:t xml:space="preserve"> </w:t>
      </w:r>
      <w:r w:rsidR="00FB430B" w:rsidRPr="007B4990">
        <w:rPr>
          <w:rFonts w:ascii="Helv" w:hAnsi="Helv" w:cs="Helv"/>
          <w:color w:val="000000"/>
          <w:sz w:val="22"/>
        </w:rPr>
        <w:t>Quelle</w:t>
      </w:r>
      <w:r w:rsidR="00AF15DE" w:rsidRPr="007B4990">
        <w:rPr>
          <w:rFonts w:ascii="Helv" w:hAnsi="Helv" w:cs="Helv"/>
          <w:color w:val="000000"/>
          <w:sz w:val="22"/>
        </w:rPr>
        <w:t xml:space="preserve"> cohérence éducative entre les différents temps de vie de</w:t>
      </w:r>
      <w:r w:rsidR="002942AD" w:rsidRPr="007B4990">
        <w:rPr>
          <w:rFonts w:ascii="Helv" w:hAnsi="Helv" w:cs="Helv"/>
          <w:color w:val="000000"/>
          <w:sz w:val="22"/>
        </w:rPr>
        <w:t xml:space="preserve">s </w:t>
      </w:r>
      <w:r w:rsidR="00AF15DE" w:rsidRPr="007B4990">
        <w:rPr>
          <w:rFonts w:ascii="Helv" w:hAnsi="Helv" w:cs="Helv"/>
          <w:color w:val="000000"/>
          <w:sz w:val="22"/>
        </w:rPr>
        <w:t>enfant</w:t>
      </w:r>
      <w:r w:rsidR="002942AD" w:rsidRPr="007B4990">
        <w:rPr>
          <w:rFonts w:ascii="Helv" w:hAnsi="Helv" w:cs="Helv"/>
          <w:color w:val="000000"/>
          <w:sz w:val="22"/>
        </w:rPr>
        <w:t>s et des adolescents</w:t>
      </w:r>
      <w:r w:rsidR="00AF15DE" w:rsidRPr="007B4990">
        <w:rPr>
          <w:rFonts w:ascii="Helv" w:hAnsi="Helv" w:cs="Helv"/>
          <w:color w:val="000000"/>
          <w:sz w:val="22"/>
        </w:rPr>
        <w:t xml:space="preserve"> ? </w:t>
      </w:r>
      <w:r w:rsidR="00877597">
        <w:rPr>
          <w:rFonts w:ascii="Helv" w:hAnsi="Helv" w:cs="Helv"/>
          <w:color w:val="000000"/>
          <w:sz w:val="22"/>
        </w:rPr>
        <w:t>F</w:t>
      </w:r>
      <w:r w:rsidR="00AF15DE" w:rsidRPr="007B4990">
        <w:rPr>
          <w:rFonts w:ascii="Helv" w:hAnsi="Helv" w:cs="Helv"/>
          <w:color w:val="000000"/>
          <w:sz w:val="22"/>
        </w:rPr>
        <w:t>amille</w:t>
      </w:r>
      <w:r w:rsidR="00877597">
        <w:rPr>
          <w:rFonts w:ascii="Helv" w:hAnsi="Helv" w:cs="Helv"/>
          <w:color w:val="000000"/>
          <w:sz w:val="22"/>
        </w:rPr>
        <w:t>s</w:t>
      </w:r>
      <w:r w:rsidR="00AF15DE" w:rsidRPr="007B4990">
        <w:rPr>
          <w:rFonts w:ascii="Helv" w:hAnsi="Helv" w:cs="Helv"/>
          <w:color w:val="000000"/>
          <w:sz w:val="22"/>
        </w:rPr>
        <w:t>, Alsh et partenaires.</w:t>
      </w:r>
    </w:p>
    <w:p w14:paraId="5564F3A0" w14:textId="77777777" w:rsidR="00CD31D0" w:rsidRPr="007B4990" w:rsidRDefault="00CD31D0" w:rsidP="00CD31D0">
      <w:pPr>
        <w:spacing w:line="100" w:lineRule="atLeast"/>
        <w:jc w:val="both"/>
        <w:rPr>
          <w:rFonts w:ascii="MS Gothic" w:eastAsia="MS Gothic" w:hAnsi="MS Gothic" w:cs="Arial"/>
          <w:sz w:val="22"/>
          <w:szCs w:val="22"/>
        </w:rPr>
      </w:pPr>
    </w:p>
    <w:p w14:paraId="1CE31FFD" w14:textId="5D945AAB" w:rsidR="00CD31D0" w:rsidRPr="007B4990" w:rsidRDefault="00CD31D0" w:rsidP="006860A9">
      <w:pPr>
        <w:spacing w:line="100" w:lineRule="atLeast"/>
        <w:ind w:left="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r w:rsidR="006860A9" w:rsidRPr="006860A9">
        <w:rPr>
          <w:rFonts w:ascii="Helv" w:hAnsi="Helv" w:cs="Helv"/>
          <w:color w:val="000000"/>
          <w:sz w:val="22"/>
        </w:rPr>
        <w:t xml:space="preserve">Les conditions de l'égalité effective entre filles et garçons en accueil de loisir : déconstruire les stéréotypes, penser la mixité, </w:t>
      </w:r>
      <w:r w:rsidR="00606FD8">
        <w:rPr>
          <w:rFonts w:ascii="Helv" w:hAnsi="Helv" w:cs="Helv"/>
          <w:color w:val="000000"/>
          <w:sz w:val="22"/>
        </w:rPr>
        <w:t>d</w:t>
      </w:r>
      <w:r w:rsidR="00606FD8" w:rsidRPr="00606FD8">
        <w:rPr>
          <w:rFonts w:ascii="Helv" w:hAnsi="Helv" w:cs="Helv"/>
          <w:color w:val="000000"/>
          <w:sz w:val="22"/>
        </w:rPr>
        <w:t>ialoguer avec les usager</w:t>
      </w:r>
      <w:r w:rsidR="00D67A50">
        <w:rPr>
          <w:rFonts w:ascii="Helv" w:hAnsi="Helv" w:cs="Helv"/>
          <w:color w:val="000000"/>
          <w:sz w:val="22"/>
        </w:rPr>
        <w:t>(</w:t>
      </w:r>
      <w:r w:rsidR="00606FD8" w:rsidRPr="00606FD8">
        <w:rPr>
          <w:rFonts w:ascii="Helv" w:hAnsi="Helv" w:cs="Helv"/>
          <w:color w:val="000000"/>
          <w:sz w:val="22"/>
        </w:rPr>
        <w:t>ère</w:t>
      </w:r>
      <w:r w:rsidR="00D67A50">
        <w:rPr>
          <w:rFonts w:ascii="Helv" w:hAnsi="Helv" w:cs="Helv"/>
          <w:color w:val="000000"/>
          <w:sz w:val="22"/>
        </w:rPr>
        <w:t>)</w:t>
      </w:r>
      <w:r w:rsidR="00606FD8" w:rsidRPr="00606FD8">
        <w:rPr>
          <w:rFonts w:ascii="Helv" w:hAnsi="Helv" w:cs="Helv"/>
          <w:color w:val="000000"/>
          <w:sz w:val="22"/>
        </w:rPr>
        <w:t>s</w:t>
      </w:r>
      <w:r w:rsidR="006860A9">
        <w:rPr>
          <w:rFonts w:ascii="Helv" w:hAnsi="Helv" w:cs="Helv"/>
          <w:color w:val="000000"/>
          <w:sz w:val="22"/>
        </w:rPr>
        <w:t>.</w:t>
      </w:r>
    </w:p>
    <w:p w14:paraId="504EDEBD" w14:textId="77777777" w:rsidR="00AF15DE" w:rsidRPr="007B4990" w:rsidRDefault="00AF15DE" w:rsidP="00AF15DE">
      <w:pPr>
        <w:spacing w:line="100" w:lineRule="atLeast"/>
        <w:jc w:val="both"/>
        <w:rPr>
          <w:rFonts w:ascii="Helv" w:hAnsi="Helv" w:cs="Helv"/>
          <w:color w:val="000000"/>
          <w:sz w:val="22"/>
        </w:rPr>
      </w:pPr>
    </w:p>
    <w:p w14:paraId="7CC3CA7A" w14:textId="77777777" w:rsidR="00AF15DE" w:rsidRPr="007B4990" w:rsidRDefault="0099670D" w:rsidP="00742F00">
      <w:pPr>
        <w:spacing w:line="100" w:lineRule="atLeast"/>
        <w:ind w:firstLine="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r w:rsidR="00AF15DE" w:rsidRPr="007B4990">
        <w:rPr>
          <w:rFonts w:ascii="Helv" w:hAnsi="Helv" w:cs="Helv"/>
          <w:color w:val="000000"/>
          <w:sz w:val="22"/>
        </w:rPr>
        <w:t>Pour un accueil inclusif en Alsh (avec 2 choix) :</w:t>
      </w:r>
    </w:p>
    <w:p w14:paraId="7E3BB802" w14:textId="77777777" w:rsidR="00AF15DE" w:rsidRPr="007B4990" w:rsidRDefault="00A537E3" w:rsidP="00742F00">
      <w:pPr>
        <w:spacing w:line="100" w:lineRule="atLeast"/>
        <w:ind w:left="708" w:firstLine="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r w:rsidR="00AF15DE" w:rsidRPr="007B4990">
        <w:rPr>
          <w:rFonts w:ascii="Helv" w:hAnsi="Helv" w:cs="Helv"/>
          <w:color w:val="000000"/>
          <w:sz w:val="22"/>
        </w:rPr>
        <w:t>sensibilisation des équipes à l’accueil d’enfants en situation de handicap,</w:t>
      </w:r>
    </w:p>
    <w:p w14:paraId="540F1126" w14:textId="77777777" w:rsidR="00AF15DE" w:rsidRPr="007B4990" w:rsidRDefault="00A537E3" w:rsidP="00742F00">
      <w:pPr>
        <w:spacing w:line="100" w:lineRule="atLeast"/>
        <w:ind w:left="708" w:firstLine="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r w:rsidR="00AF15DE" w:rsidRPr="007B4990">
        <w:rPr>
          <w:rFonts w:ascii="Helv" w:hAnsi="Helv" w:cs="Helv"/>
          <w:color w:val="000000"/>
          <w:sz w:val="22"/>
        </w:rPr>
        <w:t>l'accueil des adolescents en situation de handicap.</w:t>
      </w:r>
    </w:p>
    <w:p w14:paraId="6111B259" w14:textId="77777777" w:rsidR="00262D72" w:rsidRDefault="00262D72" w:rsidP="000172C2">
      <w:pPr>
        <w:spacing w:line="100" w:lineRule="atLeast"/>
        <w:ind w:left="1416"/>
        <w:jc w:val="both"/>
        <w:rPr>
          <w:rFonts w:ascii="Helv" w:hAnsi="Helv" w:cs="Helv"/>
          <w:color w:val="000000"/>
          <w:sz w:val="22"/>
        </w:rPr>
      </w:pPr>
      <w:r w:rsidRPr="007B4990">
        <w:rPr>
          <w:rFonts w:ascii="Helv" w:hAnsi="Helv" w:cs="Helv"/>
          <w:color w:val="FF0000"/>
        </w:rPr>
        <w:t xml:space="preserve">Attention : </w:t>
      </w:r>
      <w:r w:rsidR="007B4990" w:rsidRPr="007B4990">
        <w:rPr>
          <w:rFonts w:ascii="Helv" w:hAnsi="Helv" w:cs="Helv"/>
          <w:color w:val="FF0000"/>
        </w:rPr>
        <w:t>Un gestionnaire ayant déjà bénéficié de la démarche</w:t>
      </w:r>
      <w:r w:rsidR="00271234">
        <w:rPr>
          <w:rFonts w:ascii="Helv" w:hAnsi="Helv" w:cs="Helv"/>
          <w:color w:val="FF0000"/>
        </w:rPr>
        <w:t xml:space="preserve"> qualité</w:t>
      </w:r>
      <w:r w:rsidR="007B4990" w:rsidRPr="007B4990">
        <w:rPr>
          <w:rFonts w:ascii="Helv" w:hAnsi="Helv" w:cs="Helv"/>
          <w:color w:val="FF0000"/>
        </w:rPr>
        <w:t xml:space="preserve"> sur cette thématique ne sera pas prioritaire.</w:t>
      </w:r>
    </w:p>
    <w:p w14:paraId="7EF3EE79" w14:textId="77777777" w:rsidR="00271234" w:rsidRPr="00271234" w:rsidRDefault="00271234" w:rsidP="00271234">
      <w:pPr>
        <w:spacing w:line="100" w:lineRule="atLeast"/>
        <w:ind w:left="1416"/>
        <w:jc w:val="both"/>
        <w:rPr>
          <w:rFonts w:ascii="Helv" w:hAnsi="Helv" w:cs="Helv"/>
          <w:color w:val="FF0000"/>
          <w:sz w:val="22"/>
        </w:rPr>
      </w:pPr>
      <w:r w:rsidRPr="00271234">
        <w:rPr>
          <w:rFonts w:ascii="Helv" w:hAnsi="Helv" w:cs="Helv"/>
          <w:color w:val="FF0000"/>
        </w:rPr>
        <w:t>La thématique du handicap est singulière. Elle inclut dans la démarche des apports théoriques nécessaires</w:t>
      </w:r>
      <w:r w:rsidR="006860A9">
        <w:rPr>
          <w:rFonts w:ascii="Helv" w:hAnsi="Helv" w:cs="Helv"/>
          <w:color w:val="FF0000"/>
        </w:rPr>
        <w:t>.</w:t>
      </w:r>
    </w:p>
    <w:p w14:paraId="6F10989B" w14:textId="77777777" w:rsidR="00262D72" w:rsidRPr="007B4990" w:rsidRDefault="00262D72" w:rsidP="00AF15DE">
      <w:pPr>
        <w:spacing w:line="100" w:lineRule="atLeast"/>
        <w:jc w:val="both"/>
        <w:rPr>
          <w:rFonts w:ascii="Helv" w:hAnsi="Helv" w:cs="Helv"/>
          <w:color w:val="000000"/>
          <w:sz w:val="22"/>
        </w:rPr>
      </w:pPr>
    </w:p>
    <w:p w14:paraId="6ABB6DDD" w14:textId="77777777" w:rsidR="00AF15DE" w:rsidRPr="007B4990" w:rsidRDefault="0099670D" w:rsidP="00742F00">
      <w:pPr>
        <w:spacing w:line="100" w:lineRule="atLeast"/>
        <w:ind w:left="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bookmarkStart w:id="16" w:name="_Hlk28872570"/>
      <w:bookmarkStart w:id="17" w:name="_Hlk28697128"/>
      <w:r w:rsidR="002942AD" w:rsidRPr="007B4990">
        <w:rPr>
          <w:rFonts w:ascii="Helv" w:hAnsi="Helv" w:cs="Helv"/>
          <w:color w:val="000000"/>
          <w:sz w:val="22"/>
        </w:rPr>
        <w:t>Diversifier l’offre pédagogique pour mieux prendre en compte les nouvelles préoccupations : écologie, usages du numérique, santé et bien-être, citoyenneté locale… Du projet au programme d’activités.</w:t>
      </w:r>
      <w:bookmarkEnd w:id="16"/>
    </w:p>
    <w:bookmarkEnd w:id="17"/>
    <w:p w14:paraId="3372A55B" w14:textId="77777777" w:rsidR="00AF15DE" w:rsidRPr="007B4990" w:rsidRDefault="00AF15DE" w:rsidP="00AF15DE">
      <w:pPr>
        <w:spacing w:line="100" w:lineRule="atLeast"/>
        <w:jc w:val="both"/>
        <w:rPr>
          <w:rFonts w:ascii="Helv" w:hAnsi="Helv" w:cs="Helv"/>
          <w:color w:val="000000"/>
          <w:sz w:val="22"/>
        </w:rPr>
      </w:pPr>
    </w:p>
    <w:p w14:paraId="12402F71" w14:textId="2A0BBE01" w:rsidR="00AF15DE" w:rsidRDefault="00A537E3" w:rsidP="08B02338">
      <w:pPr>
        <w:spacing w:line="100" w:lineRule="atLeast"/>
        <w:ind w:left="708"/>
        <w:jc w:val="both"/>
        <w:rPr>
          <w:rFonts w:ascii="Helv" w:hAnsi="Helv" w:cs="Helv"/>
          <w:color w:val="000000" w:themeColor="text1"/>
          <w:sz w:val="22"/>
          <w:szCs w:val="22"/>
        </w:rPr>
      </w:pPr>
      <w:r w:rsidRPr="08B02338">
        <w:rPr>
          <w:rFonts w:ascii="MS Gothic" w:eastAsia="MS Gothic" w:hAnsi="MS Gothic" w:cs="Arial"/>
          <w:sz w:val="22"/>
          <w:szCs w:val="22"/>
        </w:rPr>
        <w:t>☐</w:t>
      </w:r>
      <w:r w:rsidRPr="08B02338">
        <w:rPr>
          <w:rFonts w:ascii="Arial" w:hAnsi="Arial" w:cs="Arial"/>
          <w:b/>
          <w:bCs/>
          <w:color w:val="7030A0"/>
          <w:sz w:val="40"/>
          <w:szCs w:val="40"/>
          <w:lang w:eastAsia="fr-FR"/>
        </w:rPr>
        <w:t xml:space="preserve"> </w:t>
      </w:r>
      <w:r w:rsidR="00606FD8" w:rsidRPr="08B02338">
        <w:rPr>
          <w:rFonts w:ascii="Helv" w:hAnsi="Helv" w:cs="Helv"/>
          <w:color w:val="000000" w:themeColor="text1"/>
          <w:sz w:val="22"/>
          <w:szCs w:val="22"/>
        </w:rPr>
        <w:t xml:space="preserve">Accueillir les publics…tels qu’ils sont. Comment gérer la complexité ?             </w:t>
      </w:r>
    </w:p>
    <w:p w14:paraId="503E6761" w14:textId="380E88F6" w:rsidR="00AF15DE" w:rsidRDefault="00606FD8" w:rsidP="08B02338">
      <w:pPr>
        <w:spacing w:line="100" w:lineRule="atLeast"/>
        <w:ind w:left="708"/>
        <w:jc w:val="both"/>
        <w:rPr>
          <w:rFonts w:ascii="Helv" w:hAnsi="Helv" w:cs="Helv"/>
          <w:color w:val="000000"/>
          <w:sz w:val="22"/>
          <w:szCs w:val="22"/>
        </w:rPr>
      </w:pPr>
      <w:r w:rsidRPr="08B02338">
        <w:rPr>
          <w:rFonts w:ascii="Helv" w:hAnsi="Helv" w:cs="Helv"/>
          <w:color w:val="000000" w:themeColor="text1"/>
          <w:sz w:val="22"/>
          <w:szCs w:val="22"/>
        </w:rPr>
        <w:t>Exemple : mieux prendre en compte les différences, s’adapter aux évolutions des pratiques, des attentes et des besoins des enfants et des adolescents, accueillir des enfants au comportement parfois difficile…</w:t>
      </w:r>
    </w:p>
    <w:p w14:paraId="0510CD7B" w14:textId="77777777" w:rsidR="00877597" w:rsidRDefault="00877597" w:rsidP="00606FD8">
      <w:pPr>
        <w:spacing w:line="100" w:lineRule="atLeast"/>
        <w:ind w:left="708"/>
        <w:jc w:val="both"/>
        <w:rPr>
          <w:rFonts w:ascii="Helv" w:eastAsia="DengXian" w:hAnsi="Helv" w:cs="Helv"/>
          <w:color w:val="000000"/>
          <w:sz w:val="22"/>
        </w:rPr>
      </w:pPr>
    </w:p>
    <w:p w14:paraId="70A7A7F8" w14:textId="2AF6E3B6" w:rsidR="00877597" w:rsidRPr="00877597" w:rsidRDefault="00877597" w:rsidP="00606FD8">
      <w:pPr>
        <w:spacing w:line="100" w:lineRule="atLeast"/>
        <w:ind w:left="708"/>
        <w:jc w:val="both"/>
        <w:rPr>
          <w:rFonts w:ascii="Helv" w:eastAsia="DengXian"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bookmarkStart w:id="18" w:name="_Hlk85797359"/>
      <w:r w:rsidRPr="00877597">
        <w:rPr>
          <w:rFonts w:ascii="Helv" w:eastAsia="DengXian" w:hAnsi="Helv" w:cs="Helv"/>
          <w:color w:val="000000"/>
          <w:sz w:val="22"/>
        </w:rPr>
        <w:t xml:space="preserve">Accueillir la diversité en ALSH, un défi pour motiver les groupes : </w:t>
      </w:r>
      <w:r w:rsidR="00D67A50">
        <w:rPr>
          <w:rFonts w:ascii="Helv" w:eastAsia="DengXian" w:hAnsi="Helv" w:cs="Helv"/>
          <w:color w:val="000000"/>
          <w:sz w:val="22"/>
        </w:rPr>
        <w:t>r</w:t>
      </w:r>
      <w:r w:rsidRPr="00877597">
        <w:rPr>
          <w:rFonts w:ascii="Helv" w:eastAsia="DengXian" w:hAnsi="Helv" w:cs="Helv"/>
          <w:color w:val="000000"/>
          <w:sz w:val="22"/>
        </w:rPr>
        <w:t xml:space="preserve">egarder les pratiques de communication au quotidien aussi bien en direction des publics qu’au sein des équipes et aussi de prendre soin de chacun ; aborder les sujets de discriminations et aussi la laïcité ; analyser l’organisation de l’espace et notamment la communication écrite ; travailler sur « comment donner la parole individuelle pour un projet collectif » avec les enfants, les adolescents et/ou les familles </w:t>
      </w:r>
      <w:bookmarkEnd w:id="18"/>
      <w:r w:rsidRPr="00877597">
        <w:rPr>
          <w:rFonts w:ascii="Helv" w:eastAsia="DengXian" w:hAnsi="Helv" w:cs="Helv"/>
          <w:color w:val="000000"/>
          <w:sz w:val="22"/>
        </w:rPr>
        <w:t>;</w:t>
      </w:r>
    </w:p>
    <w:p w14:paraId="6AE3CF73" w14:textId="77777777" w:rsidR="00606FD8" w:rsidRPr="00606FD8" w:rsidRDefault="00606FD8" w:rsidP="00606FD8">
      <w:pPr>
        <w:spacing w:line="100" w:lineRule="atLeast"/>
        <w:ind w:left="708"/>
        <w:jc w:val="both"/>
        <w:rPr>
          <w:rFonts w:ascii="Helv" w:eastAsia="DengXian" w:hAnsi="Helv" w:cs="Helv"/>
          <w:color w:val="000000"/>
          <w:sz w:val="22"/>
        </w:rPr>
      </w:pPr>
    </w:p>
    <w:p w14:paraId="409A6072" w14:textId="77777777" w:rsidR="00742F00" w:rsidRPr="00742F00" w:rsidRDefault="00A537E3" w:rsidP="00742F00">
      <w:pPr>
        <w:spacing w:line="100" w:lineRule="atLeast"/>
        <w:ind w:left="708"/>
        <w:jc w:val="both"/>
        <w:rPr>
          <w:rFonts w:ascii="Helv" w:hAnsi="Helv" w:cs="Helv"/>
          <w:color w:val="000000"/>
          <w:sz w:val="22"/>
        </w:rPr>
      </w:pPr>
      <w:r w:rsidRPr="007B4990">
        <w:rPr>
          <w:rFonts w:ascii="MS Gothic" w:eastAsia="MS Gothic" w:hAnsi="MS Gothic" w:cs="Arial" w:hint="eastAsia"/>
          <w:sz w:val="22"/>
          <w:szCs w:val="22"/>
        </w:rPr>
        <w:t>☐</w:t>
      </w:r>
      <w:r w:rsidRPr="007B4990">
        <w:rPr>
          <w:rFonts w:ascii="Arial" w:hAnsi="Arial" w:cs="Arial"/>
          <w:b/>
          <w:color w:val="7030A0"/>
          <w:sz w:val="40"/>
          <w:lang w:eastAsia="fr-FR"/>
        </w:rPr>
        <w:t xml:space="preserve"> </w:t>
      </w:r>
      <w:r w:rsidR="00AF15DE" w:rsidRPr="007B4990">
        <w:rPr>
          <w:rFonts w:ascii="Helv" w:hAnsi="Helv" w:cs="Helv"/>
          <w:color w:val="000000"/>
          <w:sz w:val="22"/>
        </w:rPr>
        <w:t xml:space="preserve">Thématique libre : possibilité pour la structure de proposer une thématique libre </w:t>
      </w:r>
      <w:bookmarkStart w:id="19" w:name="_Hlk28872629"/>
      <w:r w:rsidR="00AF15DE" w:rsidRPr="007B4990">
        <w:rPr>
          <w:rFonts w:ascii="Helv" w:hAnsi="Helv" w:cs="Helv"/>
          <w:color w:val="000000"/>
          <w:sz w:val="22"/>
        </w:rPr>
        <w:t>(</w:t>
      </w:r>
      <w:bookmarkStart w:id="20" w:name="_Hlk29803252"/>
      <w:r w:rsidR="00AF15DE" w:rsidRPr="007B4990">
        <w:rPr>
          <w:rFonts w:ascii="Helv" w:hAnsi="Helv" w:cs="Helv"/>
          <w:color w:val="000000"/>
          <w:sz w:val="22"/>
        </w:rPr>
        <w:t>sous réserve au moment du diagnostic, que le prestataire puisse mettre en place un accompagnement sur la thématique proposée</w:t>
      </w:r>
      <w:bookmarkEnd w:id="20"/>
      <w:r w:rsidR="00AF15DE" w:rsidRPr="007B4990">
        <w:rPr>
          <w:rFonts w:ascii="Helv" w:hAnsi="Helv" w:cs="Helv"/>
          <w:color w:val="000000"/>
          <w:sz w:val="22"/>
        </w:rPr>
        <w:t>)</w:t>
      </w:r>
      <w:bookmarkEnd w:id="19"/>
      <w:r w:rsidR="00742F00">
        <w:rPr>
          <w:rFonts w:ascii="Helv" w:hAnsi="Helv" w:cs="Helv"/>
          <w:color w:val="000000"/>
          <w:sz w:val="22"/>
        </w:rPr>
        <w:t xml:space="preserve">. </w:t>
      </w:r>
      <w:r w:rsidR="00C556F7" w:rsidRPr="007B4990">
        <w:rPr>
          <w:rFonts w:ascii="Arial" w:hAnsi="Arial" w:cs="Arial"/>
          <w:sz w:val="22"/>
          <w:szCs w:val="22"/>
        </w:rPr>
        <w:t>Préciser en quelques mots :</w:t>
      </w:r>
      <w:r w:rsidR="00742F00">
        <w:rPr>
          <w:rFonts w:ascii="Arial" w:hAnsi="Arial" w:cs="Arial"/>
          <w:sz w:val="22"/>
          <w:szCs w:val="22"/>
        </w:rPr>
        <w:t>………………………………………………………………………………………………………………………………………………………………………………………………………………..</w:t>
      </w:r>
      <w:r w:rsidR="00C556F7" w:rsidRPr="007B4990">
        <w:rPr>
          <w:rFonts w:ascii="Arial" w:hAnsi="Arial" w:cs="Arial"/>
          <w:sz w:val="22"/>
          <w:szCs w:val="22"/>
        </w:rPr>
        <w:tab/>
      </w:r>
    </w:p>
    <w:p w14:paraId="7D72BE04" w14:textId="77777777" w:rsidR="00C556F7" w:rsidRDefault="00C556F7" w:rsidP="00AF15DE">
      <w:pPr>
        <w:spacing w:line="100" w:lineRule="atLeast"/>
        <w:jc w:val="both"/>
        <w:rPr>
          <w:rFonts w:ascii="Helv" w:hAnsi="Helv" w:cs="Helv"/>
          <w:i/>
          <w:color w:val="000000"/>
          <w:sz w:val="22"/>
        </w:rPr>
      </w:pPr>
    </w:p>
    <w:p w14:paraId="35F0A008" w14:textId="77777777" w:rsidR="00924E53" w:rsidRDefault="002942AD">
      <w:pPr>
        <w:tabs>
          <w:tab w:val="right" w:leader="dot" w:pos="9660"/>
        </w:tabs>
        <w:rPr>
          <w:rFonts w:ascii="Arial" w:hAnsi="Arial" w:cs="Arial"/>
          <w:sz w:val="16"/>
          <w:szCs w:val="16"/>
        </w:rPr>
      </w:pPr>
      <w:r>
        <w:rPr>
          <w:rFonts w:ascii="Arial" w:hAnsi="Arial" w:cs="Arial"/>
          <w:sz w:val="16"/>
          <w:szCs w:val="16"/>
        </w:rPr>
        <w:br w:type="page"/>
      </w:r>
    </w:p>
    <w:p w14:paraId="6B38210E" w14:textId="77777777" w:rsidR="00307A0A" w:rsidRPr="002942AD" w:rsidRDefault="00307A0A" w:rsidP="00307A0A">
      <w:pPr>
        <w:shd w:val="clear" w:color="auto" w:fill="7030A0"/>
        <w:tabs>
          <w:tab w:val="right" w:leader="dot" w:pos="9660"/>
        </w:tabs>
        <w:rPr>
          <w:rFonts w:ascii="Arial" w:hAnsi="Arial" w:cs="Arial"/>
          <w:b/>
          <w:color w:val="FFFFFF"/>
          <w:sz w:val="28"/>
          <w:szCs w:val="28"/>
        </w:rPr>
      </w:pPr>
      <w:r w:rsidRPr="002942AD">
        <w:rPr>
          <w:rFonts w:ascii="Arial" w:hAnsi="Arial" w:cs="Arial"/>
          <w:b/>
          <w:color w:val="FFFFFF"/>
          <w:sz w:val="28"/>
          <w:szCs w:val="28"/>
        </w:rPr>
        <w:lastRenderedPageBreak/>
        <w:t>Formulation de la demande d’accompagnement </w:t>
      </w:r>
      <w:r w:rsidR="00877597">
        <w:rPr>
          <w:rFonts w:ascii="Arial" w:hAnsi="Arial" w:cs="Arial"/>
          <w:b/>
          <w:bCs/>
          <w:color w:val="FFFFFF"/>
          <w:sz w:val="28"/>
          <w:szCs w:val="28"/>
        </w:rPr>
        <w:t xml:space="preserve">(à détailler par thématique envisagée si plusieurs choix) </w:t>
      </w:r>
      <w:r w:rsidRPr="002942AD">
        <w:rPr>
          <w:rFonts w:ascii="Arial" w:hAnsi="Arial" w:cs="Arial"/>
          <w:b/>
          <w:color w:val="FFFFFF"/>
          <w:sz w:val="28"/>
          <w:szCs w:val="28"/>
        </w:rPr>
        <w:t>:</w:t>
      </w:r>
    </w:p>
    <w:p w14:paraId="6359013B" w14:textId="77777777" w:rsidR="00924E53" w:rsidRDefault="00924E53">
      <w:pPr>
        <w:tabs>
          <w:tab w:val="right" w:leader="dot" w:pos="9660"/>
        </w:tabs>
        <w:rPr>
          <w:rFonts w:ascii="Arial" w:hAnsi="Arial" w:cs="Arial"/>
          <w:sz w:val="16"/>
          <w:szCs w:val="16"/>
        </w:rPr>
      </w:pPr>
    </w:p>
    <w:p w14:paraId="68912B0B" w14:textId="77777777" w:rsidR="00924E53" w:rsidRPr="00605947" w:rsidRDefault="00307A0A" w:rsidP="00404B2F">
      <w:pPr>
        <w:shd w:val="clear" w:color="auto" w:fill="009999"/>
        <w:spacing w:after="120"/>
        <w:ind w:right="-120"/>
        <w:rPr>
          <w:rFonts w:ascii="Arial" w:hAnsi="Arial" w:cs="Arial"/>
          <w:color w:val="FFFFFF"/>
          <w:sz w:val="22"/>
          <w:szCs w:val="22"/>
        </w:rPr>
      </w:pPr>
      <w:r>
        <w:rPr>
          <w:rFonts w:ascii="Arial" w:hAnsi="Arial" w:cs="Arial"/>
          <w:b/>
          <w:bCs/>
          <w:color w:val="FFFFFF"/>
          <w:sz w:val="28"/>
          <w:szCs w:val="28"/>
        </w:rPr>
        <w:t>Les éléments de contexte :</w:t>
      </w:r>
    </w:p>
    <w:p w14:paraId="242D3371" w14:textId="77777777" w:rsidR="00924E53" w:rsidRDefault="00924E53">
      <w:pPr>
        <w:tabs>
          <w:tab w:val="right" w:leader="dot" w:pos="9660"/>
        </w:tabs>
        <w:spacing w:after="120"/>
        <w:rPr>
          <w:rFonts w:ascii="Arial" w:hAnsi="Arial" w:cs="Arial"/>
          <w:sz w:val="22"/>
          <w:szCs w:val="22"/>
        </w:rPr>
      </w:pPr>
      <w:bookmarkStart w:id="21" w:name="_Hlk28869359"/>
      <w:r>
        <w:rPr>
          <w:rFonts w:ascii="Arial" w:hAnsi="Arial" w:cs="Arial"/>
          <w:sz w:val="22"/>
          <w:szCs w:val="22"/>
        </w:rPr>
        <w:tab/>
      </w:r>
    </w:p>
    <w:p w14:paraId="751B45D9"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bookmarkEnd w:id="21"/>
    <w:p w14:paraId="325380D5" w14:textId="77777777" w:rsidR="0063266A" w:rsidRDefault="0063266A" w:rsidP="0063266A">
      <w:pPr>
        <w:tabs>
          <w:tab w:val="right" w:leader="dot" w:pos="9660"/>
        </w:tabs>
        <w:spacing w:after="120"/>
        <w:rPr>
          <w:rFonts w:ascii="Arial" w:hAnsi="Arial" w:cs="Arial"/>
          <w:sz w:val="22"/>
          <w:szCs w:val="22"/>
        </w:rPr>
      </w:pPr>
      <w:r>
        <w:rPr>
          <w:rFonts w:ascii="Arial" w:hAnsi="Arial" w:cs="Arial"/>
          <w:sz w:val="22"/>
          <w:szCs w:val="22"/>
        </w:rPr>
        <w:tab/>
      </w:r>
    </w:p>
    <w:p w14:paraId="48822D8A" w14:textId="77777777" w:rsidR="0063266A" w:rsidRDefault="0063266A" w:rsidP="0063266A">
      <w:pPr>
        <w:tabs>
          <w:tab w:val="right" w:leader="dot" w:pos="9660"/>
        </w:tabs>
        <w:spacing w:after="120"/>
        <w:rPr>
          <w:rFonts w:ascii="Arial" w:hAnsi="Arial" w:cs="Arial"/>
          <w:sz w:val="22"/>
          <w:szCs w:val="22"/>
        </w:rPr>
      </w:pPr>
      <w:r>
        <w:rPr>
          <w:rFonts w:ascii="Arial" w:hAnsi="Arial" w:cs="Arial"/>
          <w:sz w:val="22"/>
          <w:szCs w:val="22"/>
        </w:rPr>
        <w:tab/>
      </w:r>
    </w:p>
    <w:p w14:paraId="4519EFE2" w14:textId="77777777" w:rsidR="004462BB" w:rsidRDefault="004462BB" w:rsidP="004462BB">
      <w:pPr>
        <w:tabs>
          <w:tab w:val="right" w:leader="dot" w:pos="9660"/>
        </w:tabs>
        <w:spacing w:after="120"/>
        <w:rPr>
          <w:rFonts w:ascii="Arial" w:hAnsi="Arial" w:cs="Arial"/>
          <w:sz w:val="22"/>
          <w:szCs w:val="22"/>
        </w:rPr>
      </w:pPr>
      <w:r>
        <w:rPr>
          <w:rFonts w:ascii="Arial" w:hAnsi="Arial" w:cs="Arial"/>
          <w:sz w:val="22"/>
          <w:szCs w:val="22"/>
        </w:rPr>
        <w:tab/>
      </w:r>
    </w:p>
    <w:p w14:paraId="0F148865" w14:textId="77777777" w:rsidR="004462BB" w:rsidRDefault="004462BB" w:rsidP="004462BB">
      <w:pPr>
        <w:tabs>
          <w:tab w:val="right" w:leader="dot" w:pos="9660"/>
        </w:tabs>
        <w:spacing w:after="120"/>
        <w:rPr>
          <w:rFonts w:ascii="Arial" w:hAnsi="Arial" w:cs="Arial"/>
          <w:sz w:val="22"/>
          <w:szCs w:val="22"/>
        </w:rPr>
      </w:pPr>
      <w:r>
        <w:rPr>
          <w:rFonts w:ascii="Arial" w:hAnsi="Arial" w:cs="Arial"/>
          <w:sz w:val="22"/>
          <w:szCs w:val="22"/>
        </w:rPr>
        <w:tab/>
      </w:r>
    </w:p>
    <w:p w14:paraId="21C1559F" w14:textId="77777777" w:rsidR="00924E53" w:rsidRDefault="00924E53">
      <w:pPr>
        <w:tabs>
          <w:tab w:val="right" w:leader="dot" w:pos="9660"/>
        </w:tabs>
        <w:spacing w:after="120"/>
        <w:ind w:right="-120"/>
        <w:rPr>
          <w:rFonts w:ascii="Arial" w:hAnsi="Arial" w:cs="Arial"/>
          <w:sz w:val="16"/>
          <w:szCs w:val="16"/>
        </w:rPr>
      </w:pPr>
    </w:p>
    <w:p w14:paraId="10FE80D1" w14:textId="77777777" w:rsidR="00924E53" w:rsidRDefault="00307A0A" w:rsidP="00404B2F">
      <w:pPr>
        <w:shd w:val="clear" w:color="auto" w:fill="009999"/>
        <w:spacing w:after="120"/>
        <w:ind w:left="-15" w:right="-120"/>
        <w:jc w:val="both"/>
        <w:rPr>
          <w:rFonts w:ascii="Arial" w:hAnsi="Arial" w:cs="Arial"/>
          <w:sz w:val="22"/>
          <w:szCs w:val="22"/>
        </w:rPr>
      </w:pPr>
      <w:r>
        <w:rPr>
          <w:rFonts w:ascii="Arial" w:hAnsi="Arial" w:cs="Arial"/>
          <w:b/>
          <w:bCs/>
          <w:color w:val="FFFFFF"/>
          <w:sz w:val="28"/>
          <w:szCs w:val="28"/>
        </w:rPr>
        <w:t>Les difficultés rencontrées</w:t>
      </w:r>
      <w:r w:rsidR="00877597">
        <w:rPr>
          <w:rFonts w:ascii="Arial" w:hAnsi="Arial" w:cs="Arial"/>
          <w:b/>
          <w:bCs/>
          <w:color w:val="FFFFFF"/>
          <w:sz w:val="28"/>
          <w:szCs w:val="28"/>
        </w:rPr>
        <w:t> :</w:t>
      </w:r>
    </w:p>
    <w:p w14:paraId="0EA0936B" w14:textId="77777777" w:rsidR="00924E53" w:rsidRDefault="00924E53">
      <w:pPr>
        <w:tabs>
          <w:tab w:val="right" w:leader="dot" w:pos="9660"/>
        </w:tabs>
        <w:spacing w:after="120"/>
        <w:rPr>
          <w:rFonts w:ascii="Arial" w:hAnsi="Arial" w:cs="Arial"/>
          <w:sz w:val="22"/>
          <w:szCs w:val="22"/>
        </w:rPr>
      </w:pPr>
      <w:bookmarkStart w:id="22" w:name="_Hlk28869744"/>
      <w:r>
        <w:rPr>
          <w:rFonts w:ascii="Arial" w:hAnsi="Arial" w:cs="Arial"/>
          <w:sz w:val="22"/>
          <w:szCs w:val="22"/>
        </w:rPr>
        <w:tab/>
      </w:r>
    </w:p>
    <w:p w14:paraId="414419E8"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6CA2AF4C" w14:textId="77777777" w:rsidR="00924E53" w:rsidRDefault="00924E53">
      <w:pPr>
        <w:tabs>
          <w:tab w:val="right" w:leader="dot" w:pos="9660"/>
        </w:tabs>
        <w:spacing w:after="120"/>
        <w:ind w:right="-120"/>
        <w:rPr>
          <w:rFonts w:ascii="Arial" w:hAnsi="Arial" w:cs="Arial"/>
          <w:sz w:val="22"/>
          <w:szCs w:val="22"/>
        </w:rPr>
      </w:pPr>
      <w:r>
        <w:rPr>
          <w:rFonts w:ascii="Arial" w:hAnsi="Arial" w:cs="Arial"/>
          <w:sz w:val="22"/>
          <w:szCs w:val="22"/>
        </w:rPr>
        <w:tab/>
      </w:r>
    </w:p>
    <w:p w14:paraId="382BE488" w14:textId="77777777" w:rsidR="00924E53" w:rsidRDefault="00924E53">
      <w:pPr>
        <w:tabs>
          <w:tab w:val="right" w:leader="dot" w:pos="9660"/>
        </w:tabs>
        <w:spacing w:after="120"/>
        <w:ind w:right="-120"/>
        <w:rPr>
          <w:rFonts w:ascii="Arial" w:hAnsi="Arial" w:cs="Arial"/>
          <w:color w:val="000000"/>
          <w:sz w:val="22"/>
          <w:szCs w:val="22"/>
        </w:rPr>
      </w:pPr>
      <w:r>
        <w:rPr>
          <w:rFonts w:ascii="Arial" w:hAnsi="Arial" w:cs="Arial"/>
          <w:sz w:val="22"/>
          <w:szCs w:val="22"/>
        </w:rPr>
        <w:tab/>
      </w:r>
    </w:p>
    <w:p w14:paraId="06EAFADE" w14:textId="77777777" w:rsidR="00924E53" w:rsidRDefault="00924E53">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bookmarkEnd w:id="22"/>
    <w:p w14:paraId="7FA6D8BB" w14:textId="77777777" w:rsidR="00307A0A" w:rsidRDefault="00307A0A" w:rsidP="00307A0A">
      <w:pPr>
        <w:tabs>
          <w:tab w:val="right" w:leader="dot" w:pos="9660"/>
        </w:tabs>
        <w:spacing w:after="120"/>
        <w:ind w:right="-120"/>
        <w:rPr>
          <w:rFonts w:ascii="Arial" w:hAnsi="Arial" w:cs="Arial"/>
          <w:b/>
          <w:bCs/>
          <w:color w:val="FFFFFF"/>
          <w:sz w:val="28"/>
          <w:szCs w:val="28"/>
        </w:rPr>
      </w:pPr>
    </w:p>
    <w:p w14:paraId="3ED58614" w14:textId="77777777" w:rsidR="00307A0A" w:rsidRDefault="00307A0A" w:rsidP="00404B2F">
      <w:pPr>
        <w:shd w:val="clear" w:color="auto" w:fill="009999"/>
        <w:spacing w:after="120"/>
        <w:ind w:left="-15" w:right="-120"/>
        <w:jc w:val="both"/>
        <w:rPr>
          <w:rFonts w:ascii="Arial" w:hAnsi="Arial" w:cs="Arial"/>
          <w:sz w:val="22"/>
          <w:szCs w:val="22"/>
        </w:rPr>
      </w:pPr>
      <w:r>
        <w:rPr>
          <w:rFonts w:ascii="Arial" w:hAnsi="Arial" w:cs="Arial"/>
          <w:b/>
          <w:bCs/>
          <w:color w:val="FFFFFF"/>
          <w:sz w:val="28"/>
          <w:szCs w:val="28"/>
        </w:rPr>
        <w:t>Les hypothèses mobilisées</w:t>
      </w:r>
      <w:r w:rsidR="00877597">
        <w:rPr>
          <w:rFonts w:ascii="Arial" w:hAnsi="Arial" w:cs="Arial"/>
          <w:b/>
          <w:bCs/>
          <w:color w:val="FFFFFF"/>
          <w:sz w:val="28"/>
          <w:szCs w:val="28"/>
        </w:rPr>
        <w:t> :</w:t>
      </w:r>
    </w:p>
    <w:p w14:paraId="208588C1" w14:textId="77777777" w:rsidR="00307A0A" w:rsidRDefault="00307A0A" w:rsidP="00307A0A">
      <w:pPr>
        <w:tabs>
          <w:tab w:val="right" w:leader="dot" w:pos="9660"/>
        </w:tabs>
        <w:spacing w:after="120"/>
        <w:rPr>
          <w:rFonts w:ascii="Arial" w:hAnsi="Arial" w:cs="Arial"/>
          <w:sz w:val="22"/>
          <w:szCs w:val="22"/>
        </w:rPr>
      </w:pPr>
      <w:bookmarkStart w:id="23" w:name="_Hlk28869851"/>
      <w:r>
        <w:rPr>
          <w:rFonts w:ascii="Arial" w:hAnsi="Arial" w:cs="Arial"/>
          <w:sz w:val="22"/>
          <w:szCs w:val="22"/>
        </w:rPr>
        <w:tab/>
      </w:r>
    </w:p>
    <w:p w14:paraId="3DDC25A3" w14:textId="77777777" w:rsidR="00307A0A" w:rsidRDefault="00307A0A" w:rsidP="00307A0A">
      <w:pPr>
        <w:tabs>
          <w:tab w:val="right" w:leader="dot" w:pos="9660"/>
        </w:tabs>
        <w:spacing w:after="120"/>
        <w:rPr>
          <w:rFonts w:ascii="Arial" w:hAnsi="Arial" w:cs="Arial"/>
          <w:sz w:val="22"/>
          <w:szCs w:val="22"/>
        </w:rPr>
      </w:pPr>
      <w:r>
        <w:rPr>
          <w:rFonts w:ascii="Arial" w:hAnsi="Arial" w:cs="Arial"/>
          <w:sz w:val="22"/>
          <w:szCs w:val="22"/>
        </w:rPr>
        <w:tab/>
      </w:r>
    </w:p>
    <w:p w14:paraId="419CA9AB" w14:textId="77777777" w:rsidR="00307A0A" w:rsidRDefault="00307A0A" w:rsidP="00307A0A">
      <w:pPr>
        <w:tabs>
          <w:tab w:val="right" w:leader="dot" w:pos="9660"/>
        </w:tabs>
        <w:spacing w:after="120"/>
        <w:ind w:right="-120"/>
        <w:rPr>
          <w:rFonts w:ascii="Arial" w:hAnsi="Arial" w:cs="Arial"/>
          <w:sz w:val="22"/>
          <w:szCs w:val="22"/>
        </w:rPr>
      </w:pPr>
      <w:r>
        <w:rPr>
          <w:rFonts w:ascii="Arial" w:hAnsi="Arial" w:cs="Arial"/>
          <w:sz w:val="22"/>
          <w:szCs w:val="22"/>
        </w:rPr>
        <w:tab/>
      </w:r>
    </w:p>
    <w:p w14:paraId="3225DB97"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sz w:val="22"/>
          <w:szCs w:val="22"/>
        </w:rPr>
        <w:tab/>
      </w:r>
    </w:p>
    <w:p w14:paraId="7165FADB"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bookmarkEnd w:id="23"/>
    </w:p>
    <w:p w14:paraId="70559CF1" w14:textId="77777777" w:rsidR="00307A0A" w:rsidRDefault="00307A0A" w:rsidP="00307A0A">
      <w:pPr>
        <w:tabs>
          <w:tab w:val="right" w:leader="dot" w:pos="9660"/>
        </w:tabs>
        <w:spacing w:after="120"/>
        <w:ind w:right="-120"/>
        <w:rPr>
          <w:rFonts w:ascii="Arial" w:hAnsi="Arial" w:cs="Arial"/>
          <w:color w:val="000000"/>
          <w:sz w:val="22"/>
          <w:szCs w:val="22"/>
        </w:rPr>
      </w:pPr>
    </w:p>
    <w:p w14:paraId="1F72AD48" w14:textId="77777777" w:rsidR="00307A0A" w:rsidRDefault="00307A0A" w:rsidP="00404B2F">
      <w:pPr>
        <w:shd w:val="clear" w:color="auto" w:fill="009999"/>
        <w:spacing w:after="120"/>
        <w:ind w:left="-15" w:right="-120"/>
        <w:jc w:val="both"/>
        <w:rPr>
          <w:rFonts w:ascii="Arial" w:hAnsi="Arial" w:cs="Arial"/>
          <w:sz w:val="22"/>
          <w:szCs w:val="22"/>
        </w:rPr>
      </w:pPr>
      <w:r>
        <w:rPr>
          <w:rFonts w:ascii="Arial" w:hAnsi="Arial" w:cs="Arial"/>
          <w:b/>
          <w:bCs/>
          <w:color w:val="FFFFFF"/>
          <w:sz w:val="28"/>
          <w:szCs w:val="28"/>
        </w:rPr>
        <w:t>Les projets et ambitions d’amélioration :</w:t>
      </w:r>
    </w:p>
    <w:p w14:paraId="0D6E7402" w14:textId="77777777" w:rsidR="00307A0A" w:rsidRDefault="00307A0A" w:rsidP="00307A0A">
      <w:pPr>
        <w:tabs>
          <w:tab w:val="right" w:leader="dot" w:pos="9660"/>
        </w:tabs>
        <w:spacing w:after="120"/>
        <w:rPr>
          <w:rFonts w:ascii="Arial" w:hAnsi="Arial" w:cs="Arial"/>
          <w:sz w:val="22"/>
          <w:szCs w:val="22"/>
        </w:rPr>
      </w:pPr>
      <w:r>
        <w:rPr>
          <w:rFonts w:ascii="Arial" w:hAnsi="Arial" w:cs="Arial"/>
          <w:sz w:val="22"/>
          <w:szCs w:val="22"/>
        </w:rPr>
        <w:tab/>
      </w:r>
    </w:p>
    <w:p w14:paraId="616523D3" w14:textId="77777777" w:rsidR="00307A0A" w:rsidRDefault="00307A0A" w:rsidP="00307A0A">
      <w:pPr>
        <w:tabs>
          <w:tab w:val="right" w:leader="dot" w:pos="9660"/>
        </w:tabs>
        <w:spacing w:after="120"/>
        <w:rPr>
          <w:rFonts w:ascii="Arial" w:hAnsi="Arial" w:cs="Arial"/>
          <w:sz w:val="22"/>
          <w:szCs w:val="22"/>
        </w:rPr>
      </w:pPr>
      <w:r>
        <w:rPr>
          <w:rFonts w:ascii="Arial" w:hAnsi="Arial" w:cs="Arial"/>
          <w:sz w:val="22"/>
          <w:szCs w:val="22"/>
        </w:rPr>
        <w:tab/>
      </w:r>
    </w:p>
    <w:p w14:paraId="001C5137" w14:textId="77777777" w:rsidR="00307A0A" w:rsidRDefault="00307A0A" w:rsidP="00307A0A">
      <w:pPr>
        <w:tabs>
          <w:tab w:val="right" w:leader="dot" w:pos="9660"/>
        </w:tabs>
        <w:spacing w:after="120"/>
        <w:ind w:right="-120"/>
        <w:rPr>
          <w:rFonts w:ascii="Arial" w:hAnsi="Arial" w:cs="Arial"/>
          <w:sz w:val="22"/>
          <w:szCs w:val="22"/>
        </w:rPr>
      </w:pPr>
      <w:r>
        <w:rPr>
          <w:rFonts w:ascii="Arial" w:hAnsi="Arial" w:cs="Arial"/>
          <w:sz w:val="22"/>
          <w:szCs w:val="22"/>
        </w:rPr>
        <w:tab/>
      </w:r>
    </w:p>
    <w:p w14:paraId="59644C3F"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sz w:val="22"/>
          <w:szCs w:val="22"/>
        </w:rPr>
        <w:tab/>
      </w:r>
    </w:p>
    <w:p w14:paraId="77CDFF9A"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p w14:paraId="34D3A2B1" w14:textId="77777777" w:rsidR="007B4990" w:rsidRDefault="007B4990" w:rsidP="00307A0A">
      <w:pPr>
        <w:tabs>
          <w:tab w:val="right" w:leader="dot" w:pos="9660"/>
        </w:tabs>
        <w:spacing w:after="120"/>
        <w:ind w:right="-120"/>
        <w:rPr>
          <w:rFonts w:ascii="Arial" w:hAnsi="Arial" w:cs="Arial"/>
          <w:b/>
          <w:bCs/>
          <w:color w:val="FFFFFF"/>
          <w:sz w:val="28"/>
          <w:szCs w:val="28"/>
        </w:rPr>
      </w:pPr>
    </w:p>
    <w:p w14:paraId="361541EF" w14:textId="77777777" w:rsidR="00307A0A" w:rsidRDefault="00307A0A" w:rsidP="00404B2F">
      <w:pPr>
        <w:shd w:val="clear" w:color="auto" w:fill="009999"/>
        <w:spacing w:after="120"/>
        <w:ind w:left="-15" w:right="-120"/>
        <w:jc w:val="both"/>
        <w:rPr>
          <w:rFonts w:ascii="Arial" w:hAnsi="Arial" w:cs="Arial"/>
          <w:sz w:val="22"/>
          <w:szCs w:val="22"/>
        </w:rPr>
      </w:pPr>
      <w:r>
        <w:rPr>
          <w:rFonts w:ascii="Arial" w:hAnsi="Arial" w:cs="Arial"/>
          <w:b/>
          <w:bCs/>
          <w:color w:val="FFFFFF"/>
          <w:sz w:val="28"/>
          <w:szCs w:val="28"/>
        </w:rPr>
        <w:t>Les expériences et initiatives déjà engagées :</w:t>
      </w:r>
    </w:p>
    <w:p w14:paraId="688F3B4C" w14:textId="77777777" w:rsidR="00307A0A" w:rsidRDefault="00307A0A" w:rsidP="00307A0A">
      <w:pPr>
        <w:tabs>
          <w:tab w:val="right" w:leader="dot" w:pos="9660"/>
        </w:tabs>
        <w:spacing w:after="120"/>
        <w:rPr>
          <w:rFonts w:ascii="Arial" w:hAnsi="Arial" w:cs="Arial"/>
          <w:sz w:val="22"/>
          <w:szCs w:val="22"/>
        </w:rPr>
      </w:pPr>
      <w:r>
        <w:rPr>
          <w:rFonts w:ascii="Arial" w:hAnsi="Arial" w:cs="Arial"/>
          <w:sz w:val="22"/>
          <w:szCs w:val="22"/>
        </w:rPr>
        <w:tab/>
      </w:r>
    </w:p>
    <w:p w14:paraId="59E2CBC4" w14:textId="77777777" w:rsidR="00307A0A" w:rsidRDefault="00307A0A" w:rsidP="00307A0A">
      <w:pPr>
        <w:tabs>
          <w:tab w:val="right" w:leader="dot" w:pos="9660"/>
        </w:tabs>
        <w:spacing w:after="120"/>
        <w:ind w:right="-120"/>
        <w:rPr>
          <w:rFonts w:ascii="Arial" w:hAnsi="Arial" w:cs="Arial"/>
          <w:sz w:val="22"/>
          <w:szCs w:val="22"/>
        </w:rPr>
      </w:pPr>
      <w:r>
        <w:rPr>
          <w:rFonts w:ascii="Arial" w:hAnsi="Arial" w:cs="Arial"/>
          <w:sz w:val="22"/>
          <w:szCs w:val="22"/>
        </w:rPr>
        <w:tab/>
      </w:r>
    </w:p>
    <w:p w14:paraId="6CB01363"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sz w:val="22"/>
          <w:szCs w:val="22"/>
        </w:rPr>
        <w:tab/>
      </w:r>
    </w:p>
    <w:p w14:paraId="39E4C077"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p w14:paraId="17B866AE" w14:textId="77777777" w:rsidR="00307A0A" w:rsidRDefault="00307A0A" w:rsidP="00307A0A">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p w14:paraId="1847E5B3" w14:textId="77777777" w:rsidR="00307A0A" w:rsidRDefault="00307A0A" w:rsidP="00307A0A">
      <w:pPr>
        <w:tabs>
          <w:tab w:val="right" w:leader="dot" w:pos="9660"/>
        </w:tabs>
        <w:spacing w:after="120"/>
        <w:ind w:right="-120"/>
        <w:rPr>
          <w:rFonts w:ascii="Arial" w:hAnsi="Arial" w:cs="Arial"/>
          <w:b/>
          <w:bCs/>
          <w:color w:val="FFFFFF"/>
          <w:sz w:val="28"/>
          <w:szCs w:val="28"/>
        </w:rPr>
      </w:pPr>
    </w:p>
    <w:p w14:paraId="1943B841" w14:textId="77777777" w:rsidR="00924E53" w:rsidRDefault="005058BC" w:rsidP="00404B2F">
      <w:pPr>
        <w:shd w:val="clear" w:color="auto" w:fill="009999"/>
        <w:spacing w:after="120"/>
        <w:ind w:left="-15" w:right="-120"/>
        <w:rPr>
          <w:rStyle w:val="Policepardfaut1"/>
          <w:rFonts w:ascii="Arial" w:hAnsi="Arial" w:cs="Arial"/>
          <w:b/>
          <w:bCs/>
          <w:i/>
          <w:iCs/>
          <w:color w:val="660066"/>
          <w:sz w:val="21"/>
          <w:szCs w:val="21"/>
        </w:rPr>
      </w:pPr>
      <w:r>
        <w:rPr>
          <w:rFonts w:ascii="Arial" w:hAnsi="Arial" w:cs="Arial"/>
          <w:b/>
          <w:bCs/>
          <w:color w:val="FFFFFF"/>
          <w:sz w:val="28"/>
          <w:szCs w:val="28"/>
        </w:rPr>
        <w:t>Les personnels impliqués dans la démarche</w:t>
      </w:r>
      <w:r w:rsidR="002942AD">
        <w:rPr>
          <w:rFonts w:ascii="Arial" w:hAnsi="Arial" w:cs="Arial"/>
          <w:b/>
          <w:bCs/>
          <w:color w:val="FFFFFF"/>
          <w:sz w:val="28"/>
          <w:szCs w:val="28"/>
        </w:rPr>
        <w:t> :</w:t>
      </w:r>
    </w:p>
    <w:p w14:paraId="5600603E" w14:textId="41F608C5" w:rsidR="0063266A" w:rsidRPr="00EA1406" w:rsidRDefault="00924E53">
      <w:pPr>
        <w:tabs>
          <w:tab w:val="right" w:leader="dot" w:pos="9660"/>
        </w:tabs>
        <w:spacing w:after="120"/>
        <w:jc w:val="both"/>
        <w:rPr>
          <w:rFonts w:ascii="Arial" w:hAnsi="Arial" w:cs="Arial"/>
          <w:b/>
          <w:bCs/>
          <w:i/>
          <w:iCs/>
          <w:color w:val="009999"/>
          <w:sz w:val="21"/>
          <w:szCs w:val="21"/>
        </w:rPr>
      </w:pPr>
      <w:r w:rsidRPr="00EA1406">
        <w:rPr>
          <w:rStyle w:val="Policepardfaut1"/>
          <w:rFonts w:ascii="Arial" w:hAnsi="Arial" w:cs="Arial"/>
          <w:b/>
          <w:bCs/>
          <w:i/>
          <w:iCs/>
          <w:color w:val="009999"/>
          <w:sz w:val="21"/>
          <w:szCs w:val="21"/>
        </w:rPr>
        <w:t xml:space="preserve">N.B : </w:t>
      </w:r>
      <w:r w:rsidR="005F645D" w:rsidRPr="00EA1406">
        <w:rPr>
          <w:rStyle w:val="Policepardfaut1"/>
          <w:rFonts w:ascii="Arial" w:hAnsi="Arial" w:cs="Arial"/>
          <w:b/>
          <w:bCs/>
          <w:i/>
          <w:iCs/>
          <w:color w:val="009999"/>
          <w:sz w:val="21"/>
          <w:szCs w:val="21"/>
        </w:rPr>
        <w:t xml:space="preserve">Pour être efficient cet accompagnement doit mobiliser l’ensemble de la </w:t>
      </w:r>
      <w:r w:rsidR="00BE0369" w:rsidRPr="00EA1406">
        <w:rPr>
          <w:rStyle w:val="Policepardfaut1"/>
          <w:rFonts w:ascii="Arial" w:hAnsi="Arial" w:cs="Arial"/>
          <w:b/>
          <w:bCs/>
          <w:i/>
          <w:iCs/>
          <w:color w:val="009999"/>
          <w:sz w:val="21"/>
          <w:szCs w:val="21"/>
        </w:rPr>
        <w:t>hiérarchie</w:t>
      </w:r>
      <w:r w:rsidR="005F645D" w:rsidRPr="00EA1406">
        <w:rPr>
          <w:rStyle w:val="Policepardfaut1"/>
          <w:rFonts w:ascii="Arial" w:hAnsi="Arial" w:cs="Arial"/>
          <w:b/>
          <w:bCs/>
          <w:i/>
          <w:iCs/>
          <w:color w:val="009999"/>
          <w:sz w:val="21"/>
          <w:szCs w:val="21"/>
        </w:rPr>
        <w:t xml:space="preserve"> lié</w:t>
      </w:r>
      <w:r w:rsidR="00D67A50">
        <w:rPr>
          <w:rStyle w:val="Policepardfaut1"/>
          <w:rFonts w:ascii="Arial" w:hAnsi="Arial" w:cs="Arial"/>
          <w:b/>
          <w:bCs/>
          <w:i/>
          <w:iCs/>
          <w:color w:val="009999"/>
          <w:sz w:val="21"/>
          <w:szCs w:val="21"/>
        </w:rPr>
        <w:t>e</w:t>
      </w:r>
      <w:r w:rsidR="005F645D" w:rsidRPr="00EA1406">
        <w:rPr>
          <w:rStyle w:val="Policepardfaut1"/>
          <w:rFonts w:ascii="Arial" w:hAnsi="Arial" w:cs="Arial"/>
          <w:b/>
          <w:bCs/>
          <w:i/>
          <w:iCs/>
          <w:color w:val="009999"/>
          <w:sz w:val="21"/>
          <w:szCs w:val="21"/>
        </w:rPr>
        <w:t xml:space="preserve"> au fonctionnement de la structure ciblée (organisateur, directeur, animateurs permanents et occasionnels, bénévoles, personnels administratifs, personnel de service…) </w:t>
      </w:r>
      <w:r w:rsidR="004462BB" w:rsidRPr="00EA1406">
        <w:rPr>
          <w:rStyle w:val="Policepardfaut1"/>
          <w:rFonts w:ascii="Arial" w:hAnsi="Arial" w:cs="Arial"/>
          <w:b/>
          <w:bCs/>
          <w:i/>
          <w:iCs/>
          <w:color w:val="009999"/>
          <w:sz w:val="21"/>
          <w:szCs w:val="21"/>
        </w:rPr>
        <w:t>et n</w:t>
      </w:r>
      <w:r w:rsidR="002A0454">
        <w:rPr>
          <w:rStyle w:val="Policepardfaut1"/>
          <w:rFonts w:ascii="Arial" w:hAnsi="Arial" w:cs="Arial"/>
          <w:b/>
          <w:bCs/>
          <w:i/>
          <w:iCs/>
          <w:color w:val="009999"/>
          <w:sz w:val="21"/>
          <w:szCs w:val="21"/>
        </w:rPr>
        <w:t>e pas se limiter</w:t>
      </w:r>
      <w:r w:rsidR="004462BB" w:rsidRPr="00EA1406">
        <w:rPr>
          <w:rStyle w:val="Policepardfaut1"/>
          <w:rFonts w:ascii="Arial" w:hAnsi="Arial" w:cs="Arial"/>
          <w:b/>
          <w:bCs/>
          <w:i/>
          <w:iCs/>
          <w:color w:val="009999"/>
          <w:sz w:val="21"/>
          <w:szCs w:val="21"/>
        </w:rPr>
        <w:t xml:space="preserve"> à un seul professionnel.</w:t>
      </w:r>
    </w:p>
    <w:p w14:paraId="67790110" w14:textId="77777777" w:rsidR="00BE0369" w:rsidRDefault="00BE0369" w:rsidP="00BE0369">
      <w:pPr>
        <w:tabs>
          <w:tab w:val="right" w:leader="dot" w:pos="9660"/>
        </w:tabs>
        <w:spacing w:after="120"/>
        <w:rPr>
          <w:rFonts w:ascii="Arial" w:hAnsi="Arial" w:cs="Arial"/>
          <w:sz w:val="22"/>
          <w:szCs w:val="22"/>
        </w:rPr>
      </w:pPr>
      <w:r w:rsidRPr="00BE0369">
        <w:rPr>
          <w:rFonts w:ascii="Arial" w:hAnsi="Arial" w:cs="Arial"/>
          <w:sz w:val="22"/>
          <w:szCs w:val="22"/>
        </w:rPr>
        <w:t>Liste des personnels (et fonctions) qui seront impliqués tout au long de la démarche.</w:t>
      </w:r>
    </w:p>
    <w:p w14:paraId="282ABB26" w14:textId="77777777" w:rsid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0A5A6FB5" w14:textId="77777777" w:rsidR="00BE0369" w:rsidRDefault="00BE0369" w:rsidP="00BE0369">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p w14:paraId="4A7C307F" w14:textId="77777777" w:rsidR="0053164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195D4564" w14:textId="77777777" w:rsidR="00531649" w:rsidRPr="00BE036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2A3BCB38" w14:textId="77777777" w:rsidR="0053164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52EFFE88" w14:textId="77777777" w:rsidR="00531649" w:rsidRPr="00BE036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5C04836B" w14:textId="77777777" w:rsidR="0053164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34327BCF" w14:textId="77777777" w:rsidR="00531649" w:rsidRPr="00BE0369" w:rsidRDefault="00531649" w:rsidP="0053164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0FC4892C" w14:textId="77777777" w:rsidR="00BE0369" w:rsidRDefault="00BE0369" w:rsidP="00BE0369">
      <w:pPr>
        <w:tabs>
          <w:tab w:val="right" w:leader="dot" w:pos="9660"/>
        </w:tabs>
        <w:spacing w:after="120"/>
        <w:rPr>
          <w:rFonts w:ascii="Arial" w:hAnsi="Arial" w:cs="Arial"/>
          <w:sz w:val="22"/>
          <w:szCs w:val="22"/>
        </w:rPr>
      </w:pPr>
      <w:r w:rsidRPr="00BE0369">
        <w:rPr>
          <w:rFonts w:ascii="Arial" w:hAnsi="Arial" w:cs="Arial"/>
          <w:sz w:val="22"/>
          <w:szCs w:val="22"/>
        </w:rPr>
        <w:t>Liste des personnels (et fonctions) susceptibles d'être associés à certaines étapes de la démarche (à préciser…).</w:t>
      </w:r>
    </w:p>
    <w:p w14:paraId="01CF0FB7" w14:textId="77777777" w:rsid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7F9A91D4" w14:textId="77777777" w:rsidR="00BE0369" w:rsidRP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67D9749E" w14:textId="77777777" w:rsid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1C5BB2E2" w14:textId="77777777" w:rsidR="00BE0369" w:rsidRP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04EA47A5" w14:textId="77777777" w:rsidR="00BE0369" w:rsidRPr="00AE3168" w:rsidRDefault="00BE0369" w:rsidP="00BE0369">
      <w:pPr>
        <w:tabs>
          <w:tab w:val="right" w:leader="dot" w:pos="9660"/>
        </w:tabs>
        <w:spacing w:after="120"/>
        <w:rPr>
          <w:rFonts w:ascii="Arial" w:hAnsi="Arial" w:cs="Arial"/>
          <w:sz w:val="22"/>
          <w:szCs w:val="22"/>
        </w:rPr>
      </w:pPr>
      <w:r w:rsidRPr="00AE3168">
        <w:rPr>
          <w:rFonts w:ascii="Arial" w:hAnsi="Arial" w:cs="Arial"/>
          <w:sz w:val="22"/>
          <w:szCs w:val="22"/>
        </w:rPr>
        <w:t>Identité et fonction du responsable hiérarchique susceptible d'être sollicité pour valider ou organ</w:t>
      </w:r>
      <w:r w:rsidR="00AE3168" w:rsidRPr="00AE3168">
        <w:rPr>
          <w:rFonts w:ascii="Arial" w:hAnsi="Arial" w:cs="Arial"/>
          <w:sz w:val="22"/>
          <w:szCs w:val="22"/>
        </w:rPr>
        <w:t>iser l'examen et la validation d</w:t>
      </w:r>
      <w:r w:rsidRPr="00AE3168">
        <w:rPr>
          <w:rFonts w:ascii="Arial" w:hAnsi="Arial" w:cs="Arial"/>
          <w:sz w:val="22"/>
          <w:szCs w:val="22"/>
        </w:rPr>
        <w:t>es pistes de changement envisagées.</w:t>
      </w:r>
    </w:p>
    <w:p w14:paraId="2ACB399E" w14:textId="77777777" w:rsidR="00BE0369" w:rsidRDefault="00BE0369" w:rsidP="00BE0369">
      <w:pPr>
        <w:tabs>
          <w:tab w:val="right" w:leader="dot" w:pos="9660"/>
        </w:tabs>
        <w:spacing w:after="120"/>
        <w:ind w:right="-120"/>
        <w:rPr>
          <w:rFonts w:ascii="Arial" w:hAnsi="Arial" w:cs="Arial"/>
          <w:b/>
          <w:bCs/>
          <w:color w:val="FFFFFF"/>
          <w:sz w:val="28"/>
          <w:szCs w:val="28"/>
        </w:rPr>
      </w:pPr>
      <w:r>
        <w:rPr>
          <w:rFonts w:ascii="Arial" w:hAnsi="Arial" w:cs="Arial"/>
          <w:color w:val="000000"/>
          <w:sz w:val="22"/>
          <w:szCs w:val="22"/>
        </w:rPr>
        <w:tab/>
      </w:r>
    </w:p>
    <w:p w14:paraId="516E3079" w14:textId="77777777" w:rsidR="00BE0369" w:rsidRDefault="00BE0369" w:rsidP="00BE0369">
      <w:pPr>
        <w:tabs>
          <w:tab w:val="right" w:leader="dot" w:pos="9660"/>
        </w:tabs>
        <w:spacing w:after="120"/>
        <w:ind w:right="-120"/>
        <w:rPr>
          <w:rFonts w:ascii="Arial" w:hAnsi="Arial" w:cs="Arial"/>
          <w:color w:val="000000"/>
          <w:sz w:val="22"/>
          <w:szCs w:val="22"/>
        </w:rPr>
      </w:pPr>
      <w:r>
        <w:rPr>
          <w:rFonts w:ascii="Arial" w:hAnsi="Arial" w:cs="Arial"/>
          <w:color w:val="000000"/>
          <w:sz w:val="22"/>
          <w:szCs w:val="22"/>
        </w:rPr>
        <w:tab/>
      </w:r>
    </w:p>
    <w:p w14:paraId="0B467624" w14:textId="77777777" w:rsidR="00924E53" w:rsidRDefault="00924E53" w:rsidP="0063266A">
      <w:pPr>
        <w:ind w:right="-120"/>
        <w:rPr>
          <w:rFonts w:ascii="Arial" w:hAnsi="Arial" w:cs="Arial"/>
          <w:sz w:val="22"/>
          <w:szCs w:val="22"/>
        </w:rPr>
      </w:pPr>
    </w:p>
    <w:p w14:paraId="292EF0F0" w14:textId="77777777" w:rsidR="00924E53" w:rsidRPr="00440A93" w:rsidRDefault="00924E53" w:rsidP="00404B2F">
      <w:pPr>
        <w:shd w:val="clear" w:color="auto" w:fill="009999"/>
        <w:spacing w:after="120"/>
        <w:ind w:right="-120"/>
        <w:rPr>
          <w:rFonts w:ascii="Arial" w:hAnsi="Arial" w:cs="Arial"/>
          <w:color w:val="FFFFFF"/>
          <w:sz w:val="22"/>
          <w:szCs w:val="22"/>
        </w:rPr>
      </w:pPr>
      <w:r w:rsidRPr="00440A93">
        <w:rPr>
          <w:rFonts w:ascii="Arial" w:hAnsi="Arial" w:cs="Arial"/>
          <w:b/>
          <w:bCs/>
          <w:color w:val="FFFFFF"/>
          <w:sz w:val="28"/>
          <w:szCs w:val="28"/>
        </w:rPr>
        <w:t>Commentaires éventuels</w:t>
      </w:r>
    </w:p>
    <w:p w14:paraId="08DDE0F6"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430BF291"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3C657D2B"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1C7FA1F5" w14:textId="77777777" w:rsidR="00924E53" w:rsidRDefault="00924E53" w:rsidP="004462BB">
      <w:pPr>
        <w:tabs>
          <w:tab w:val="right" w:leader="dot" w:pos="9660"/>
        </w:tabs>
        <w:spacing w:after="120"/>
        <w:rPr>
          <w:rFonts w:ascii="Arial" w:hAnsi="Arial" w:cs="Arial"/>
          <w:b/>
          <w:bCs/>
          <w:sz w:val="22"/>
          <w:szCs w:val="22"/>
          <w:lang w:eastAsia="fr-FR"/>
        </w:rPr>
      </w:pPr>
      <w:r>
        <w:rPr>
          <w:rFonts w:ascii="Arial" w:hAnsi="Arial" w:cs="Arial"/>
          <w:sz w:val="22"/>
          <w:szCs w:val="22"/>
        </w:rPr>
        <w:tab/>
      </w:r>
    </w:p>
    <w:p w14:paraId="6774E47B" w14:textId="77777777" w:rsidR="00924E53" w:rsidRDefault="00924E53">
      <w:pPr>
        <w:rPr>
          <w:rFonts w:ascii="Arial" w:hAnsi="Arial" w:cs="Arial"/>
          <w:b/>
          <w:bCs/>
          <w:sz w:val="22"/>
          <w:szCs w:val="22"/>
          <w:lang w:eastAsia="fr-FR"/>
        </w:rPr>
      </w:pPr>
    </w:p>
    <w:p w14:paraId="0A6E3088" w14:textId="77777777" w:rsidR="00924E53" w:rsidRDefault="00BE0369" w:rsidP="00404B2F">
      <w:pPr>
        <w:shd w:val="clear" w:color="auto" w:fill="009999"/>
        <w:spacing w:after="176"/>
        <w:rPr>
          <w:rFonts w:ascii="Arial" w:hAnsi="Arial" w:cs="Arial"/>
          <w:b/>
          <w:bCs/>
          <w:color w:val="660066"/>
          <w:sz w:val="22"/>
          <w:szCs w:val="22"/>
        </w:rPr>
      </w:pPr>
      <w:r>
        <w:rPr>
          <w:rFonts w:ascii="Arial" w:hAnsi="Arial" w:cs="Arial"/>
          <w:b/>
          <w:bCs/>
          <w:color w:val="FFFFFF"/>
          <w:sz w:val="28"/>
          <w:szCs w:val="28"/>
          <w:lang w:eastAsia="fr-FR"/>
        </w:rPr>
        <w:t>Avez-vous</w:t>
      </w:r>
      <w:r w:rsidR="00924E53">
        <w:rPr>
          <w:rFonts w:ascii="Arial" w:hAnsi="Arial" w:cs="Arial"/>
          <w:b/>
          <w:bCs/>
          <w:color w:val="FFFFFF"/>
          <w:sz w:val="28"/>
          <w:szCs w:val="28"/>
          <w:lang w:eastAsia="fr-FR"/>
        </w:rPr>
        <w:t xml:space="preserve"> déjà participé à la Démarche Qualité</w:t>
      </w:r>
      <w:r w:rsidR="002A0454">
        <w:rPr>
          <w:rFonts w:ascii="Arial" w:hAnsi="Arial" w:cs="Arial"/>
          <w:b/>
          <w:bCs/>
          <w:color w:val="FFFFFF"/>
          <w:sz w:val="28"/>
          <w:szCs w:val="28"/>
          <w:lang w:eastAsia="fr-FR"/>
        </w:rPr>
        <w:t xml:space="preserve"> des Alsh</w:t>
      </w:r>
      <w:r w:rsidR="00924E53">
        <w:rPr>
          <w:rFonts w:ascii="Arial" w:hAnsi="Arial" w:cs="Arial"/>
          <w:b/>
          <w:bCs/>
          <w:color w:val="FFFFFF"/>
          <w:sz w:val="28"/>
          <w:szCs w:val="28"/>
          <w:lang w:eastAsia="fr-FR"/>
        </w:rPr>
        <w:t> ?</w:t>
      </w:r>
    </w:p>
    <w:p w14:paraId="40488FD2" w14:textId="77777777" w:rsidR="00924E53" w:rsidRPr="00EA1406" w:rsidRDefault="00924E53">
      <w:pPr>
        <w:tabs>
          <w:tab w:val="right" w:leader="dot" w:pos="9660"/>
        </w:tabs>
        <w:spacing w:after="120"/>
        <w:rPr>
          <w:rFonts w:ascii="Arial" w:hAnsi="Arial" w:cs="Arial"/>
          <w:color w:val="009999"/>
          <w:sz w:val="22"/>
          <w:szCs w:val="22"/>
        </w:rPr>
      </w:pPr>
      <w:r w:rsidRPr="00EA1406">
        <w:rPr>
          <w:rFonts w:ascii="Arial" w:hAnsi="Arial" w:cs="Arial"/>
          <w:b/>
          <w:bCs/>
          <w:color w:val="009999"/>
          <w:sz w:val="22"/>
          <w:szCs w:val="22"/>
        </w:rPr>
        <w:t>En quelle année ? quel</w:t>
      </w:r>
      <w:r w:rsidR="00531649" w:rsidRPr="00EA1406">
        <w:rPr>
          <w:rFonts w:ascii="Arial" w:hAnsi="Arial" w:cs="Arial"/>
          <w:b/>
          <w:bCs/>
          <w:color w:val="009999"/>
          <w:sz w:val="22"/>
          <w:szCs w:val="22"/>
        </w:rPr>
        <w:t xml:space="preserve">le thématique </w:t>
      </w:r>
      <w:r w:rsidRPr="00EA1406">
        <w:rPr>
          <w:rFonts w:ascii="Arial" w:hAnsi="Arial" w:cs="Arial"/>
          <w:b/>
          <w:bCs/>
          <w:color w:val="009999"/>
          <w:sz w:val="22"/>
          <w:szCs w:val="22"/>
        </w:rPr>
        <w:t>?</w:t>
      </w:r>
      <w:r w:rsidRPr="00EA1406">
        <w:rPr>
          <w:rFonts w:ascii="Arial" w:hAnsi="Arial" w:cs="Arial"/>
          <w:color w:val="009999"/>
          <w:sz w:val="22"/>
          <w:szCs w:val="22"/>
        </w:rPr>
        <w:tab/>
      </w:r>
    </w:p>
    <w:p w14:paraId="3AC250E4"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4BA6205B"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3F34219E" w14:textId="77777777" w:rsidR="00924E53" w:rsidRDefault="00924E53">
      <w:pPr>
        <w:tabs>
          <w:tab w:val="right" w:leader="dot" w:pos="9660"/>
        </w:tabs>
        <w:spacing w:after="120"/>
        <w:rPr>
          <w:rFonts w:ascii="Arial" w:hAnsi="Arial" w:cs="Arial"/>
          <w:color w:val="000000"/>
          <w:sz w:val="22"/>
          <w:szCs w:val="22"/>
          <w:shd w:val="clear" w:color="auto" w:fill="FFFFFF"/>
          <w:lang w:eastAsia="fr-FR"/>
        </w:rPr>
      </w:pPr>
      <w:r>
        <w:rPr>
          <w:rFonts w:ascii="Arial" w:hAnsi="Arial" w:cs="Arial"/>
          <w:sz w:val="22"/>
          <w:szCs w:val="22"/>
        </w:rPr>
        <w:tab/>
      </w:r>
    </w:p>
    <w:p w14:paraId="4DFA8D14" w14:textId="77777777" w:rsidR="00924E53" w:rsidRDefault="00924E53">
      <w:pPr>
        <w:tabs>
          <w:tab w:val="right" w:leader="dot" w:pos="9660"/>
        </w:tabs>
        <w:spacing w:after="120"/>
        <w:rPr>
          <w:rFonts w:ascii="Arial" w:hAnsi="Arial" w:cs="Arial"/>
          <w:sz w:val="22"/>
          <w:szCs w:val="22"/>
        </w:rPr>
      </w:pPr>
      <w:r>
        <w:rPr>
          <w:rFonts w:ascii="Arial" w:hAnsi="Arial" w:cs="Arial"/>
          <w:sz w:val="22"/>
          <w:szCs w:val="22"/>
        </w:rPr>
        <w:tab/>
      </w:r>
    </w:p>
    <w:p w14:paraId="20031A93" w14:textId="77777777" w:rsidR="007B1F0E" w:rsidRDefault="007B1F0E" w:rsidP="00644AC3">
      <w:pPr>
        <w:tabs>
          <w:tab w:val="right" w:leader="dot" w:pos="9660"/>
        </w:tabs>
        <w:spacing w:after="120"/>
        <w:rPr>
          <w:rFonts w:ascii="Arial" w:hAnsi="Arial" w:cs="Arial"/>
          <w:sz w:val="22"/>
          <w:szCs w:val="22"/>
        </w:rPr>
        <w:sectPr w:rsidR="007B1F0E" w:rsidSect="007B1F0E">
          <w:footerReference w:type="even" r:id="rId13"/>
          <w:footerReference w:type="default" r:id="rId14"/>
          <w:footerReference w:type="first" r:id="rId15"/>
          <w:pgSz w:w="11906" w:h="16838" w:code="9"/>
          <w:pgMar w:top="851" w:right="851" w:bottom="851" w:left="1134" w:header="720" w:footer="1134" w:gutter="0"/>
          <w:pgNumType w:start="1"/>
          <w:cols w:space="720"/>
          <w:titlePg/>
          <w:docGrid w:linePitch="360"/>
        </w:sectPr>
      </w:pPr>
    </w:p>
    <w:p w14:paraId="321F38DE" w14:textId="77777777" w:rsidR="00580482" w:rsidRDefault="00580482" w:rsidP="00644AC3">
      <w:pPr>
        <w:tabs>
          <w:tab w:val="right" w:leader="dot" w:pos="9660"/>
        </w:tabs>
        <w:spacing w:after="120"/>
        <w:rPr>
          <w:rFonts w:ascii="Arial" w:hAnsi="Arial" w:cs="Arial"/>
          <w:sz w:val="22"/>
          <w:szCs w:val="22"/>
        </w:rPr>
      </w:pPr>
    </w:p>
    <w:p w14:paraId="72D570B7" w14:textId="77777777" w:rsidR="00580482" w:rsidRPr="00580482" w:rsidRDefault="00580482" w:rsidP="00580482">
      <w:pPr>
        <w:shd w:val="clear" w:color="auto" w:fill="7030A0"/>
        <w:jc w:val="center"/>
        <w:rPr>
          <w:rFonts w:ascii="Arial" w:hAnsi="Arial" w:cs="Arial"/>
          <w:b/>
          <w:bCs/>
          <w:color w:val="FFFFFF"/>
          <w:sz w:val="22"/>
        </w:rPr>
      </w:pPr>
      <w:r w:rsidRPr="00580482">
        <w:rPr>
          <w:rFonts w:ascii="Arial" w:hAnsi="Arial" w:cs="Arial"/>
          <w:b/>
          <w:bCs/>
          <w:color w:val="FFFFFF"/>
          <w:sz w:val="22"/>
        </w:rPr>
        <w:t>Charte d’engagement</w:t>
      </w:r>
    </w:p>
    <w:p w14:paraId="0152150B" w14:textId="77777777" w:rsidR="00580482" w:rsidRPr="00580482" w:rsidRDefault="00580482" w:rsidP="00580482">
      <w:pPr>
        <w:shd w:val="clear" w:color="auto" w:fill="7030A0"/>
        <w:jc w:val="center"/>
        <w:rPr>
          <w:rFonts w:ascii="Arial" w:hAnsi="Arial" w:cs="Arial"/>
          <w:b/>
          <w:bCs/>
          <w:color w:val="FFFFFF"/>
          <w:sz w:val="22"/>
        </w:rPr>
      </w:pPr>
      <w:r w:rsidRPr="00580482">
        <w:rPr>
          <w:rFonts w:ascii="Arial" w:hAnsi="Arial" w:cs="Arial"/>
          <w:b/>
          <w:bCs/>
          <w:color w:val="FFFFFF"/>
          <w:sz w:val="22"/>
        </w:rPr>
        <w:t xml:space="preserve"> du gestionnaire de la structure accompagnée</w:t>
      </w:r>
    </w:p>
    <w:p w14:paraId="44FE0483" w14:textId="77777777" w:rsidR="00580482" w:rsidRPr="00580482" w:rsidRDefault="00580482" w:rsidP="00580482">
      <w:pPr>
        <w:shd w:val="clear" w:color="auto" w:fill="7030A0"/>
        <w:jc w:val="center"/>
        <w:rPr>
          <w:rFonts w:ascii="Arial" w:hAnsi="Arial" w:cs="Arial"/>
          <w:b/>
          <w:bCs/>
          <w:color w:val="FFFFFF"/>
          <w:sz w:val="22"/>
        </w:rPr>
      </w:pPr>
      <w:r w:rsidRPr="00580482">
        <w:rPr>
          <w:rFonts w:ascii="Arial" w:hAnsi="Arial" w:cs="Arial"/>
          <w:b/>
          <w:bCs/>
          <w:color w:val="FFFFFF"/>
          <w:sz w:val="22"/>
        </w:rPr>
        <w:t>Démarche Qualité des Accueils de loisirs</w:t>
      </w:r>
      <w:r w:rsidR="002A0454">
        <w:rPr>
          <w:rFonts w:ascii="Arial" w:hAnsi="Arial" w:cs="Arial"/>
          <w:b/>
          <w:bCs/>
          <w:color w:val="FFFFFF"/>
          <w:sz w:val="22"/>
        </w:rPr>
        <w:t xml:space="preserve"> sans hébergement</w:t>
      </w:r>
    </w:p>
    <w:p w14:paraId="5FFFF44C" w14:textId="77777777" w:rsidR="00580482" w:rsidRDefault="00580482" w:rsidP="00580482">
      <w:pPr>
        <w:jc w:val="both"/>
        <w:rPr>
          <w:rFonts w:ascii="Arial" w:eastAsia="Helv" w:hAnsi="Arial" w:cs="Arial"/>
          <w:iCs/>
        </w:rPr>
      </w:pPr>
    </w:p>
    <w:p w14:paraId="794C03B0" w14:textId="77777777" w:rsidR="007B1F0E" w:rsidRDefault="007B1F0E" w:rsidP="00580482">
      <w:pPr>
        <w:jc w:val="both"/>
        <w:rPr>
          <w:rFonts w:ascii="Arial" w:eastAsia="Helv" w:hAnsi="Arial" w:cs="Arial"/>
          <w:iCs/>
        </w:rPr>
      </w:pPr>
    </w:p>
    <w:p w14:paraId="74366F58" w14:textId="77777777" w:rsidR="00580482" w:rsidRPr="00DE0A7F" w:rsidRDefault="00580482" w:rsidP="08B02338">
      <w:pPr>
        <w:jc w:val="both"/>
        <w:rPr>
          <w:rFonts w:ascii="Arial" w:eastAsia="Helv" w:hAnsi="Arial" w:cs="Arial"/>
        </w:rPr>
      </w:pPr>
      <w:r w:rsidRPr="08B02338">
        <w:rPr>
          <w:rFonts w:ascii="Arial" w:eastAsia="Helv" w:hAnsi="Arial" w:cs="Arial"/>
        </w:rPr>
        <w:t>La Caf de l’Isère reconduit son action « Démarche qualité des accueils de loisirs » pour l’année 202</w:t>
      </w:r>
      <w:r w:rsidR="002F3948" w:rsidRPr="08B02338">
        <w:rPr>
          <w:rFonts w:ascii="Arial" w:eastAsia="Helv" w:hAnsi="Arial" w:cs="Arial"/>
        </w:rPr>
        <w:t>3</w:t>
      </w:r>
      <w:r w:rsidRPr="08B02338">
        <w:rPr>
          <w:rFonts w:ascii="Arial" w:eastAsia="Helv" w:hAnsi="Arial" w:cs="Arial"/>
        </w:rPr>
        <w:t>.</w:t>
      </w:r>
    </w:p>
    <w:p w14:paraId="675A7F46" w14:textId="77777777" w:rsidR="00580482" w:rsidRDefault="00580482" w:rsidP="00580482">
      <w:pPr>
        <w:jc w:val="both"/>
        <w:rPr>
          <w:rFonts w:ascii="Arial" w:eastAsia="Helv" w:hAnsi="Arial" w:cs="Arial"/>
          <w:iCs/>
        </w:rPr>
      </w:pPr>
      <w:r w:rsidRPr="00DE0A7F">
        <w:rPr>
          <w:rFonts w:ascii="Arial" w:eastAsia="Helv" w:hAnsi="Arial" w:cs="Arial"/>
          <w:iCs/>
        </w:rPr>
        <w:t>Cette démarche a pour but de soutenir les Alsh afin d’améliorer l’accueil des enfants et des familles. Il s’agit d’un accompagnement méthodologique personnalisé proposé à l’équipe d’un Alsh</w:t>
      </w:r>
      <w:r w:rsidR="002A0454">
        <w:rPr>
          <w:rFonts w:ascii="Arial" w:eastAsia="Helv" w:hAnsi="Arial" w:cs="Arial"/>
          <w:iCs/>
        </w:rPr>
        <w:t xml:space="preserve"> sans hébergement</w:t>
      </w:r>
      <w:r w:rsidRPr="00DE0A7F">
        <w:rPr>
          <w:rFonts w:ascii="Arial" w:eastAsia="Helv" w:hAnsi="Arial" w:cs="Arial"/>
          <w:iCs/>
        </w:rPr>
        <w:t xml:space="preserve"> sur plusieurs séances tout au long de l’année. </w:t>
      </w:r>
    </w:p>
    <w:p w14:paraId="15D18776" w14:textId="77777777" w:rsidR="007B1F0E" w:rsidRPr="00DE0A7F" w:rsidRDefault="007B1F0E" w:rsidP="00580482">
      <w:pPr>
        <w:jc w:val="both"/>
        <w:rPr>
          <w:rFonts w:ascii="Arial" w:eastAsia="Helv" w:hAnsi="Arial" w:cs="Arial"/>
          <w:iCs/>
        </w:rPr>
      </w:pPr>
    </w:p>
    <w:p w14:paraId="224663FB" w14:textId="15643FF3" w:rsidR="00580482" w:rsidRDefault="00580482" w:rsidP="00580482">
      <w:pPr>
        <w:jc w:val="both"/>
        <w:rPr>
          <w:rFonts w:ascii="Arial" w:eastAsia="Helv" w:hAnsi="Arial" w:cs="Arial"/>
          <w:iCs/>
        </w:rPr>
      </w:pPr>
      <w:r w:rsidRPr="00DE0A7F">
        <w:rPr>
          <w:rFonts w:ascii="Arial" w:eastAsia="Helv" w:hAnsi="Arial" w:cs="Arial"/>
          <w:iCs/>
        </w:rPr>
        <w:t>L’une des clés du succès de l’accompagnement est leur inscription dans un projet d’ensemble, traversant les différents niveaux de responsabilité au sein des structures. La démarche qualité n’est pas une formation, ni une supervision d’équipe. Les objectifs ne sont pas définis au préalable mais coconstruits pour être au plus près des attentes de la structure. L’intention est de :</w:t>
      </w:r>
    </w:p>
    <w:p w14:paraId="01764ACF" w14:textId="77777777" w:rsidR="007B1F0E" w:rsidRPr="00DE0A7F" w:rsidRDefault="007B1F0E" w:rsidP="00580482">
      <w:pPr>
        <w:jc w:val="both"/>
        <w:rPr>
          <w:rFonts w:ascii="Arial" w:eastAsia="Helv" w:hAnsi="Arial" w:cs="Arial"/>
          <w:iCs/>
        </w:rPr>
      </w:pPr>
    </w:p>
    <w:p w14:paraId="3220AAA3" w14:textId="77777777" w:rsidR="00580482" w:rsidRPr="00DE0A7F" w:rsidRDefault="00580482" w:rsidP="00580482">
      <w:pPr>
        <w:pStyle w:val="Paragraphedeliste"/>
        <w:numPr>
          <w:ilvl w:val="0"/>
          <w:numId w:val="11"/>
        </w:numPr>
        <w:jc w:val="both"/>
        <w:rPr>
          <w:rFonts w:ascii="Arial" w:hAnsi="Arial" w:cs="Arial"/>
          <w:iCs/>
          <w:sz w:val="20"/>
          <w:szCs w:val="20"/>
        </w:rPr>
      </w:pPr>
      <w:r w:rsidRPr="00DE0A7F">
        <w:rPr>
          <w:rFonts w:ascii="Arial" w:eastAsia="Helv" w:hAnsi="Arial" w:cs="Arial"/>
          <w:iCs/>
          <w:sz w:val="20"/>
          <w:szCs w:val="20"/>
        </w:rPr>
        <w:t xml:space="preserve">Partir de là où en est </w:t>
      </w:r>
      <w:r w:rsidR="00C2264E">
        <w:rPr>
          <w:rFonts w:ascii="Arial" w:eastAsia="Helv" w:hAnsi="Arial" w:cs="Arial"/>
          <w:iCs/>
          <w:sz w:val="20"/>
          <w:szCs w:val="20"/>
        </w:rPr>
        <w:t>l’</w:t>
      </w:r>
      <w:r w:rsidRPr="00DE0A7F">
        <w:rPr>
          <w:rFonts w:ascii="Arial" w:eastAsia="Helv" w:hAnsi="Arial" w:cs="Arial"/>
          <w:iCs/>
          <w:sz w:val="20"/>
          <w:szCs w:val="20"/>
        </w:rPr>
        <w:t>équipe</w:t>
      </w:r>
    </w:p>
    <w:p w14:paraId="2A3EF4FA" w14:textId="77777777" w:rsidR="00580482" w:rsidRPr="00DE0A7F" w:rsidRDefault="00580482" w:rsidP="00580482">
      <w:pPr>
        <w:pStyle w:val="Paragraphedeliste"/>
        <w:numPr>
          <w:ilvl w:val="0"/>
          <w:numId w:val="11"/>
        </w:numPr>
        <w:jc w:val="both"/>
        <w:rPr>
          <w:rFonts w:ascii="Arial" w:hAnsi="Arial" w:cs="Arial"/>
          <w:iCs/>
          <w:sz w:val="20"/>
          <w:szCs w:val="20"/>
        </w:rPr>
      </w:pPr>
      <w:r w:rsidRPr="00DE0A7F">
        <w:rPr>
          <w:rFonts w:ascii="Arial" w:eastAsia="Helv" w:hAnsi="Arial" w:cs="Arial"/>
          <w:iCs/>
          <w:sz w:val="20"/>
          <w:szCs w:val="20"/>
        </w:rPr>
        <w:t>Partager le diagnostic de la situation</w:t>
      </w:r>
    </w:p>
    <w:p w14:paraId="4C48DDEB" w14:textId="77777777" w:rsidR="00580482" w:rsidRPr="00DE0A7F" w:rsidRDefault="00580482" w:rsidP="00580482">
      <w:pPr>
        <w:pStyle w:val="Paragraphedeliste"/>
        <w:numPr>
          <w:ilvl w:val="0"/>
          <w:numId w:val="11"/>
        </w:numPr>
        <w:jc w:val="both"/>
        <w:rPr>
          <w:rFonts w:ascii="Arial" w:hAnsi="Arial" w:cs="Arial"/>
          <w:iCs/>
          <w:sz w:val="20"/>
          <w:szCs w:val="20"/>
        </w:rPr>
      </w:pPr>
      <w:r w:rsidRPr="00DE0A7F">
        <w:rPr>
          <w:rFonts w:ascii="Arial" w:eastAsia="Helv" w:hAnsi="Arial" w:cs="Arial"/>
          <w:iCs/>
          <w:sz w:val="20"/>
          <w:szCs w:val="20"/>
        </w:rPr>
        <w:t>Définir ensemble les pistes d’amélioration souhaitées</w:t>
      </w:r>
    </w:p>
    <w:p w14:paraId="22766052" w14:textId="77777777" w:rsidR="00580482" w:rsidRPr="00C2264E" w:rsidRDefault="00580482" w:rsidP="00580482">
      <w:pPr>
        <w:pStyle w:val="Paragraphedeliste"/>
        <w:numPr>
          <w:ilvl w:val="0"/>
          <w:numId w:val="11"/>
        </w:numPr>
        <w:jc w:val="both"/>
        <w:rPr>
          <w:rFonts w:ascii="Arial" w:hAnsi="Arial" w:cs="Arial"/>
          <w:iCs/>
          <w:sz w:val="20"/>
          <w:szCs w:val="20"/>
        </w:rPr>
      </w:pPr>
      <w:r w:rsidRPr="00DE0A7F">
        <w:rPr>
          <w:rFonts w:ascii="Arial" w:eastAsia="Helv" w:hAnsi="Arial" w:cs="Arial"/>
          <w:iCs/>
          <w:sz w:val="20"/>
          <w:szCs w:val="20"/>
        </w:rPr>
        <w:t>Construire ensemble les étapes pour avancer</w:t>
      </w:r>
    </w:p>
    <w:p w14:paraId="3259E0CA" w14:textId="77777777" w:rsidR="00C2264E" w:rsidRDefault="00C2264E" w:rsidP="00C2264E">
      <w:pPr>
        <w:pStyle w:val="Paragraphedeliste"/>
        <w:jc w:val="both"/>
        <w:rPr>
          <w:rFonts w:ascii="Arial" w:eastAsia="Helv" w:hAnsi="Arial" w:cs="Arial"/>
          <w:iCs/>
          <w:sz w:val="20"/>
          <w:szCs w:val="20"/>
        </w:rPr>
      </w:pPr>
    </w:p>
    <w:p w14:paraId="3D11654C" w14:textId="77777777" w:rsidR="00C2264E" w:rsidRPr="00DE0A7F" w:rsidRDefault="00C2264E" w:rsidP="00C2264E">
      <w:pPr>
        <w:pStyle w:val="Paragraphedeliste"/>
        <w:jc w:val="both"/>
        <w:rPr>
          <w:rFonts w:ascii="Arial" w:hAnsi="Arial" w:cs="Arial"/>
          <w:iCs/>
          <w:sz w:val="20"/>
          <w:szCs w:val="20"/>
        </w:rPr>
      </w:pPr>
    </w:p>
    <w:p w14:paraId="5F67EC20" w14:textId="77777777" w:rsidR="00580482" w:rsidRPr="007B1F0E" w:rsidRDefault="00580482" w:rsidP="00580482">
      <w:pPr>
        <w:shd w:val="clear" w:color="auto" w:fill="009999"/>
        <w:jc w:val="both"/>
        <w:rPr>
          <w:rFonts w:ascii="Arial" w:eastAsia="Helv" w:hAnsi="Arial" w:cs="Arial"/>
          <w:b/>
          <w:iCs/>
          <w:color w:val="FFFFFF"/>
          <w:sz w:val="24"/>
          <w:szCs w:val="24"/>
        </w:rPr>
      </w:pPr>
      <w:r w:rsidRPr="007B1F0E">
        <w:rPr>
          <w:rFonts w:ascii="Arial" w:eastAsia="Helv" w:hAnsi="Arial" w:cs="Arial"/>
          <w:b/>
          <w:iCs/>
          <w:color w:val="FFFFFF"/>
          <w:sz w:val="24"/>
          <w:szCs w:val="24"/>
        </w:rPr>
        <w:t>Les thématiques</w:t>
      </w:r>
      <w:r w:rsidR="00C2264E">
        <w:rPr>
          <w:rFonts w:ascii="Arial" w:eastAsia="Helv" w:hAnsi="Arial" w:cs="Arial"/>
          <w:b/>
          <w:iCs/>
          <w:color w:val="FFFFFF"/>
          <w:sz w:val="24"/>
          <w:szCs w:val="24"/>
        </w:rPr>
        <w:t> :</w:t>
      </w:r>
    </w:p>
    <w:p w14:paraId="30DA6776" w14:textId="77777777" w:rsidR="00580482" w:rsidRDefault="00580482" w:rsidP="00580482">
      <w:pPr>
        <w:pStyle w:val="Paragraphedeliste"/>
        <w:widowControl w:val="0"/>
        <w:suppressAutoHyphens/>
        <w:spacing w:after="0" w:line="100" w:lineRule="atLeast"/>
        <w:jc w:val="both"/>
        <w:rPr>
          <w:rFonts w:ascii="Arial" w:eastAsia="SimSun" w:hAnsi="Arial" w:cs="Arial"/>
          <w:sz w:val="20"/>
          <w:szCs w:val="20"/>
          <w:lang w:eastAsia="zh-CN"/>
        </w:rPr>
      </w:pPr>
    </w:p>
    <w:p w14:paraId="45BFD98E" w14:textId="77777777" w:rsidR="007B1F0E" w:rsidRDefault="007B1F0E" w:rsidP="00580482">
      <w:pPr>
        <w:pStyle w:val="Paragraphedeliste"/>
        <w:widowControl w:val="0"/>
        <w:suppressAutoHyphens/>
        <w:spacing w:after="0" w:line="100" w:lineRule="atLeast"/>
        <w:jc w:val="both"/>
        <w:rPr>
          <w:rFonts w:ascii="Arial" w:eastAsia="SimSun" w:hAnsi="Arial" w:cs="Arial"/>
          <w:sz w:val="20"/>
          <w:szCs w:val="20"/>
          <w:lang w:eastAsia="zh-CN"/>
        </w:rPr>
      </w:pPr>
    </w:p>
    <w:p w14:paraId="6C0A058F" w14:textId="32E8507B" w:rsidR="00580482" w:rsidRDefault="00C826D4" w:rsidP="00580482">
      <w:pPr>
        <w:jc w:val="both"/>
        <w:rPr>
          <w:rFonts w:ascii="Arial" w:eastAsia="Helv" w:hAnsi="Arial" w:cs="Arial"/>
          <w:iCs/>
        </w:rPr>
      </w:pPr>
      <w:r>
        <w:rPr>
          <w:rFonts w:ascii="Arial" w:eastAsia="Helv" w:hAnsi="Arial" w:cs="Arial"/>
          <w:iCs/>
        </w:rPr>
        <w:t>L</w:t>
      </w:r>
      <w:r w:rsidR="00C2264E" w:rsidRPr="00C2264E">
        <w:rPr>
          <w:rFonts w:ascii="Arial" w:eastAsia="Helv" w:hAnsi="Arial" w:cs="Arial"/>
          <w:iCs/>
        </w:rPr>
        <w:t xml:space="preserve">es thématiques proposées </w:t>
      </w:r>
      <w:r>
        <w:rPr>
          <w:rFonts w:ascii="Arial" w:eastAsia="Helv" w:hAnsi="Arial" w:cs="Arial"/>
          <w:iCs/>
        </w:rPr>
        <w:t xml:space="preserve">dans le cadre de la </w:t>
      </w:r>
      <w:r w:rsidR="00D67A50">
        <w:rPr>
          <w:rFonts w:ascii="Arial" w:eastAsia="Helv" w:hAnsi="Arial" w:cs="Arial"/>
          <w:iCs/>
        </w:rPr>
        <w:t>d</w:t>
      </w:r>
      <w:r>
        <w:rPr>
          <w:rFonts w:ascii="Arial" w:eastAsia="Helv" w:hAnsi="Arial" w:cs="Arial"/>
          <w:iCs/>
        </w:rPr>
        <w:t>émarche qualité</w:t>
      </w:r>
      <w:r w:rsidR="001B7623">
        <w:rPr>
          <w:rFonts w:ascii="Arial" w:eastAsia="Helv" w:hAnsi="Arial" w:cs="Arial"/>
          <w:iCs/>
        </w:rPr>
        <w:t xml:space="preserve"> </w:t>
      </w:r>
      <w:r w:rsidR="00C2264E" w:rsidRPr="00C2264E">
        <w:rPr>
          <w:rFonts w:ascii="Arial" w:eastAsia="Helv" w:hAnsi="Arial" w:cs="Arial"/>
          <w:iCs/>
        </w:rPr>
        <w:t>sont issues à la fois d’une réflexion globale des membres du comité de pilotage, de choix en lien avec les actualités et les évolutions sociales, des enjeux et des besoins d’accompagnement énoncés</w:t>
      </w:r>
      <w:r w:rsidR="001B7623">
        <w:rPr>
          <w:rFonts w:ascii="Arial" w:eastAsia="Helv" w:hAnsi="Arial" w:cs="Arial"/>
          <w:iCs/>
        </w:rPr>
        <w:t xml:space="preserve"> par les structures</w:t>
      </w:r>
      <w:r w:rsidR="00C2264E" w:rsidRPr="00C2264E">
        <w:rPr>
          <w:rFonts w:ascii="Arial" w:eastAsia="Helv" w:hAnsi="Arial" w:cs="Arial"/>
          <w:iCs/>
        </w:rPr>
        <w:t xml:space="preserve"> lors de l’évaluation des 10 ans du dispositif.</w:t>
      </w:r>
    </w:p>
    <w:p w14:paraId="57842B25" w14:textId="77777777" w:rsidR="001B7623" w:rsidRDefault="001B7623" w:rsidP="00580482">
      <w:pPr>
        <w:jc w:val="both"/>
        <w:rPr>
          <w:rFonts w:ascii="Arial" w:eastAsia="Helv" w:hAnsi="Arial" w:cs="Arial"/>
          <w:iCs/>
        </w:rPr>
      </w:pPr>
    </w:p>
    <w:p w14:paraId="04780F60" w14:textId="77777777" w:rsidR="001B7623" w:rsidRPr="00C2264E" w:rsidRDefault="001B7623" w:rsidP="00580482">
      <w:pPr>
        <w:jc w:val="both"/>
        <w:rPr>
          <w:rFonts w:ascii="Arial" w:eastAsia="Helv" w:hAnsi="Arial" w:cs="Arial"/>
          <w:iCs/>
        </w:rPr>
      </w:pPr>
      <w:r>
        <w:rPr>
          <w:rFonts w:ascii="Arial" w:eastAsia="Helv" w:hAnsi="Arial" w:cs="Arial"/>
          <w:iCs/>
        </w:rPr>
        <w:t xml:space="preserve">Une thématique choisie librement par la structure est possible, </w:t>
      </w:r>
      <w:r w:rsidRPr="001B7623">
        <w:rPr>
          <w:rFonts w:ascii="Arial" w:eastAsia="Helv" w:hAnsi="Arial" w:cs="Arial"/>
          <w:iCs/>
        </w:rPr>
        <w:t xml:space="preserve">sous réserve au moment du diagnostic, que le prestataire puisse mettre en place un accompagnement </w:t>
      </w:r>
      <w:r>
        <w:rPr>
          <w:rFonts w:ascii="Arial" w:eastAsia="Helv" w:hAnsi="Arial" w:cs="Arial"/>
          <w:iCs/>
        </w:rPr>
        <w:t>adapté.</w:t>
      </w:r>
    </w:p>
    <w:p w14:paraId="0CF27CB1" w14:textId="77777777" w:rsidR="00C2264E" w:rsidRPr="00C2264E" w:rsidRDefault="00C2264E" w:rsidP="00580482">
      <w:pPr>
        <w:jc w:val="both"/>
        <w:rPr>
          <w:rFonts w:ascii="Arial" w:eastAsia="Helv" w:hAnsi="Arial" w:cs="Arial"/>
          <w:iCs/>
          <w:color w:val="2F5496"/>
        </w:rPr>
      </w:pPr>
    </w:p>
    <w:p w14:paraId="4DA64939" w14:textId="0C0E65A9" w:rsidR="00580482" w:rsidRDefault="00580482" w:rsidP="08B02338">
      <w:pPr>
        <w:jc w:val="both"/>
        <w:rPr>
          <w:rFonts w:ascii="Arial" w:eastAsia="Helv" w:hAnsi="Arial" w:cs="Arial"/>
        </w:rPr>
      </w:pPr>
      <w:r w:rsidRPr="08B02338">
        <w:rPr>
          <w:rFonts w:ascii="Arial" w:eastAsia="Helv" w:hAnsi="Arial" w:cs="Arial"/>
        </w:rPr>
        <w:t xml:space="preserve">La Caf de l’Isère a sélectionné </w:t>
      </w:r>
      <w:r w:rsidR="7353F4CE" w:rsidRPr="08B02338">
        <w:rPr>
          <w:rFonts w:ascii="Arial" w:eastAsia="Helv" w:hAnsi="Arial" w:cs="Arial"/>
        </w:rPr>
        <w:t>cinq</w:t>
      </w:r>
      <w:r w:rsidRPr="08B02338">
        <w:rPr>
          <w:rFonts w:ascii="Arial" w:eastAsia="Helv" w:hAnsi="Arial" w:cs="Arial"/>
        </w:rPr>
        <w:t xml:space="preserve"> prestataires : La Boîte à tisser du lien, l’association Culture Loisirs Vacances Rhône Alpes, Citis’, Grandir Egaux,</w:t>
      </w:r>
      <w:r w:rsidR="00877597" w:rsidRPr="08B02338">
        <w:rPr>
          <w:rFonts w:ascii="Arial" w:eastAsia="Helv" w:hAnsi="Arial" w:cs="Arial"/>
        </w:rPr>
        <w:t xml:space="preserve"> et Clés de Fa,</w:t>
      </w:r>
      <w:r w:rsidRPr="08B02338">
        <w:rPr>
          <w:rFonts w:ascii="Arial" w:eastAsia="Helv" w:hAnsi="Arial" w:cs="Arial"/>
        </w:rPr>
        <w:t xml:space="preserve"> pour vous accompagner.</w:t>
      </w:r>
    </w:p>
    <w:p w14:paraId="7F53EF03" w14:textId="77777777" w:rsidR="00C2264E" w:rsidRDefault="00C2264E" w:rsidP="00580482">
      <w:pPr>
        <w:jc w:val="both"/>
        <w:rPr>
          <w:rFonts w:ascii="Arial" w:eastAsia="Helv" w:hAnsi="Arial" w:cs="Arial"/>
          <w:iCs/>
        </w:rPr>
      </w:pPr>
    </w:p>
    <w:p w14:paraId="52054817" w14:textId="77777777" w:rsidR="00C2264E" w:rsidRDefault="00C2264E" w:rsidP="00580482">
      <w:pPr>
        <w:jc w:val="both"/>
        <w:rPr>
          <w:rFonts w:ascii="Arial" w:eastAsia="Helv" w:hAnsi="Arial" w:cs="Arial"/>
          <w:iCs/>
        </w:rPr>
      </w:pPr>
    </w:p>
    <w:p w14:paraId="2FAB79E4" w14:textId="77777777" w:rsidR="00580482" w:rsidRPr="00DE0A7F" w:rsidRDefault="00580482" w:rsidP="00580482">
      <w:pPr>
        <w:jc w:val="both"/>
        <w:rPr>
          <w:rFonts w:ascii="Arial" w:eastAsia="Helv" w:hAnsi="Arial" w:cs="Arial"/>
          <w:iCs/>
        </w:rPr>
      </w:pPr>
    </w:p>
    <w:p w14:paraId="606FEA01" w14:textId="77777777" w:rsidR="00580482" w:rsidRPr="00FD6183" w:rsidRDefault="00580482" w:rsidP="00580482">
      <w:pPr>
        <w:shd w:val="clear" w:color="auto" w:fill="009999"/>
        <w:jc w:val="both"/>
        <w:rPr>
          <w:rFonts w:ascii="Arial" w:eastAsia="Helv" w:hAnsi="Arial" w:cs="Arial"/>
          <w:b/>
          <w:iCs/>
          <w:color w:val="FFFFFF"/>
          <w:sz w:val="24"/>
        </w:rPr>
      </w:pPr>
      <w:r w:rsidRPr="00FD6183">
        <w:rPr>
          <w:rFonts w:ascii="Arial" w:eastAsia="Helv" w:hAnsi="Arial" w:cs="Arial"/>
          <w:b/>
          <w:iCs/>
          <w:color w:val="FFFFFF"/>
          <w:sz w:val="24"/>
        </w:rPr>
        <w:t>Les engagements du gestionnaire :</w:t>
      </w:r>
    </w:p>
    <w:p w14:paraId="407121D3" w14:textId="77777777" w:rsidR="00C2264E" w:rsidRDefault="00C2264E" w:rsidP="002A0454">
      <w:pPr>
        <w:pStyle w:val="Paragraphedeliste"/>
        <w:ind w:left="0"/>
        <w:jc w:val="both"/>
        <w:rPr>
          <w:rFonts w:ascii="Arial" w:hAnsi="Arial" w:cs="Arial"/>
          <w:iCs/>
          <w:sz w:val="20"/>
          <w:szCs w:val="20"/>
        </w:rPr>
      </w:pPr>
    </w:p>
    <w:p w14:paraId="4F2B5FFD" w14:textId="77777777" w:rsidR="00C2264E" w:rsidRDefault="00C2264E" w:rsidP="002A0454">
      <w:pPr>
        <w:pStyle w:val="Paragraphedeliste"/>
        <w:ind w:left="0"/>
        <w:jc w:val="both"/>
        <w:rPr>
          <w:rFonts w:ascii="Arial" w:hAnsi="Arial" w:cs="Arial"/>
          <w:iCs/>
          <w:sz w:val="20"/>
          <w:szCs w:val="20"/>
        </w:rPr>
      </w:pPr>
    </w:p>
    <w:p w14:paraId="4E0E3990" w14:textId="77777777" w:rsidR="007B1F0E" w:rsidRDefault="002A0454" w:rsidP="002A0454">
      <w:pPr>
        <w:pStyle w:val="Paragraphedeliste"/>
        <w:ind w:left="0"/>
        <w:jc w:val="both"/>
        <w:rPr>
          <w:rFonts w:ascii="Arial" w:hAnsi="Arial" w:cs="Arial"/>
          <w:iCs/>
          <w:sz w:val="20"/>
          <w:szCs w:val="20"/>
        </w:rPr>
      </w:pPr>
      <w:r>
        <w:rPr>
          <w:rFonts w:ascii="Arial" w:hAnsi="Arial" w:cs="Arial"/>
          <w:iCs/>
          <w:sz w:val="20"/>
          <w:szCs w:val="20"/>
        </w:rPr>
        <w:t>Le gestionnaire s’engage à :</w:t>
      </w:r>
    </w:p>
    <w:p w14:paraId="12C31C30" w14:textId="77777777" w:rsidR="0041619C" w:rsidRPr="007B1F0E" w:rsidRDefault="0041619C" w:rsidP="002A0454">
      <w:pPr>
        <w:pStyle w:val="Paragraphedeliste"/>
        <w:ind w:left="0"/>
        <w:jc w:val="both"/>
        <w:rPr>
          <w:rFonts w:ascii="Arial" w:hAnsi="Arial" w:cs="Arial"/>
          <w:iCs/>
          <w:sz w:val="20"/>
          <w:szCs w:val="20"/>
        </w:rPr>
      </w:pPr>
    </w:p>
    <w:p w14:paraId="621D0CDE" w14:textId="77777777" w:rsidR="00230D32" w:rsidRPr="00230D32" w:rsidRDefault="002A0454" w:rsidP="00230D32">
      <w:pPr>
        <w:pStyle w:val="Paragraphedeliste"/>
        <w:numPr>
          <w:ilvl w:val="0"/>
          <w:numId w:val="12"/>
        </w:numPr>
        <w:jc w:val="both"/>
        <w:rPr>
          <w:rFonts w:ascii="Arial" w:hAnsi="Arial" w:cs="Arial"/>
          <w:iCs/>
          <w:sz w:val="20"/>
          <w:szCs w:val="20"/>
        </w:rPr>
      </w:pPr>
      <w:r>
        <w:rPr>
          <w:rFonts w:ascii="Arial" w:eastAsia="Helv" w:hAnsi="Arial" w:cs="Arial"/>
          <w:iCs/>
          <w:sz w:val="20"/>
          <w:szCs w:val="20"/>
        </w:rPr>
        <w:t>G</w:t>
      </w:r>
      <w:r w:rsidR="00580482" w:rsidRPr="00DE0A7F">
        <w:rPr>
          <w:rFonts w:ascii="Arial" w:eastAsia="Helv" w:hAnsi="Arial" w:cs="Arial"/>
          <w:iCs/>
          <w:sz w:val="20"/>
          <w:szCs w:val="20"/>
        </w:rPr>
        <w:t xml:space="preserve">arantir la mobilisation de l’ensemble de l’équipe accompagnée, dans ses différents niveaux de responsabilités, sur la </w:t>
      </w:r>
      <w:r w:rsidR="00694624">
        <w:rPr>
          <w:rFonts w:ascii="Arial" w:eastAsia="Helv" w:hAnsi="Arial" w:cs="Arial"/>
          <w:iCs/>
          <w:sz w:val="20"/>
          <w:szCs w:val="20"/>
        </w:rPr>
        <w:t>base de la planification annuelle actée avec le prestataire au démarrage de l’action ;</w:t>
      </w:r>
      <w:r w:rsidR="00230D32" w:rsidRPr="00230D32">
        <w:rPr>
          <w:rFonts w:ascii="Arial" w:eastAsia="Helv" w:hAnsi="Arial" w:cs="Arial"/>
          <w:iCs/>
          <w:sz w:val="20"/>
          <w:szCs w:val="20"/>
        </w:rPr>
        <w:t xml:space="preserve"> </w:t>
      </w:r>
    </w:p>
    <w:p w14:paraId="0F8379AB" w14:textId="77777777" w:rsidR="00580482" w:rsidRPr="00230D32" w:rsidRDefault="00230D32" w:rsidP="00230D32">
      <w:pPr>
        <w:pStyle w:val="Paragraphedeliste"/>
        <w:numPr>
          <w:ilvl w:val="0"/>
          <w:numId w:val="12"/>
        </w:numPr>
        <w:jc w:val="both"/>
        <w:rPr>
          <w:rFonts w:ascii="Arial" w:hAnsi="Arial" w:cs="Arial"/>
          <w:iCs/>
          <w:sz w:val="20"/>
          <w:szCs w:val="20"/>
        </w:rPr>
      </w:pPr>
      <w:r>
        <w:rPr>
          <w:rFonts w:ascii="Arial" w:eastAsia="Helv" w:hAnsi="Arial" w:cs="Arial"/>
          <w:iCs/>
          <w:sz w:val="20"/>
          <w:szCs w:val="20"/>
        </w:rPr>
        <w:t xml:space="preserve">Co-construire les objectifs </w:t>
      </w:r>
      <w:r w:rsidRPr="00DE0A7F">
        <w:rPr>
          <w:rFonts w:ascii="Arial" w:eastAsia="Helv" w:hAnsi="Arial" w:cs="Arial"/>
          <w:iCs/>
          <w:sz w:val="20"/>
          <w:szCs w:val="20"/>
        </w:rPr>
        <w:t>avec le p</w:t>
      </w:r>
      <w:r>
        <w:rPr>
          <w:rFonts w:ascii="Arial" w:eastAsia="Helv" w:hAnsi="Arial" w:cs="Arial"/>
          <w:iCs/>
          <w:sz w:val="20"/>
          <w:szCs w:val="20"/>
        </w:rPr>
        <w:t>restataire</w:t>
      </w:r>
      <w:r w:rsidRPr="00DE0A7F">
        <w:rPr>
          <w:rFonts w:ascii="Arial" w:eastAsia="Helv" w:hAnsi="Arial" w:cs="Arial"/>
          <w:iCs/>
          <w:sz w:val="20"/>
          <w:szCs w:val="20"/>
        </w:rPr>
        <w:t xml:space="preserve"> au démarrage de l’accompagnement</w:t>
      </w:r>
      <w:r>
        <w:rPr>
          <w:rFonts w:ascii="Arial" w:eastAsia="Helv" w:hAnsi="Arial" w:cs="Arial"/>
          <w:iCs/>
          <w:sz w:val="20"/>
          <w:szCs w:val="20"/>
        </w:rPr>
        <w:t> ;</w:t>
      </w:r>
    </w:p>
    <w:p w14:paraId="41DF4081" w14:textId="77777777" w:rsidR="00580482" w:rsidRPr="00DE0A7F" w:rsidRDefault="002A0454" w:rsidP="00580482">
      <w:pPr>
        <w:pStyle w:val="Paragraphedeliste"/>
        <w:numPr>
          <w:ilvl w:val="0"/>
          <w:numId w:val="12"/>
        </w:numPr>
        <w:jc w:val="both"/>
        <w:rPr>
          <w:rFonts w:ascii="Arial" w:hAnsi="Arial" w:cs="Arial"/>
          <w:iCs/>
          <w:sz w:val="20"/>
          <w:szCs w:val="20"/>
        </w:rPr>
      </w:pPr>
      <w:r>
        <w:rPr>
          <w:rFonts w:ascii="Arial" w:eastAsia="Helv" w:hAnsi="Arial" w:cs="Arial"/>
          <w:iCs/>
          <w:sz w:val="20"/>
          <w:szCs w:val="20"/>
        </w:rPr>
        <w:t>Organiser, a</w:t>
      </w:r>
      <w:r w:rsidR="00580482" w:rsidRPr="00DE0A7F">
        <w:rPr>
          <w:rFonts w:ascii="Arial" w:eastAsia="Helv" w:hAnsi="Arial" w:cs="Arial"/>
          <w:iCs/>
          <w:sz w:val="20"/>
          <w:szCs w:val="20"/>
        </w:rPr>
        <w:t>u cours de l’accompagnement</w:t>
      </w:r>
      <w:r>
        <w:rPr>
          <w:rFonts w:ascii="Arial" w:eastAsia="Helv" w:hAnsi="Arial" w:cs="Arial"/>
          <w:iCs/>
          <w:sz w:val="20"/>
          <w:szCs w:val="20"/>
        </w:rPr>
        <w:t>,</w:t>
      </w:r>
      <w:r w:rsidR="00580482" w:rsidRPr="00DE0A7F">
        <w:rPr>
          <w:rFonts w:ascii="Arial" w:eastAsia="Helv" w:hAnsi="Arial" w:cs="Arial"/>
          <w:iCs/>
          <w:sz w:val="20"/>
          <w:szCs w:val="20"/>
        </w:rPr>
        <w:t xml:space="preserve"> </w:t>
      </w:r>
      <w:r>
        <w:rPr>
          <w:rFonts w:ascii="Arial" w:eastAsia="Helv" w:hAnsi="Arial" w:cs="Arial"/>
          <w:iCs/>
          <w:sz w:val="20"/>
          <w:szCs w:val="20"/>
        </w:rPr>
        <w:t xml:space="preserve">une rencontre entre le prestataire et </w:t>
      </w:r>
      <w:r w:rsidR="00580482" w:rsidRPr="00DE0A7F">
        <w:rPr>
          <w:rFonts w:ascii="Arial" w:eastAsia="Helv" w:hAnsi="Arial" w:cs="Arial"/>
          <w:iCs/>
          <w:sz w:val="20"/>
          <w:szCs w:val="20"/>
        </w:rPr>
        <w:t xml:space="preserve">un représentant des </w:t>
      </w:r>
      <w:r>
        <w:rPr>
          <w:rFonts w:ascii="Arial" w:eastAsia="Helv" w:hAnsi="Arial" w:cs="Arial"/>
          <w:iCs/>
          <w:sz w:val="20"/>
          <w:szCs w:val="20"/>
        </w:rPr>
        <w:t>i</w:t>
      </w:r>
      <w:r w:rsidR="00580482" w:rsidRPr="00DE0A7F">
        <w:rPr>
          <w:rFonts w:ascii="Arial" w:eastAsia="Helv" w:hAnsi="Arial" w:cs="Arial"/>
          <w:iCs/>
          <w:sz w:val="20"/>
          <w:szCs w:val="20"/>
        </w:rPr>
        <w:t>nstances dirigeantes</w:t>
      </w:r>
      <w:r w:rsidR="00694624">
        <w:rPr>
          <w:rFonts w:ascii="Arial" w:eastAsia="Helv" w:hAnsi="Arial" w:cs="Arial"/>
          <w:iCs/>
          <w:sz w:val="20"/>
          <w:szCs w:val="20"/>
        </w:rPr>
        <w:t> ;</w:t>
      </w:r>
    </w:p>
    <w:p w14:paraId="2CBA7539" w14:textId="77777777" w:rsidR="00694624" w:rsidRPr="00DE0A7F" w:rsidRDefault="00694624" w:rsidP="00580482">
      <w:pPr>
        <w:pStyle w:val="Paragraphedeliste"/>
        <w:numPr>
          <w:ilvl w:val="0"/>
          <w:numId w:val="12"/>
        </w:numPr>
        <w:jc w:val="both"/>
        <w:rPr>
          <w:rFonts w:ascii="Arial" w:hAnsi="Arial" w:cs="Arial"/>
          <w:iCs/>
          <w:sz w:val="20"/>
          <w:szCs w:val="20"/>
        </w:rPr>
      </w:pPr>
      <w:r>
        <w:rPr>
          <w:rFonts w:ascii="Arial" w:eastAsia="Helv" w:hAnsi="Arial" w:cs="Arial"/>
          <w:iCs/>
          <w:sz w:val="20"/>
          <w:szCs w:val="20"/>
        </w:rPr>
        <w:t xml:space="preserve">Faire compléter par chaque membre de l’équipe bénéficiaire de l’accompagnement, le questionnaire d’évaluation envoyé par la Caf ; </w:t>
      </w:r>
    </w:p>
    <w:p w14:paraId="082FD5D1" w14:textId="77777777" w:rsidR="00580482" w:rsidRPr="00230D32" w:rsidRDefault="00230D32" w:rsidP="00580482">
      <w:pPr>
        <w:pStyle w:val="Paragraphedeliste"/>
        <w:numPr>
          <w:ilvl w:val="0"/>
          <w:numId w:val="12"/>
        </w:numPr>
        <w:jc w:val="both"/>
        <w:rPr>
          <w:color w:val="002060"/>
          <w:sz w:val="20"/>
          <w:szCs w:val="20"/>
        </w:rPr>
      </w:pPr>
      <w:r>
        <w:rPr>
          <w:rFonts w:ascii="Arial" w:eastAsia="Helv" w:hAnsi="Arial" w:cs="Arial"/>
          <w:iCs/>
          <w:sz w:val="20"/>
          <w:szCs w:val="20"/>
        </w:rPr>
        <w:t>P</w:t>
      </w:r>
      <w:r w:rsidR="00015CD4">
        <w:rPr>
          <w:rFonts w:ascii="Arial" w:eastAsia="Helv" w:hAnsi="Arial" w:cs="Arial"/>
          <w:iCs/>
          <w:sz w:val="20"/>
          <w:szCs w:val="20"/>
        </w:rPr>
        <w:t>articip</w:t>
      </w:r>
      <w:r>
        <w:rPr>
          <w:rFonts w:ascii="Arial" w:eastAsia="Helv" w:hAnsi="Arial" w:cs="Arial"/>
          <w:iCs/>
          <w:sz w:val="20"/>
          <w:szCs w:val="20"/>
        </w:rPr>
        <w:t>er</w:t>
      </w:r>
      <w:r w:rsidR="00580482" w:rsidRPr="00DE0A7F">
        <w:rPr>
          <w:rFonts w:ascii="Arial" w:eastAsia="Helv" w:hAnsi="Arial" w:cs="Arial"/>
          <w:iCs/>
          <w:sz w:val="20"/>
          <w:szCs w:val="20"/>
        </w:rPr>
        <w:t xml:space="preserve"> au temps de bilan collectif qualitatif en fin d’année</w:t>
      </w:r>
      <w:r>
        <w:rPr>
          <w:rFonts w:ascii="Arial" w:eastAsia="Helv" w:hAnsi="Arial" w:cs="Arial"/>
          <w:iCs/>
          <w:sz w:val="20"/>
          <w:szCs w:val="20"/>
        </w:rPr>
        <w:t> ;</w:t>
      </w:r>
    </w:p>
    <w:p w14:paraId="2E2A58B1" w14:textId="77777777" w:rsidR="00230D32" w:rsidRPr="00DE0A7F" w:rsidRDefault="00230D32" w:rsidP="00230D32">
      <w:pPr>
        <w:pStyle w:val="Paragraphedeliste"/>
        <w:numPr>
          <w:ilvl w:val="0"/>
          <w:numId w:val="12"/>
        </w:numPr>
        <w:jc w:val="both"/>
        <w:rPr>
          <w:rFonts w:ascii="Arial" w:hAnsi="Arial" w:cs="Arial"/>
          <w:iCs/>
          <w:sz w:val="20"/>
          <w:szCs w:val="20"/>
        </w:rPr>
      </w:pPr>
      <w:r>
        <w:rPr>
          <w:rFonts w:ascii="Arial" w:eastAsia="Helv" w:hAnsi="Arial" w:cs="Arial"/>
          <w:iCs/>
          <w:sz w:val="20"/>
          <w:szCs w:val="20"/>
        </w:rPr>
        <w:t>C</w:t>
      </w:r>
      <w:r w:rsidRPr="00DE0A7F">
        <w:rPr>
          <w:rFonts w:ascii="Arial" w:eastAsia="Helv" w:hAnsi="Arial" w:cs="Arial"/>
          <w:iCs/>
          <w:sz w:val="20"/>
          <w:szCs w:val="20"/>
        </w:rPr>
        <w:t>ommuniquer</w:t>
      </w:r>
      <w:r w:rsidRPr="002A0454">
        <w:rPr>
          <w:rFonts w:ascii="Arial" w:eastAsia="Helv" w:hAnsi="Arial" w:cs="Arial"/>
          <w:iCs/>
          <w:sz w:val="20"/>
          <w:szCs w:val="20"/>
        </w:rPr>
        <w:t xml:space="preserve"> </w:t>
      </w:r>
      <w:r w:rsidRPr="00DE0A7F">
        <w:rPr>
          <w:rFonts w:ascii="Arial" w:eastAsia="Helv" w:hAnsi="Arial" w:cs="Arial"/>
          <w:iCs/>
          <w:sz w:val="20"/>
          <w:szCs w:val="20"/>
        </w:rPr>
        <w:t xml:space="preserve">sur le dispositif auprès des élus des collectivités locales. </w:t>
      </w:r>
      <w:r>
        <w:rPr>
          <w:rFonts w:ascii="Arial" w:eastAsia="Helv" w:hAnsi="Arial" w:cs="Arial"/>
          <w:iCs/>
          <w:sz w:val="20"/>
          <w:szCs w:val="20"/>
        </w:rPr>
        <w:t xml:space="preserve">En effet, celles-ci </w:t>
      </w:r>
      <w:r w:rsidRPr="00DE0A7F">
        <w:rPr>
          <w:rFonts w:ascii="Arial" w:eastAsia="Helv" w:hAnsi="Arial" w:cs="Arial"/>
          <w:iCs/>
          <w:sz w:val="20"/>
          <w:szCs w:val="20"/>
        </w:rPr>
        <w:t>jouent un rôle important dans l’environnement des accueils de loisirs, qu’elles soient directement organisatrices,</w:t>
      </w:r>
      <w:r>
        <w:rPr>
          <w:rFonts w:ascii="Arial" w:eastAsia="Helv" w:hAnsi="Arial" w:cs="Arial"/>
          <w:iCs/>
          <w:sz w:val="20"/>
          <w:szCs w:val="20"/>
        </w:rPr>
        <w:t xml:space="preserve"> ou </w:t>
      </w:r>
      <w:r w:rsidRPr="00DE0A7F">
        <w:rPr>
          <w:rFonts w:ascii="Arial" w:eastAsia="Helv" w:hAnsi="Arial" w:cs="Arial"/>
          <w:iCs/>
          <w:sz w:val="20"/>
          <w:szCs w:val="20"/>
        </w:rPr>
        <w:t>simplement financeurs</w:t>
      </w:r>
      <w:r>
        <w:rPr>
          <w:rFonts w:ascii="Arial" w:eastAsia="Helv" w:hAnsi="Arial" w:cs="Arial"/>
          <w:iCs/>
          <w:sz w:val="20"/>
          <w:szCs w:val="20"/>
        </w:rPr>
        <w:t>.</w:t>
      </w:r>
    </w:p>
    <w:p w14:paraId="299946C2" w14:textId="77777777" w:rsidR="00230D32" w:rsidRPr="00DE0A7F" w:rsidRDefault="00230D32" w:rsidP="00230D32">
      <w:pPr>
        <w:pStyle w:val="Paragraphedeliste"/>
        <w:jc w:val="both"/>
        <w:rPr>
          <w:color w:val="002060"/>
          <w:sz w:val="20"/>
          <w:szCs w:val="20"/>
        </w:rPr>
      </w:pPr>
    </w:p>
    <w:p w14:paraId="783C4CC0" w14:textId="77777777" w:rsidR="00580482" w:rsidRDefault="00580482" w:rsidP="00E1374A">
      <w:pPr>
        <w:rPr>
          <w:rFonts w:ascii="Arial" w:hAnsi="Arial" w:cs="Arial"/>
          <w:sz w:val="22"/>
          <w:szCs w:val="22"/>
        </w:rPr>
      </w:pPr>
    </w:p>
    <w:p w14:paraId="3C595E82" w14:textId="77777777" w:rsidR="00480A4E" w:rsidRDefault="00480A4E">
      <w:pPr>
        <w:tabs>
          <w:tab w:val="right" w:leader="dot" w:pos="9660"/>
        </w:tabs>
        <w:spacing w:after="120"/>
        <w:rPr>
          <w:rFonts w:ascii="Arial" w:hAnsi="Arial" w:cs="Arial"/>
          <w:sz w:val="22"/>
          <w:szCs w:val="22"/>
        </w:rPr>
      </w:pPr>
    </w:p>
    <w:p w14:paraId="4B8B6556" w14:textId="77777777" w:rsidR="00C2264E" w:rsidRDefault="00C2264E">
      <w:pPr>
        <w:tabs>
          <w:tab w:val="right" w:leader="dot" w:pos="9660"/>
        </w:tabs>
        <w:spacing w:after="120"/>
        <w:rPr>
          <w:rFonts w:ascii="Arial" w:hAnsi="Arial" w:cs="Arial"/>
          <w:sz w:val="22"/>
          <w:szCs w:val="22"/>
        </w:rPr>
      </w:pPr>
    </w:p>
    <w:p w14:paraId="3DBB725A" w14:textId="77777777" w:rsidR="00480A4E" w:rsidRPr="00480A4E" w:rsidRDefault="00480A4E" w:rsidP="00480A4E">
      <w:pPr>
        <w:shd w:val="clear" w:color="auto" w:fill="7030A0"/>
        <w:rPr>
          <w:rFonts w:ascii="Arial" w:hAnsi="Arial" w:cs="Arial"/>
          <w:b/>
          <w:bCs/>
          <w:color w:val="FFFFFF"/>
          <w:sz w:val="28"/>
          <w:szCs w:val="22"/>
        </w:rPr>
      </w:pPr>
      <w:r>
        <w:rPr>
          <w:rFonts w:ascii="Arial" w:hAnsi="Arial" w:cs="Arial"/>
          <w:b/>
          <w:bCs/>
          <w:color w:val="FFFFFF"/>
          <w:sz w:val="28"/>
          <w:szCs w:val="22"/>
        </w:rPr>
        <w:t>Date limite de dépôt du dossier</w:t>
      </w:r>
      <w:r w:rsidR="00877597">
        <w:rPr>
          <w:rFonts w:ascii="Arial" w:hAnsi="Arial" w:cs="Arial"/>
          <w:b/>
          <w:bCs/>
          <w:color w:val="FFFFFF"/>
          <w:sz w:val="28"/>
          <w:szCs w:val="22"/>
        </w:rPr>
        <w:t xml:space="preserve"> et </w:t>
      </w:r>
      <w:r w:rsidR="00015CD4">
        <w:rPr>
          <w:rFonts w:ascii="Arial" w:hAnsi="Arial" w:cs="Arial"/>
          <w:b/>
          <w:bCs/>
          <w:color w:val="FFFFFF"/>
          <w:sz w:val="28"/>
          <w:szCs w:val="22"/>
        </w:rPr>
        <w:t xml:space="preserve">date </w:t>
      </w:r>
      <w:r w:rsidR="00877597">
        <w:rPr>
          <w:rFonts w:ascii="Arial" w:hAnsi="Arial" w:cs="Arial"/>
          <w:b/>
          <w:bCs/>
          <w:color w:val="FFFFFF"/>
          <w:sz w:val="28"/>
          <w:szCs w:val="22"/>
        </w:rPr>
        <w:t>bilan collectif</w:t>
      </w:r>
      <w:r w:rsidR="007B4990">
        <w:rPr>
          <w:rFonts w:ascii="Arial" w:hAnsi="Arial" w:cs="Arial"/>
          <w:b/>
          <w:bCs/>
          <w:color w:val="FFFFFF"/>
          <w:sz w:val="28"/>
          <w:szCs w:val="22"/>
        </w:rPr>
        <w:t> :</w:t>
      </w:r>
    </w:p>
    <w:p w14:paraId="5B1EC5EE" w14:textId="77777777" w:rsidR="00480A4E" w:rsidRDefault="00480A4E">
      <w:pPr>
        <w:tabs>
          <w:tab w:val="right" w:leader="dot" w:pos="9660"/>
        </w:tabs>
        <w:spacing w:after="120"/>
        <w:rPr>
          <w:rFonts w:ascii="Arial" w:hAnsi="Arial" w:cs="Arial"/>
          <w:sz w:val="22"/>
          <w:szCs w:val="22"/>
        </w:rPr>
      </w:pPr>
    </w:p>
    <w:p w14:paraId="469C1021" w14:textId="5D9AE709" w:rsidR="00480A4E" w:rsidRPr="00EA1406" w:rsidRDefault="00480A4E">
      <w:pPr>
        <w:tabs>
          <w:tab w:val="right" w:leader="dot" w:pos="9660"/>
        </w:tabs>
        <w:spacing w:after="120"/>
        <w:rPr>
          <w:rFonts w:ascii="Arial" w:hAnsi="Arial" w:cs="Arial"/>
          <w:sz w:val="22"/>
          <w:szCs w:val="22"/>
        </w:rPr>
      </w:pPr>
      <w:r w:rsidRPr="08B02338">
        <w:rPr>
          <w:rFonts w:ascii="Arial" w:hAnsi="Arial" w:cs="Arial"/>
          <w:sz w:val="22"/>
          <w:szCs w:val="22"/>
        </w:rPr>
        <w:t>Le dossier compl</w:t>
      </w:r>
      <w:r w:rsidR="000172C2" w:rsidRPr="08B02338">
        <w:rPr>
          <w:rFonts w:ascii="Arial" w:hAnsi="Arial" w:cs="Arial"/>
          <w:sz w:val="22"/>
          <w:szCs w:val="22"/>
        </w:rPr>
        <w:t>été est</w:t>
      </w:r>
      <w:r w:rsidRPr="08B02338">
        <w:rPr>
          <w:rFonts w:ascii="Arial" w:hAnsi="Arial" w:cs="Arial"/>
          <w:sz w:val="22"/>
          <w:szCs w:val="22"/>
        </w:rPr>
        <w:t xml:space="preserve"> à retourner jusqu’au </w:t>
      </w:r>
      <w:r w:rsidR="00D67A50">
        <w:rPr>
          <w:rFonts w:ascii="Arial" w:hAnsi="Arial" w:cs="Arial"/>
          <w:b/>
          <w:bCs/>
          <w:sz w:val="22"/>
          <w:szCs w:val="22"/>
        </w:rPr>
        <w:t>v</w:t>
      </w:r>
      <w:r w:rsidR="00D30BE7" w:rsidRPr="08B02338">
        <w:rPr>
          <w:rFonts w:ascii="Arial" w:hAnsi="Arial" w:cs="Arial"/>
          <w:b/>
          <w:bCs/>
          <w:sz w:val="22"/>
          <w:szCs w:val="22"/>
        </w:rPr>
        <w:t xml:space="preserve">endredi </w:t>
      </w:r>
      <w:r w:rsidR="003B4329">
        <w:rPr>
          <w:rFonts w:ascii="Arial" w:hAnsi="Arial" w:cs="Arial"/>
          <w:b/>
          <w:bCs/>
          <w:sz w:val="22"/>
          <w:szCs w:val="22"/>
        </w:rPr>
        <w:t>30</w:t>
      </w:r>
      <w:r w:rsidR="00877597" w:rsidRPr="08B02338">
        <w:rPr>
          <w:rFonts w:ascii="Arial" w:hAnsi="Arial" w:cs="Arial"/>
          <w:b/>
          <w:bCs/>
          <w:sz w:val="22"/>
          <w:szCs w:val="22"/>
        </w:rPr>
        <w:t xml:space="preserve"> décembre 202</w:t>
      </w:r>
      <w:r w:rsidR="002F3948" w:rsidRPr="08B02338">
        <w:rPr>
          <w:rFonts w:ascii="Arial" w:hAnsi="Arial" w:cs="Arial"/>
          <w:b/>
          <w:bCs/>
          <w:sz w:val="22"/>
          <w:szCs w:val="22"/>
        </w:rPr>
        <w:t>2</w:t>
      </w:r>
      <w:r w:rsidRPr="08B02338">
        <w:rPr>
          <w:rFonts w:ascii="Arial" w:hAnsi="Arial" w:cs="Arial"/>
          <w:b/>
          <w:bCs/>
          <w:sz w:val="22"/>
          <w:szCs w:val="22"/>
        </w:rPr>
        <w:t xml:space="preserve"> inclus.</w:t>
      </w:r>
    </w:p>
    <w:p w14:paraId="6C23A591" w14:textId="77777777" w:rsidR="00480A4E" w:rsidRDefault="00480A4E">
      <w:pPr>
        <w:tabs>
          <w:tab w:val="right" w:leader="dot" w:pos="9660"/>
        </w:tabs>
        <w:spacing w:after="120"/>
        <w:rPr>
          <w:rFonts w:ascii="Arial" w:hAnsi="Arial" w:cs="Arial"/>
          <w:sz w:val="22"/>
          <w:szCs w:val="22"/>
        </w:rPr>
      </w:pPr>
      <w:r w:rsidRPr="00EA1406">
        <w:rPr>
          <w:rFonts w:ascii="Arial" w:hAnsi="Arial" w:cs="Arial"/>
          <w:sz w:val="22"/>
          <w:szCs w:val="22"/>
        </w:rPr>
        <w:t>Les dossiers arrivés au-delà de cette date ne seront pas étudiés</w:t>
      </w:r>
      <w:r w:rsidR="0041619C">
        <w:rPr>
          <w:rFonts w:ascii="Arial" w:hAnsi="Arial" w:cs="Arial"/>
          <w:sz w:val="22"/>
          <w:szCs w:val="22"/>
        </w:rPr>
        <w:t>.</w:t>
      </w:r>
    </w:p>
    <w:p w14:paraId="2E9394E0" w14:textId="77777777" w:rsidR="00015CD4" w:rsidRDefault="00015CD4">
      <w:pPr>
        <w:tabs>
          <w:tab w:val="right" w:leader="dot" w:pos="9660"/>
        </w:tabs>
        <w:spacing w:after="120"/>
        <w:rPr>
          <w:rFonts w:ascii="Arial" w:hAnsi="Arial" w:cs="Arial"/>
          <w:sz w:val="22"/>
          <w:szCs w:val="22"/>
        </w:rPr>
      </w:pPr>
    </w:p>
    <w:p w14:paraId="6EC3301C" w14:textId="77777777" w:rsidR="00015CD4" w:rsidRDefault="00015CD4" w:rsidP="00015CD4">
      <w:pPr>
        <w:tabs>
          <w:tab w:val="right" w:leader="dot" w:pos="9660"/>
        </w:tabs>
        <w:spacing w:after="120"/>
        <w:rPr>
          <w:rFonts w:ascii="Arial" w:hAnsi="Arial" w:cs="Arial"/>
          <w:sz w:val="22"/>
          <w:szCs w:val="22"/>
        </w:rPr>
      </w:pPr>
      <w:r>
        <w:rPr>
          <w:rFonts w:ascii="Arial" w:hAnsi="Arial" w:cs="Arial"/>
          <w:sz w:val="22"/>
          <w:szCs w:val="22"/>
        </w:rPr>
        <w:t xml:space="preserve">Le partenaire s’engage à participer au bilan collectif du dispositif organisé le : </w:t>
      </w:r>
    </w:p>
    <w:p w14:paraId="5119A11A" w14:textId="1621BF5D" w:rsidR="00015CD4" w:rsidRDefault="00D67A50" w:rsidP="00015CD4">
      <w:pPr>
        <w:tabs>
          <w:tab w:val="right" w:leader="dot" w:pos="9660"/>
        </w:tabs>
        <w:spacing w:after="120"/>
        <w:jc w:val="center"/>
        <w:rPr>
          <w:rFonts w:ascii="Arial" w:hAnsi="Arial" w:cs="Arial"/>
          <w:b/>
          <w:bCs/>
          <w:sz w:val="22"/>
          <w:szCs w:val="22"/>
        </w:rPr>
      </w:pPr>
      <w:bookmarkStart w:id="24" w:name="_Hlk85806033"/>
      <w:r>
        <w:rPr>
          <w:rFonts w:ascii="Arial" w:hAnsi="Arial" w:cs="Arial"/>
          <w:b/>
          <w:bCs/>
          <w:sz w:val="22"/>
          <w:szCs w:val="22"/>
        </w:rPr>
        <w:t>j</w:t>
      </w:r>
      <w:r w:rsidR="00015CD4" w:rsidRPr="08B02338">
        <w:rPr>
          <w:rFonts w:ascii="Arial" w:hAnsi="Arial" w:cs="Arial"/>
          <w:b/>
          <w:bCs/>
          <w:sz w:val="22"/>
          <w:szCs w:val="22"/>
        </w:rPr>
        <w:t>eudi 2</w:t>
      </w:r>
      <w:r w:rsidR="002F3948" w:rsidRPr="08B02338">
        <w:rPr>
          <w:rFonts w:ascii="Arial" w:hAnsi="Arial" w:cs="Arial"/>
          <w:b/>
          <w:bCs/>
          <w:sz w:val="22"/>
          <w:szCs w:val="22"/>
        </w:rPr>
        <w:t>1</w:t>
      </w:r>
      <w:r w:rsidR="00015CD4" w:rsidRPr="08B02338">
        <w:rPr>
          <w:rFonts w:ascii="Arial" w:hAnsi="Arial" w:cs="Arial"/>
          <w:b/>
          <w:bCs/>
          <w:sz w:val="22"/>
          <w:szCs w:val="22"/>
        </w:rPr>
        <w:t xml:space="preserve"> septembre 202</w:t>
      </w:r>
      <w:r w:rsidR="002F3948" w:rsidRPr="08B02338">
        <w:rPr>
          <w:rFonts w:ascii="Arial" w:hAnsi="Arial" w:cs="Arial"/>
          <w:b/>
          <w:bCs/>
          <w:sz w:val="22"/>
          <w:szCs w:val="22"/>
        </w:rPr>
        <w:t>3</w:t>
      </w:r>
      <w:r w:rsidR="00015CD4" w:rsidRPr="08B02338">
        <w:rPr>
          <w:rFonts w:ascii="Arial" w:hAnsi="Arial" w:cs="Arial"/>
          <w:b/>
          <w:bCs/>
          <w:sz w:val="22"/>
          <w:szCs w:val="22"/>
        </w:rPr>
        <w:t xml:space="preserve"> à 14h</w:t>
      </w:r>
      <w:r w:rsidR="00970C9C">
        <w:rPr>
          <w:rFonts w:ascii="Arial" w:hAnsi="Arial" w:cs="Arial"/>
          <w:b/>
          <w:bCs/>
          <w:sz w:val="22"/>
          <w:szCs w:val="22"/>
        </w:rPr>
        <w:t>30</w:t>
      </w:r>
    </w:p>
    <w:p w14:paraId="5F4630E5" w14:textId="724BC773" w:rsidR="00015CD4" w:rsidRPr="002F3948" w:rsidRDefault="1DFD7A57" w:rsidP="08B02338">
      <w:pPr>
        <w:tabs>
          <w:tab w:val="right" w:leader="dot" w:pos="9660"/>
        </w:tabs>
        <w:spacing w:after="120"/>
        <w:jc w:val="center"/>
        <w:rPr>
          <w:rFonts w:ascii="Arial" w:hAnsi="Arial" w:cs="Arial"/>
          <w:b/>
          <w:bCs/>
          <w:sz w:val="22"/>
          <w:szCs w:val="22"/>
        </w:rPr>
      </w:pPr>
      <w:r w:rsidRPr="08B02338">
        <w:rPr>
          <w:rFonts w:ascii="Arial" w:hAnsi="Arial" w:cs="Arial"/>
          <w:b/>
          <w:bCs/>
          <w:sz w:val="22"/>
          <w:szCs w:val="22"/>
        </w:rPr>
        <w:t>Lieu à déterminer</w:t>
      </w:r>
    </w:p>
    <w:bookmarkEnd w:id="24"/>
    <w:p w14:paraId="22CEA1DA" w14:textId="77777777" w:rsidR="00015CD4" w:rsidRPr="00EA1406" w:rsidRDefault="00015CD4">
      <w:pPr>
        <w:tabs>
          <w:tab w:val="right" w:leader="dot" w:pos="9660"/>
        </w:tabs>
        <w:spacing w:after="120"/>
        <w:rPr>
          <w:rFonts w:ascii="Arial" w:hAnsi="Arial" w:cs="Arial"/>
          <w:sz w:val="22"/>
          <w:szCs w:val="22"/>
        </w:rPr>
      </w:pPr>
    </w:p>
    <w:p w14:paraId="6C23E7CF" w14:textId="77777777" w:rsidR="00480A4E" w:rsidRPr="00480A4E" w:rsidRDefault="00480A4E">
      <w:pPr>
        <w:tabs>
          <w:tab w:val="right" w:leader="dot" w:pos="9660"/>
        </w:tabs>
        <w:spacing w:after="120"/>
        <w:rPr>
          <w:rFonts w:ascii="Arial" w:hAnsi="Arial" w:cs="Arial"/>
          <w:b/>
          <w:sz w:val="22"/>
          <w:szCs w:val="22"/>
        </w:rPr>
      </w:pPr>
    </w:p>
    <w:p w14:paraId="3880D235" w14:textId="77777777" w:rsidR="00480A4E" w:rsidRPr="00480A4E" w:rsidRDefault="007B4990" w:rsidP="00480A4E">
      <w:pPr>
        <w:shd w:val="clear" w:color="auto" w:fill="7030A0"/>
        <w:rPr>
          <w:rFonts w:ascii="Arial" w:hAnsi="Arial" w:cs="Arial"/>
          <w:b/>
          <w:bCs/>
          <w:color w:val="FFFFFF"/>
          <w:sz w:val="28"/>
          <w:szCs w:val="22"/>
        </w:rPr>
      </w:pPr>
      <w:r>
        <w:rPr>
          <w:rFonts w:ascii="Arial" w:hAnsi="Arial" w:cs="Arial"/>
          <w:b/>
          <w:bCs/>
          <w:color w:val="FFFFFF"/>
          <w:sz w:val="28"/>
          <w:szCs w:val="22"/>
        </w:rPr>
        <w:t>Votre dossier de candidature est à faire parvenir par mail à :</w:t>
      </w:r>
    </w:p>
    <w:p w14:paraId="410D0535" w14:textId="77777777" w:rsidR="00480A4E" w:rsidRDefault="00480A4E" w:rsidP="00480A4E">
      <w:pPr>
        <w:tabs>
          <w:tab w:val="right" w:leader="dot" w:pos="9660"/>
        </w:tabs>
        <w:spacing w:after="120"/>
        <w:rPr>
          <w:rFonts w:ascii="Arial" w:hAnsi="Arial" w:cs="Arial"/>
          <w:sz w:val="22"/>
          <w:szCs w:val="22"/>
        </w:rPr>
      </w:pPr>
    </w:p>
    <w:p w14:paraId="2B8DA6CF" w14:textId="77777777" w:rsidR="00846C3F" w:rsidRDefault="00846C3F" w:rsidP="007B4990">
      <w:pPr>
        <w:shd w:val="clear" w:color="auto" w:fill="009999"/>
        <w:suppressAutoHyphens w:val="0"/>
        <w:autoSpaceDE w:val="0"/>
        <w:autoSpaceDN w:val="0"/>
        <w:adjustRightInd w:val="0"/>
        <w:spacing w:after="120"/>
        <w:jc w:val="center"/>
        <w:rPr>
          <w:rFonts w:eastAsia="Times New Roman"/>
          <w:lang w:eastAsia="ar-SA"/>
        </w:rPr>
      </w:pPr>
    </w:p>
    <w:p w14:paraId="744523E5" w14:textId="1589DA90" w:rsidR="007B4990" w:rsidRPr="007B4990" w:rsidRDefault="006E5EB1" w:rsidP="08B02338">
      <w:pPr>
        <w:shd w:val="clear" w:color="auto" w:fill="009999"/>
        <w:suppressAutoHyphens w:val="0"/>
        <w:autoSpaceDE w:val="0"/>
        <w:autoSpaceDN w:val="0"/>
        <w:adjustRightInd w:val="0"/>
        <w:spacing w:after="120"/>
        <w:jc w:val="center"/>
        <w:rPr>
          <w:rFonts w:ascii="Arial" w:eastAsia="Times New Roman" w:hAnsi="Arial" w:cs="Arial"/>
          <w:b/>
          <w:bCs/>
          <w:color w:val="FFFFFF"/>
          <w:sz w:val="28"/>
          <w:szCs w:val="28"/>
          <w:lang w:eastAsia="fr-FR"/>
        </w:rPr>
      </w:pPr>
      <w:hyperlink r:id="rId16">
        <w:r w:rsidR="00846C3F" w:rsidRPr="08B02338">
          <w:rPr>
            <w:rStyle w:val="Lienhypertexte"/>
            <w:rFonts w:ascii="Arial" w:eastAsia="Times New Roman" w:hAnsi="Arial" w:cs="Arial"/>
            <w:b/>
            <w:bCs/>
            <w:sz w:val="28"/>
            <w:szCs w:val="28"/>
            <w:highlight w:val="magenta"/>
            <w:lang w:eastAsia="fr-FR"/>
          </w:rPr>
          <w:t>interventions-sociales</w:t>
        </w:r>
        <w:r w:rsidR="00846C3F" w:rsidRPr="08B02338">
          <w:rPr>
            <w:rStyle w:val="Lienhypertexte"/>
            <w:rFonts w:ascii="Arial" w:eastAsia="Times New Roman" w:hAnsi="Arial" w:cs="Arial"/>
            <w:b/>
            <w:bCs/>
            <w:sz w:val="28"/>
            <w:szCs w:val="28"/>
            <w:lang w:eastAsia="fr-FR"/>
          </w:rPr>
          <w:t>@caf</w:t>
        </w:r>
        <w:r w:rsidR="03B68354" w:rsidRPr="08B02338">
          <w:rPr>
            <w:rStyle w:val="Lienhypertexte"/>
            <w:rFonts w:ascii="Arial" w:eastAsia="Times New Roman" w:hAnsi="Arial" w:cs="Arial"/>
            <w:b/>
            <w:bCs/>
            <w:sz w:val="28"/>
            <w:szCs w:val="28"/>
            <w:lang w:eastAsia="fr-FR"/>
          </w:rPr>
          <w:t>38</w:t>
        </w:r>
        <w:r w:rsidR="00846C3F" w:rsidRPr="08B02338">
          <w:rPr>
            <w:rStyle w:val="Lienhypertexte"/>
            <w:rFonts w:ascii="Arial" w:eastAsia="Times New Roman" w:hAnsi="Arial" w:cs="Arial"/>
            <w:b/>
            <w:bCs/>
            <w:sz w:val="28"/>
            <w:szCs w:val="28"/>
            <w:lang w:eastAsia="fr-FR"/>
          </w:rPr>
          <w:t>.c</w:t>
        </w:r>
        <w:r w:rsidR="4688C830" w:rsidRPr="08B02338">
          <w:rPr>
            <w:rStyle w:val="Lienhypertexte"/>
            <w:rFonts w:ascii="Arial" w:eastAsia="Times New Roman" w:hAnsi="Arial" w:cs="Arial"/>
            <w:b/>
            <w:bCs/>
            <w:sz w:val="28"/>
            <w:szCs w:val="28"/>
            <w:lang w:eastAsia="fr-FR"/>
          </w:rPr>
          <w:t>af</w:t>
        </w:r>
        <w:r w:rsidR="00846C3F" w:rsidRPr="08B02338">
          <w:rPr>
            <w:rStyle w:val="Lienhypertexte"/>
            <w:rFonts w:ascii="Arial" w:eastAsia="Times New Roman" w:hAnsi="Arial" w:cs="Arial"/>
            <w:b/>
            <w:bCs/>
            <w:sz w:val="28"/>
            <w:szCs w:val="28"/>
            <w:lang w:eastAsia="fr-FR"/>
          </w:rPr>
          <w:t>.fr</w:t>
        </w:r>
      </w:hyperlink>
    </w:p>
    <w:p w14:paraId="1B7EFA16" w14:textId="77777777" w:rsidR="007B4990" w:rsidRPr="007B4990" w:rsidRDefault="007B4990" w:rsidP="007B4990">
      <w:pPr>
        <w:shd w:val="clear" w:color="auto" w:fill="009999"/>
        <w:suppressAutoHyphens w:val="0"/>
        <w:autoSpaceDE w:val="0"/>
        <w:autoSpaceDN w:val="0"/>
        <w:adjustRightInd w:val="0"/>
        <w:spacing w:after="120"/>
        <w:jc w:val="center"/>
        <w:rPr>
          <w:rFonts w:ascii="Arial" w:eastAsia="Times New Roman" w:hAnsi="Arial" w:cs="Arial"/>
          <w:b/>
          <w:color w:val="FFFFFF"/>
          <w:szCs w:val="22"/>
          <w:lang w:eastAsia="fr-FR"/>
        </w:rPr>
      </w:pPr>
      <w:r w:rsidRPr="007B4990">
        <w:rPr>
          <w:rFonts w:ascii="Arial" w:eastAsia="Times New Roman" w:hAnsi="Arial" w:cs="Arial"/>
          <w:b/>
          <w:color w:val="FFFFFF"/>
          <w:szCs w:val="22"/>
          <w:lang w:eastAsia="fr-FR"/>
        </w:rPr>
        <w:t>Pour toute information :</w:t>
      </w:r>
    </w:p>
    <w:p w14:paraId="714CD510" w14:textId="77777777" w:rsidR="007B4990" w:rsidRPr="007B4990" w:rsidRDefault="007B4990" w:rsidP="08B02338">
      <w:pPr>
        <w:shd w:val="clear" w:color="auto" w:fill="009999"/>
        <w:suppressAutoHyphens w:val="0"/>
        <w:autoSpaceDE w:val="0"/>
        <w:autoSpaceDN w:val="0"/>
        <w:adjustRightInd w:val="0"/>
        <w:spacing w:after="120"/>
        <w:jc w:val="center"/>
        <w:rPr>
          <w:rFonts w:ascii="Arial" w:eastAsia="Times New Roman" w:hAnsi="Arial" w:cs="Arial"/>
          <w:b/>
          <w:bCs/>
          <w:color w:val="FFFFFF"/>
          <w:sz w:val="24"/>
          <w:szCs w:val="24"/>
          <w:lang w:eastAsia="fr-FR"/>
        </w:rPr>
      </w:pPr>
      <w:r w:rsidRPr="08B02338">
        <w:rPr>
          <w:rFonts w:ascii="Arial" w:eastAsia="Times New Roman" w:hAnsi="Arial" w:cs="Arial"/>
          <w:b/>
          <w:bCs/>
          <w:color w:val="FFFFFF" w:themeColor="background1"/>
          <w:sz w:val="24"/>
          <w:szCs w:val="24"/>
          <w:lang w:eastAsia="fr-FR"/>
        </w:rPr>
        <w:t xml:space="preserve">Vos référents de territoire et </w:t>
      </w:r>
      <w:r w:rsidR="002F3948" w:rsidRPr="08B02338">
        <w:rPr>
          <w:rFonts w:ascii="Arial" w:eastAsia="Times New Roman" w:hAnsi="Arial" w:cs="Arial"/>
          <w:b/>
          <w:bCs/>
          <w:color w:val="FFFFFF" w:themeColor="background1"/>
          <w:sz w:val="24"/>
          <w:szCs w:val="24"/>
          <w:lang w:eastAsia="fr-FR"/>
        </w:rPr>
        <w:t xml:space="preserve">Patricia MOREL, </w:t>
      </w:r>
      <w:r w:rsidRPr="08B02338">
        <w:rPr>
          <w:rFonts w:ascii="Arial" w:eastAsia="Times New Roman" w:hAnsi="Arial" w:cs="Arial"/>
          <w:b/>
          <w:bCs/>
          <w:color w:val="FFFFFF" w:themeColor="background1"/>
          <w:sz w:val="24"/>
          <w:szCs w:val="24"/>
          <w:lang w:eastAsia="fr-FR"/>
        </w:rPr>
        <w:t>conseill</w:t>
      </w:r>
      <w:r w:rsidR="002F3948" w:rsidRPr="08B02338">
        <w:rPr>
          <w:rFonts w:ascii="Arial" w:eastAsia="Times New Roman" w:hAnsi="Arial" w:cs="Arial"/>
          <w:b/>
          <w:bCs/>
          <w:color w:val="FFFFFF" w:themeColor="background1"/>
          <w:sz w:val="24"/>
          <w:szCs w:val="24"/>
          <w:lang w:eastAsia="fr-FR"/>
        </w:rPr>
        <w:t>è</w:t>
      </w:r>
      <w:r w:rsidRPr="08B02338">
        <w:rPr>
          <w:rFonts w:ascii="Arial" w:eastAsia="Times New Roman" w:hAnsi="Arial" w:cs="Arial"/>
          <w:b/>
          <w:bCs/>
          <w:color w:val="FFFFFF" w:themeColor="background1"/>
          <w:sz w:val="24"/>
          <w:szCs w:val="24"/>
          <w:lang w:eastAsia="fr-FR"/>
        </w:rPr>
        <w:t>r</w:t>
      </w:r>
      <w:r w:rsidR="002F3948" w:rsidRPr="08B02338">
        <w:rPr>
          <w:rFonts w:ascii="Arial" w:eastAsia="Times New Roman" w:hAnsi="Arial" w:cs="Arial"/>
          <w:b/>
          <w:bCs/>
          <w:color w:val="FFFFFF" w:themeColor="background1"/>
          <w:sz w:val="24"/>
          <w:szCs w:val="24"/>
          <w:lang w:eastAsia="fr-FR"/>
        </w:rPr>
        <w:t>e</w:t>
      </w:r>
      <w:r w:rsidRPr="08B02338">
        <w:rPr>
          <w:rFonts w:ascii="Arial" w:eastAsia="Times New Roman" w:hAnsi="Arial" w:cs="Arial"/>
          <w:b/>
          <w:bCs/>
          <w:color w:val="FFFFFF" w:themeColor="background1"/>
          <w:sz w:val="24"/>
          <w:szCs w:val="24"/>
          <w:lang w:eastAsia="fr-FR"/>
        </w:rPr>
        <w:t xml:space="preserve"> technique jeunesse</w:t>
      </w:r>
      <w:r w:rsidR="002F3948" w:rsidRPr="08B02338">
        <w:rPr>
          <w:rFonts w:ascii="Arial" w:eastAsia="Times New Roman" w:hAnsi="Arial" w:cs="Arial"/>
          <w:b/>
          <w:bCs/>
          <w:color w:val="FFFFFF" w:themeColor="background1"/>
          <w:sz w:val="24"/>
          <w:szCs w:val="24"/>
          <w:lang w:eastAsia="fr-FR"/>
        </w:rPr>
        <w:t xml:space="preserve"> (04 76 20 62 35)</w:t>
      </w:r>
      <w:r w:rsidRPr="08B02338">
        <w:rPr>
          <w:rFonts w:ascii="Arial" w:eastAsia="Times New Roman" w:hAnsi="Arial" w:cs="Arial"/>
          <w:b/>
          <w:bCs/>
          <w:color w:val="FFFFFF" w:themeColor="background1"/>
          <w:sz w:val="24"/>
          <w:szCs w:val="24"/>
          <w:lang w:eastAsia="fr-FR"/>
        </w:rPr>
        <w:t>, se tiennent à votre disposition si vous souhaitez obtenir de plus amples informations.</w:t>
      </w:r>
    </w:p>
    <w:p w14:paraId="2B96B40F" w14:textId="145B432A" w:rsidR="007B4990" w:rsidRDefault="00877597" w:rsidP="08B02338">
      <w:pPr>
        <w:shd w:val="clear" w:color="auto" w:fill="009999"/>
        <w:suppressAutoHyphens w:val="0"/>
        <w:autoSpaceDE w:val="0"/>
        <w:autoSpaceDN w:val="0"/>
        <w:adjustRightInd w:val="0"/>
        <w:spacing w:after="120"/>
        <w:jc w:val="center"/>
        <w:rPr>
          <w:rFonts w:ascii="Arial" w:eastAsia="Times New Roman" w:hAnsi="Arial" w:cs="Arial"/>
          <w:b/>
          <w:bCs/>
          <w:color w:val="C00000"/>
          <w:sz w:val="28"/>
          <w:szCs w:val="28"/>
          <w:lang w:eastAsia="fr-FR"/>
        </w:rPr>
      </w:pPr>
      <w:r w:rsidRPr="08B02338">
        <w:rPr>
          <w:rFonts w:ascii="Arial" w:eastAsia="Times New Roman" w:hAnsi="Arial" w:cs="Arial"/>
          <w:b/>
          <w:bCs/>
          <w:color w:val="C00000"/>
          <w:sz w:val="28"/>
          <w:szCs w:val="28"/>
          <w:lang w:eastAsia="fr-FR"/>
        </w:rPr>
        <w:t>L</w:t>
      </w:r>
      <w:r w:rsidR="007B4990" w:rsidRPr="08B02338">
        <w:rPr>
          <w:rFonts w:ascii="Arial" w:eastAsia="Times New Roman" w:hAnsi="Arial" w:cs="Arial"/>
          <w:b/>
          <w:bCs/>
          <w:color w:val="C00000"/>
          <w:sz w:val="28"/>
          <w:szCs w:val="28"/>
          <w:lang w:eastAsia="fr-FR"/>
        </w:rPr>
        <w:t xml:space="preserve">es dépôts sont possibles jusqu’au </w:t>
      </w:r>
      <w:r w:rsidR="00D30BE7" w:rsidRPr="08B02338">
        <w:rPr>
          <w:rFonts w:ascii="Arial" w:eastAsia="Times New Roman" w:hAnsi="Arial" w:cs="Arial"/>
          <w:b/>
          <w:bCs/>
          <w:color w:val="C00000"/>
          <w:sz w:val="28"/>
          <w:szCs w:val="28"/>
          <w:u w:val="single"/>
          <w:lang w:eastAsia="fr-FR"/>
        </w:rPr>
        <w:t xml:space="preserve">vendredi </w:t>
      </w:r>
      <w:r w:rsidR="003B4329">
        <w:rPr>
          <w:rFonts w:ascii="Arial" w:eastAsia="Times New Roman" w:hAnsi="Arial" w:cs="Arial"/>
          <w:b/>
          <w:bCs/>
          <w:color w:val="C00000"/>
          <w:sz w:val="28"/>
          <w:szCs w:val="28"/>
          <w:u w:val="single"/>
          <w:lang w:eastAsia="fr-FR"/>
        </w:rPr>
        <w:t>30</w:t>
      </w:r>
      <w:r w:rsidRPr="08B02338">
        <w:rPr>
          <w:rFonts w:ascii="Arial" w:eastAsia="Times New Roman" w:hAnsi="Arial" w:cs="Arial"/>
          <w:b/>
          <w:bCs/>
          <w:color w:val="C00000"/>
          <w:sz w:val="28"/>
          <w:szCs w:val="28"/>
          <w:u w:val="single"/>
          <w:lang w:eastAsia="fr-FR"/>
        </w:rPr>
        <w:t xml:space="preserve"> décembre</w:t>
      </w:r>
      <w:r w:rsidR="007B4990" w:rsidRPr="08B02338">
        <w:rPr>
          <w:rFonts w:ascii="Arial" w:eastAsia="Times New Roman" w:hAnsi="Arial" w:cs="Arial"/>
          <w:b/>
          <w:bCs/>
          <w:color w:val="C00000"/>
          <w:sz w:val="28"/>
          <w:szCs w:val="28"/>
          <w:u w:val="single"/>
          <w:lang w:eastAsia="fr-FR"/>
        </w:rPr>
        <w:t xml:space="preserve"> 202</w:t>
      </w:r>
      <w:r w:rsidR="002F3948" w:rsidRPr="08B02338">
        <w:rPr>
          <w:rFonts w:ascii="Arial" w:eastAsia="Times New Roman" w:hAnsi="Arial" w:cs="Arial"/>
          <w:b/>
          <w:bCs/>
          <w:color w:val="C00000"/>
          <w:sz w:val="28"/>
          <w:szCs w:val="28"/>
          <w:u w:val="single"/>
          <w:lang w:eastAsia="fr-FR"/>
        </w:rPr>
        <w:t>2</w:t>
      </w:r>
      <w:r w:rsidR="007B4990" w:rsidRPr="08B02338">
        <w:rPr>
          <w:rFonts w:ascii="Arial" w:eastAsia="Times New Roman" w:hAnsi="Arial" w:cs="Arial"/>
          <w:b/>
          <w:bCs/>
          <w:color w:val="C00000"/>
          <w:sz w:val="28"/>
          <w:szCs w:val="28"/>
          <w:u w:val="single"/>
          <w:lang w:eastAsia="fr-FR"/>
        </w:rPr>
        <w:t xml:space="preserve"> inclus</w:t>
      </w:r>
      <w:r w:rsidR="007B4990" w:rsidRPr="08B02338">
        <w:rPr>
          <w:rFonts w:ascii="Arial" w:eastAsia="Times New Roman" w:hAnsi="Arial" w:cs="Arial"/>
          <w:b/>
          <w:bCs/>
          <w:color w:val="C00000"/>
          <w:sz w:val="28"/>
          <w:szCs w:val="28"/>
          <w:lang w:eastAsia="fr-FR"/>
        </w:rPr>
        <w:t xml:space="preserve"> dernier délai.</w:t>
      </w:r>
    </w:p>
    <w:p w14:paraId="4F8676FE" w14:textId="77777777" w:rsidR="00846C3F" w:rsidRPr="007B4990" w:rsidRDefault="00846C3F" w:rsidP="007B4990">
      <w:pPr>
        <w:shd w:val="clear" w:color="auto" w:fill="009999"/>
        <w:suppressAutoHyphens w:val="0"/>
        <w:autoSpaceDE w:val="0"/>
        <w:autoSpaceDN w:val="0"/>
        <w:adjustRightInd w:val="0"/>
        <w:spacing w:after="120"/>
        <w:jc w:val="center"/>
        <w:rPr>
          <w:rFonts w:ascii="Arial" w:eastAsia="Times New Roman" w:hAnsi="Arial" w:cs="Arial"/>
          <w:b/>
          <w:color w:val="FF0000"/>
          <w:szCs w:val="22"/>
          <w:lang w:eastAsia="fr-FR"/>
        </w:rPr>
      </w:pPr>
    </w:p>
    <w:p w14:paraId="748FDC6A" w14:textId="77777777" w:rsidR="007B4990" w:rsidRDefault="007B4990" w:rsidP="00480A4E">
      <w:pPr>
        <w:tabs>
          <w:tab w:val="right" w:leader="dot" w:pos="9660"/>
        </w:tabs>
        <w:spacing w:after="120"/>
        <w:rPr>
          <w:rFonts w:ascii="Arial" w:hAnsi="Arial" w:cs="Arial"/>
          <w:b/>
          <w:sz w:val="22"/>
          <w:szCs w:val="22"/>
        </w:rPr>
      </w:pPr>
    </w:p>
    <w:p w14:paraId="4E07CF29" w14:textId="77777777" w:rsidR="007B4990" w:rsidRDefault="007B4990" w:rsidP="00480A4E">
      <w:pPr>
        <w:tabs>
          <w:tab w:val="right" w:leader="dot" w:pos="9660"/>
        </w:tabs>
        <w:spacing w:after="120"/>
        <w:rPr>
          <w:rFonts w:ascii="Arial" w:hAnsi="Arial" w:cs="Arial"/>
          <w:b/>
          <w:sz w:val="22"/>
          <w:szCs w:val="22"/>
        </w:rPr>
      </w:pPr>
    </w:p>
    <w:p w14:paraId="1CA32D17" w14:textId="77777777" w:rsidR="00C1660E" w:rsidRDefault="00C1660E">
      <w:pPr>
        <w:tabs>
          <w:tab w:val="right" w:leader="dot" w:pos="9660"/>
        </w:tabs>
        <w:spacing w:after="120"/>
        <w:rPr>
          <w:rFonts w:ascii="Arial" w:hAnsi="Arial" w:cs="Arial"/>
          <w:sz w:val="22"/>
          <w:szCs w:val="22"/>
        </w:rPr>
      </w:pPr>
    </w:p>
    <w:p w14:paraId="3B0592FD" w14:textId="77777777" w:rsidR="00C9419C" w:rsidRDefault="00C9419C">
      <w:pPr>
        <w:tabs>
          <w:tab w:val="right" w:leader="dot" w:pos="9660"/>
        </w:tabs>
        <w:spacing w:after="120"/>
        <w:rPr>
          <w:rFonts w:ascii="Arial" w:hAnsi="Arial" w:cs="Arial"/>
          <w:sz w:val="22"/>
          <w:szCs w:val="22"/>
        </w:rPr>
      </w:pPr>
      <w:r>
        <w:rPr>
          <w:rFonts w:ascii="Arial" w:hAnsi="Arial" w:cs="Arial"/>
          <w:sz w:val="22"/>
          <w:szCs w:val="22"/>
        </w:rPr>
        <w:t>Date :</w:t>
      </w:r>
    </w:p>
    <w:p w14:paraId="5FE4C043" w14:textId="77777777" w:rsidR="004D09FD" w:rsidRPr="00253309" w:rsidRDefault="004D09FD">
      <w:pPr>
        <w:tabs>
          <w:tab w:val="right" w:leader="dot" w:pos="9660"/>
        </w:tabs>
        <w:spacing w:after="120"/>
        <w:rPr>
          <w:rFonts w:ascii="Arial" w:hAnsi="Arial" w:cs="Arial"/>
          <w:sz w:val="22"/>
          <w:szCs w:val="22"/>
        </w:rPr>
      </w:pPr>
      <w:r w:rsidRPr="00253309">
        <w:rPr>
          <w:rFonts w:ascii="Arial" w:hAnsi="Arial" w:cs="Arial"/>
          <w:sz w:val="22"/>
          <w:szCs w:val="22"/>
        </w:rPr>
        <w:t>Signature</w:t>
      </w:r>
      <w:r w:rsidR="00C9419C">
        <w:rPr>
          <w:rFonts w:ascii="Arial" w:hAnsi="Arial" w:cs="Arial"/>
          <w:sz w:val="22"/>
          <w:szCs w:val="22"/>
        </w:rPr>
        <w:t xml:space="preserve"> du gestionnaire</w:t>
      </w:r>
      <w:r w:rsidR="00BD536F" w:rsidRPr="00253309">
        <w:rPr>
          <w:rFonts w:ascii="Arial" w:hAnsi="Arial" w:cs="Arial"/>
          <w:sz w:val="22"/>
          <w:szCs w:val="22"/>
        </w:rPr>
        <w:t> :</w:t>
      </w:r>
    </w:p>
    <w:p w14:paraId="65B0A7B3" w14:textId="77777777" w:rsidR="00CD5A21" w:rsidRDefault="00CD5A21">
      <w:pPr>
        <w:tabs>
          <w:tab w:val="right" w:leader="dot" w:pos="9660"/>
        </w:tabs>
        <w:spacing w:after="120"/>
        <w:rPr>
          <w:rFonts w:ascii="Arial" w:hAnsi="Arial" w:cs="Arial"/>
          <w:sz w:val="22"/>
          <w:szCs w:val="22"/>
        </w:rPr>
      </w:pPr>
    </w:p>
    <w:p w14:paraId="451E644E" w14:textId="77777777" w:rsidR="00CD5A21" w:rsidRDefault="00CD5A21">
      <w:pPr>
        <w:tabs>
          <w:tab w:val="right" w:leader="dot" w:pos="9660"/>
        </w:tabs>
        <w:spacing w:after="120"/>
        <w:rPr>
          <w:rFonts w:ascii="Arial" w:hAnsi="Arial" w:cs="Arial"/>
          <w:sz w:val="22"/>
          <w:szCs w:val="22"/>
        </w:rPr>
      </w:pPr>
    </w:p>
    <w:p w14:paraId="39FADBDA" w14:textId="77777777" w:rsidR="00D07D57" w:rsidRPr="004D09FD" w:rsidRDefault="00D07D57" w:rsidP="00D07D57">
      <w:pPr>
        <w:rPr>
          <w:rFonts w:ascii="Arial" w:hAnsi="Arial" w:cs="Arial"/>
          <w:sz w:val="16"/>
          <w:szCs w:val="16"/>
        </w:rPr>
      </w:pPr>
    </w:p>
    <w:sectPr w:rsidR="00D07D57" w:rsidRPr="004D09FD" w:rsidSect="007B1F0E">
      <w:pgSz w:w="11906" w:h="16838" w:code="9"/>
      <w:pgMar w:top="851" w:right="851" w:bottom="851" w:left="1134" w:header="720" w:footer="1134"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DA7E" w14:textId="77777777" w:rsidR="006E5EB1" w:rsidRDefault="006E5EB1">
      <w:r>
        <w:separator/>
      </w:r>
    </w:p>
  </w:endnote>
  <w:endnote w:type="continuationSeparator" w:id="0">
    <w:p w14:paraId="70582C46" w14:textId="77777777" w:rsidR="006E5EB1" w:rsidRDefault="006E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timum">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CC3" w14:textId="77777777" w:rsidR="00233E10" w:rsidRDefault="00233E10">
    <w:pPr>
      <w:pStyle w:val="Pieddepage"/>
      <w:jc w:val="center"/>
    </w:pPr>
    <w:r>
      <w:rPr>
        <w:rFonts w:ascii="Arial" w:hAnsi="Arial" w:cs="Arial"/>
        <w:i/>
        <w:iCs/>
        <w:sz w:val="21"/>
        <w:szCs w:val="21"/>
      </w:rPr>
      <w:t>Démarche qualité des accueils de loisirs – dossier de candidature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C689" w14:textId="77777777" w:rsidR="00233E10" w:rsidRDefault="00233E10" w:rsidP="0028540C">
    <w:pPr>
      <w:pStyle w:val="Pieddepage"/>
      <w:tabs>
        <w:tab w:val="clear" w:pos="4535"/>
        <w:tab w:val="clear" w:pos="9070"/>
        <w:tab w:val="center" w:pos="4819"/>
        <w:tab w:val="right" w:pos="9638"/>
      </w:tabs>
      <w:jc w:val="center"/>
    </w:pPr>
    <w:r>
      <w:tab/>
    </w:r>
    <w:r>
      <w:rPr>
        <w:rFonts w:ascii="Arial" w:hAnsi="Arial" w:cs="Arial"/>
        <w:i/>
        <w:iCs/>
        <w:sz w:val="21"/>
        <w:szCs w:val="21"/>
      </w:rPr>
      <w:t xml:space="preserve">Démarche qualité des accueils de loisirs – dossier de candidature </w:t>
    </w:r>
    <w:r w:rsidRPr="002F3948">
      <w:rPr>
        <w:rFonts w:ascii="Arial" w:hAnsi="Arial" w:cs="Arial"/>
        <w:i/>
        <w:iCs/>
        <w:sz w:val="21"/>
        <w:szCs w:val="21"/>
        <w:highlight w:val="yellow"/>
      </w:rPr>
      <w:t>202</w:t>
    </w:r>
    <w:r w:rsidR="002F3948" w:rsidRPr="002F3948">
      <w:rPr>
        <w:rFonts w:ascii="Arial" w:hAnsi="Arial" w:cs="Arial"/>
        <w:i/>
        <w:iCs/>
        <w:sz w:val="21"/>
        <w:szCs w:val="21"/>
        <w:highlight w:val="yellow"/>
      </w:rPr>
      <w:t>3</w:t>
    </w:r>
    <w:r>
      <w:tab/>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8E60" w14:textId="77777777" w:rsidR="00233E10" w:rsidRDefault="00233E10" w:rsidP="0015652C">
    <w:pPr>
      <w:pStyle w:val="Pieddepage"/>
      <w:tabs>
        <w:tab w:val="center" w:pos="4818"/>
      </w:tabs>
    </w:pPr>
    <w:r>
      <w:rPr>
        <w:rFonts w:ascii="Arial" w:hAnsi="Arial" w:cs="Arial"/>
        <w:i/>
        <w:iCs/>
        <w:sz w:val="21"/>
        <w:szCs w:val="21"/>
      </w:rPr>
      <w:tab/>
      <w:t xml:space="preserve">Démarche qualité des accueils de loisirs – dossier de candidature </w:t>
    </w:r>
    <w:r w:rsidRPr="002F3948">
      <w:rPr>
        <w:rFonts w:ascii="Arial" w:hAnsi="Arial" w:cs="Arial"/>
        <w:i/>
        <w:iCs/>
        <w:sz w:val="21"/>
        <w:szCs w:val="21"/>
        <w:highlight w:val="yellow"/>
      </w:rPr>
      <w:t>202</w:t>
    </w:r>
    <w:r w:rsidR="002F3948" w:rsidRPr="002F3948">
      <w:rPr>
        <w:rFonts w:ascii="Arial" w:hAnsi="Arial" w:cs="Arial"/>
        <w:i/>
        <w:iCs/>
        <w:sz w:val="21"/>
        <w:szCs w:val="21"/>
        <w:highlight w:val="yellow"/>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F55B" w14:textId="77777777" w:rsidR="006E5EB1" w:rsidRDefault="006E5EB1">
      <w:r>
        <w:separator/>
      </w:r>
    </w:p>
  </w:footnote>
  <w:footnote w:type="continuationSeparator" w:id="0">
    <w:p w14:paraId="08EB33AB" w14:textId="77777777" w:rsidR="006E5EB1" w:rsidRDefault="006E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Arial" w:hAnsi="Arial" w:cs="Arial"/>
      </w:rPr>
    </w:lvl>
  </w:abstractNum>
  <w:abstractNum w:abstractNumId="2" w15:restartNumberingAfterBreak="0">
    <w:nsid w:val="149E1801"/>
    <w:multiLevelType w:val="hybridMultilevel"/>
    <w:tmpl w:val="04CED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DF0727"/>
    <w:multiLevelType w:val="hybridMultilevel"/>
    <w:tmpl w:val="12D00F4E"/>
    <w:lvl w:ilvl="0" w:tplc="846E0842">
      <w:start w:val="1"/>
      <w:numFmt w:val="bullet"/>
      <w:lvlText w:val=""/>
      <w:lvlJc w:val="left"/>
      <w:pPr>
        <w:ind w:left="720" w:hanging="360"/>
      </w:pPr>
      <w:rPr>
        <w:rFonts w:ascii="Symbol" w:hAnsi="Symbol" w:hint="default"/>
      </w:rPr>
    </w:lvl>
    <w:lvl w:ilvl="1" w:tplc="4EEAFB04">
      <w:start w:val="1"/>
      <w:numFmt w:val="bullet"/>
      <w:lvlText w:val="o"/>
      <w:lvlJc w:val="left"/>
      <w:pPr>
        <w:ind w:left="1440" w:hanging="360"/>
      </w:pPr>
      <w:rPr>
        <w:rFonts w:ascii="Courier New" w:hAnsi="Courier New" w:hint="default"/>
      </w:rPr>
    </w:lvl>
    <w:lvl w:ilvl="2" w:tplc="8B6E85D6">
      <w:start w:val="1"/>
      <w:numFmt w:val="bullet"/>
      <w:lvlText w:val=""/>
      <w:lvlJc w:val="left"/>
      <w:pPr>
        <w:ind w:left="2160" w:hanging="360"/>
      </w:pPr>
      <w:rPr>
        <w:rFonts w:ascii="Wingdings" w:hAnsi="Wingdings" w:hint="default"/>
      </w:rPr>
    </w:lvl>
    <w:lvl w:ilvl="3" w:tplc="D6DE9438">
      <w:start w:val="1"/>
      <w:numFmt w:val="bullet"/>
      <w:lvlText w:val=""/>
      <w:lvlJc w:val="left"/>
      <w:pPr>
        <w:ind w:left="2880" w:hanging="360"/>
      </w:pPr>
      <w:rPr>
        <w:rFonts w:ascii="Symbol" w:hAnsi="Symbol" w:hint="default"/>
      </w:rPr>
    </w:lvl>
    <w:lvl w:ilvl="4" w:tplc="BE984FCE">
      <w:start w:val="1"/>
      <w:numFmt w:val="bullet"/>
      <w:lvlText w:val="o"/>
      <w:lvlJc w:val="left"/>
      <w:pPr>
        <w:ind w:left="3600" w:hanging="360"/>
      </w:pPr>
      <w:rPr>
        <w:rFonts w:ascii="Courier New" w:hAnsi="Courier New" w:hint="default"/>
      </w:rPr>
    </w:lvl>
    <w:lvl w:ilvl="5" w:tplc="19DC8820">
      <w:start w:val="1"/>
      <w:numFmt w:val="bullet"/>
      <w:lvlText w:val=""/>
      <w:lvlJc w:val="left"/>
      <w:pPr>
        <w:ind w:left="4320" w:hanging="360"/>
      </w:pPr>
      <w:rPr>
        <w:rFonts w:ascii="Wingdings" w:hAnsi="Wingdings" w:hint="default"/>
      </w:rPr>
    </w:lvl>
    <w:lvl w:ilvl="6" w:tplc="B8169732">
      <w:start w:val="1"/>
      <w:numFmt w:val="bullet"/>
      <w:lvlText w:val=""/>
      <w:lvlJc w:val="left"/>
      <w:pPr>
        <w:ind w:left="5040" w:hanging="360"/>
      </w:pPr>
      <w:rPr>
        <w:rFonts w:ascii="Symbol" w:hAnsi="Symbol" w:hint="default"/>
      </w:rPr>
    </w:lvl>
    <w:lvl w:ilvl="7" w:tplc="DC621DEE">
      <w:start w:val="1"/>
      <w:numFmt w:val="bullet"/>
      <w:lvlText w:val="o"/>
      <w:lvlJc w:val="left"/>
      <w:pPr>
        <w:ind w:left="5760" w:hanging="360"/>
      </w:pPr>
      <w:rPr>
        <w:rFonts w:ascii="Courier New" w:hAnsi="Courier New" w:hint="default"/>
      </w:rPr>
    </w:lvl>
    <w:lvl w:ilvl="8" w:tplc="AAA2B114">
      <w:start w:val="1"/>
      <w:numFmt w:val="bullet"/>
      <w:lvlText w:val=""/>
      <w:lvlJc w:val="left"/>
      <w:pPr>
        <w:ind w:left="6480" w:hanging="360"/>
      </w:pPr>
      <w:rPr>
        <w:rFonts w:ascii="Wingdings" w:hAnsi="Wingdings" w:hint="default"/>
      </w:rPr>
    </w:lvl>
  </w:abstractNum>
  <w:abstractNum w:abstractNumId="4" w15:restartNumberingAfterBreak="0">
    <w:nsid w:val="1E0C5DEC"/>
    <w:multiLevelType w:val="hybridMultilevel"/>
    <w:tmpl w:val="410E148C"/>
    <w:lvl w:ilvl="0" w:tplc="98C6921E">
      <w:start w:val="1"/>
      <w:numFmt w:val="decimal"/>
      <w:lvlText w:val="%1."/>
      <w:lvlJc w:val="left"/>
      <w:pPr>
        <w:ind w:left="720" w:hanging="360"/>
      </w:pPr>
      <w:rPr>
        <w:rFonts w:hint="default"/>
        <w:b/>
        <w:color w:val="7030A0"/>
        <w:sz w:val="2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0E272A"/>
    <w:multiLevelType w:val="hybridMultilevel"/>
    <w:tmpl w:val="4C3C11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7E6307"/>
    <w:multiLevelType w:val="hybridMultilevel"/>
    <w:tmpl w:val="FC84FF38"/>
    <w:lvl w:ilvl="0" w:tplc="040C000F">
      <w:start w:val="1"/>
      <w:numFmt w:val="decimal"/>
      <w:lvlText w:val="%1."/>
      <w:lvlJc w:val="left"/>
      <w:pPr>
        <w:ind w:left="720" w:hanging="360"/>
      </w:pPr>
    </w:lvl>
    <w:lvl w:ilvl="1" w:tplc="A00EA084">
      <w:numFmt w:val="bullet"/>
      <w:lvlText w:val=""/>
      <w:lvlJc w:val="left"/>
      <w:pPr>
        <w:ind w:left="1440" w:hanging="360"/>
      </w:pPr>
      <w:rPr>
        <w:rFonts w:ascii="Symbol" w:eastAsia="Times New Roman" w:hAnsi="Symbo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D4378D"/>
    <w:multiLevelType w:val="hybridMultilevel"/>
    <w:tmpl w:val="95926630"/>
    <w:lvl w:ilvl="0" w:tplc="DD826DFA">
      <w:start w:val="1"/>
      <w:numFmt w:val="bullet"/>
      <w:lvlText w:val=""/>
      <w:lvlJc w:val="left"/>
      <w:pPr>
        <w:ind w:left="720" w:hanging="360"/>
      </w:pPr>
      <w:rPr>
        <w:rFonts w:ascii="Symbol" w:hAnsi="Symbol" w:hint="default"/>
      </w:rPr>
    </w:lvl>
    <w:lvl w:ilvl="1" w:tplc="ACC22F4C">
      <w:start w:val="1"/>
      <w:numFmt w:val="bullet"/>
      <w:lvlText w:val="o"/>
      <w:lvlJc w:val="left"/>
      <w:pPr>
        <w:ind w:left="1440" w:hanging="360"/>
      </w:pPr>
      <w:rPr>
        <w:rFonts w:ascii="Courier New" w:hAnsi="Courier New" w:hint="default"/>
      </w:rPr>
    </w:lvl>
    <w:lvl w:ilvl="2" w:tplc="CE24B570">
      <w:start w:val="1"/>
      <w:numFmt w:val="bullet"/>
      <w:lvlText w:val=""/>
      <w:lvlJc w:val="left"/>
      <w:pPr>
        <w:ind w:left="2160" w:hanging="360"/>
      </w:pPr>
      <w:rPr>
        <w:rFonts w:ascii="Wingdings" w:hAnsi="Wingdings" w:hint="default"/>
      </w:rPr>
    </w:lvl>
    <w:lvl w:ilvl="3" w:tplc="FCA6F69C">
      <w:start w:val="1"/>
      <w:numFmt w:val="bullet"/>
      <w:lvlText w:val=""/>
      <w:lvlJc w:val="left"/>
      <w:pPr>
        <w:ind w:left="2880" w:hanging="360"/>
      </w:pPr>
      <w:rPr>
        <w:rFonts w:ascii="Symbol" w:hAnsi="Symbol" w:hint="default"/>
      </w:rPr>
    </w:lvl>
    <w:lvl w:ilvl="4" w:tplc="51FECF4A">
      <w:start w:val="1"/>
      <w:numFmt w:val="bullet"/>
      <w:lvlText w:val="o"/>
      <w:lvlJc w:val="left"/>
      <w:pPr>
        <w:ind w:left="3600" w:hanging="360"/>
      </w:pPr>
      <w:rPr>
        <w:rFonts w:ascii="Courier New" w:hAnsi="Courier New" w:hint="default"/>
      </w:rPr>
    </w:lvl>
    <w:lvl w:ilvl="5" w:tplc="C5B8AB7A">
      <w:start w:val="1"/>
      <w:numFmt w:val="bullet"/>
      <w:lvlText w:val=""/>
      <w:lvlJc w:val="left"/>
      <w:pPr>
        <w:ind w:left="4320" w:hanging="360"/>
      </w:pPr>
      <w:rPr>
        <w:rFonts w:ascii="Wingdings" w:hAnsi="Wingdings" w:hint="default"/>
      </w:rPr>
    </w:lvl>
    <w:lvl w:ilvl="6" w:tplc="F72297F4">
      <w:start w:val="1"/>
      <w:numFmt w:val="bullet"/>
      <w:lvlText w:val=""/>
      <w:lvlJc w:val="left"/>
      <w:pPr>
        <w:ind w:left="5040" w:hanging="360"/>
      </w:pPr>
      <w:rPr>
        <w:rFonts w:ascii="Symbol" w:hAnsi="Symbol" w:hint="default"/>
      </w:rPr>
    </w:lvl>
    <w:lvl w:ilvl="7" w:tplc="FC1A3B4A">
      <w:start w:val="1"/>
      <w:numFmt w:val="bullet"/>
      <w:lvlText w:val="o"/>
      <w:lvlJc w:val="left"/>
      <w:pPr>
        <w:ind w:left="5760" w:hanging="360"/>
      </w:pPr>
      <w:rPr>
        <w:rFonts w:ascii="Courier New" w:hAnsi="Courier New" w:hint="default"/>
      </w:rPr>
    </w:lvl>
    <w:lvl w:ilvl="8" w:tplc="DCC62A58">
      <w:start w:val="1"/>
      <w:numFmt w:val="bullet"/>
      <w:lvlText w:val=""/>
      <w:lvlJc w:val="left"/>
      <w:pPr>
        <w:ind w:left="6480" w:hanging="360"/>
      </w:pPr>
      <w:rPr>
        <w:rFonts w:ascii="Wingdings" w:hAnsi="Wingdings" w:hint="default"/>
      </w:rPr>
    </w:lvl>
  </w:abstractNum>
  <w:abstractNum w:abstractNumId="8" w15:restartNumberingAfterBreak="0">
    <w:nsid w:val="492E328E"/>
    <w:multiLevelType w:val="hybridMultilevel"/>
    <w:tmpl w:val="7898C54C"/>
    <w:lvl w:ilvl="0" w:tplc="8DA68CC6">
      <w:start w:val="1"/>
      <w:numFmt w:val="decimal"/>
      <w:lvlText w:val="%1."/>
      <w:lvlJc w:val="left"/>
      <w:pPr>
        <w:ind w:left="720" w:hanging="360"/>
      </w:pPr>
    </w:lvl>
    <w:lvl w:ilvl="1" w:tplc="EC423FEC">
      <w:start w:val="1"/>
      <w:numFmt w:val="lowerLetter"/>
      <w:lvlText w:val="%2."/>
      <w:lvlJc w:val="left"/>
      <w:pPr>
        <w:ind w:left="1440" w:hanging="360"/>
      </w:pPr>
    </w:lvl>
    <w:lvl w:ilvl="2" w:tplc="A8205420">
      <w:start w:val="1"/>
      <w:numFmt w:val="lowerRoman"/>
      <w:lvlText w:val="%3."/>
      <w:lvlJc w:val="right"/>
      <w:pPr>
        <w:ind w:left="2160" w:hanging="180"/>
      </w:pPr>
    </w:lvl>
    <w:lvl w:ilvl="3" w:tplc="A33EEB0E">
      <w:start w:val="1"/>
      <w:numFmt w:val="decimal"/>
      <w:lvlText w:val="%4."/>
      <w:lvlJc w:val="left"/>
      <w:pPr>
        <w:ind w:left="2880" w:hanging="360"/>
      </w:pPr>
    </w:lvl>
    <w:lvl w:ilvl="4" w:tplc="06123F94">
      <w:start w:val="1"/>
      <w:numFmt w:val="lowerLetter"/>
      <w:lvlText w:val="%5."/>
      <w:lvlJc w:val="left"/>
      <w:pPr>
        <w:ind w:left="3600" w:hanging="360"/>
      </w:pPr>
    </w:lvl>
    <w:lvl w:ilvl="5" w:tplc="A4862E9A">
      <w:start w:val="1"/>
      <w:numFmt w:val="lowerRoman"/>
      <w:lvlText w:val="%6."/>
      <w:lvlJc w:val="right"/>
      <w:pPr>
        <w:ind w:left="4320" w:hanging="180"/>
      </w:pPr>
    </w:lvl>
    <w:lvl w:ilvl="6" w:tplc="509E1494">
      <w:start w:val="1"/>
      <w:numFmt w:val="decimal"/>
      <w:lvlText w:val="%7."/>
      <w:lvlJc w:val="left"/>
      <w:pPr>
        <w:ind w:left="5040" w:hanging="360"/>
      </w:pPr>
    </w:lvl>
    <w:lvl w:ilvl="7" w:tplc="EF226FBC">
      <w:start w:val="1"/>
      <w:numFmt w:val="lowerLetter"/>
      <w:lvlText w:val="%8."/>
      <w:lvlJc w:val="left"/>
      <w:pPr>
        <w:ind w:left="5760" w:hanging="360"/>
      </w:pPr>
    </w:lvl>
    <w:lvl w:ilvl="8" w:tplc="1ADCC512">
      <w:start w:val="1"/>
      <w:numFmt w:val="lowerRoman"/>
      <w:lvlText w:val="%9."/>
      <w:lvlJc w:val="right"/>
      <w:pPr>
        <w:ind w:left="6480" w:hanging="180"/>
      </w:pPr>
    </w:lvl>
  </w:abstractNum>
  <w:abstractNum w:abstractNumId="9" w15:restartNumberingAfterBreak="0">
    <w:nsid w:val="53B06048"/>
    <w:multiLevelType w:val="hybridMultilevel"/>
    <w:tmpl w:val="6E7E37D6"/>
    <w:lvl w:ilvl="0" w:tplc="040C000B">
      <w:start w:val="1"/>
      <w:numFmt w:val="bullet"/>
      <w:lvlText w:val=""/>
      <w:lvlJc w:val="left"/>
      <w:pPr>
        <w:ind w:left="1695" w:hanging="360"/>
      </w:pPr>
      <w:rPr>
        <w:rFonts w:ascii="Wingdings" w:hAnsi="Wingdings"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0" w15:restartNumberingAfterBreak="0">
    <w:nsid w:val="54C8313E"/>
    <w:multiLevelType w:val="hybridMultilevel"/>
    <w:tmpl w:val="B614B042"/>
    <w:lvl w:ilvl="0" w:tplc="486CE3B6">
      <w:start w:val="1"/>
      <w:numFmt w:val="bullet"/>
      <w:lvlText w:val=""/>
      <w:lvlJc w:val="left"/>
      <w:pPr>
        <w:ind w:left="720" w:hanging="360"/>
      </w:pPr>
      <w:rPr>
        <w:rFonts w:ascii="Symbol" w:hAnsi="Symbol" w:hint="default"/>
      </w:rPr>
    </w:lvl>
    <w:lvl w:ilvl="1" w:tplc="814EEE92">
      <w:start w:val="1"/>
      <w:numFmt w:val="bullet"/>
      <w:lvlText w:val="o"/>
      <w:lvlJc w:val="left"/>
      <w:pPr>
        <w:ind w:left="1440" w:hanging="360"/>
      </w:pPr>
      <w:rPr>
        <w:rFonts w:ascii="Courier New" w:hAnsi="Courier New" w:hint="default"/>
      </w:rPr>
    </w:lvl>
    <w:lvl w:ilvl="2" w:tplc="F3FCB9CA">
      <w:start w:val="1"/>
      <w:numFmt w:val="bullet"/>
      <w:lvlText w:val=""/>
      <w:lvlJc w:val="left"/>
      <w:pPr>
        <w:ind w:left="2160" w:hanging="360"/>
      </w:pPr>
      <w:rPr>
        <w:rFonts w:ascii="Wingdings" w:hAnsi="Wingdings" w:hint="default"/>
      </w:rPr>
    </w:lvl>
    <w:lvl w:ilvl="3" w:tplc="FE08289E">
      <w:start w:val="1"/>
      <w:numFmt w:val="bullet"/>
      <w:lvlText w:val=""/>
      <w:lvlJc w:val="left"/>
      <w:pPr>
        <w:ind w:left="2880" w:hanging="360"/>
      </w:pPr>
      <w:rPr>
        <w:rFonts w:ascii="Symbol" w:hAnsi="Symbol" w:hint="default"/>
      </w:rPr>
    </w:lvl>
    <w:lvl w:ilvl="4" w:tplc="C38A016A">
      <w:start w:val="1"/>
      <w:numFmt w:val="bullet"/>
      <w:lvlText w:val="o"/>
      <w:lvlJc w:val="left"/>
      <w:pPr>
        <w:ind w:left="3600" w:hanging="360"/>
      </w:pPr>
      <w:rPr>
        <w:rFonts w:ascii="Courier New" w:hAnsi="Courier New" w:hint="default"/>
      </w:rPr>
    </w:lvl>
    <w:lvl w:ilvl="5" w:tplc="B26EBC3C">
      <w:start w:val="1"/>
      <w:numFmt w:val="bullet"/>
      <w:lvlText w:val=""/>
      <w:lvlJc w:val="left"/>
      <w:pPr>
        <w:ind w:left="4320" w:hanging="360"/>
      </w:pPr>
      <w:rPr>
        <w:rFonts w:ascii="Wingdings" w:hAnsi="Wingdings" w:hint="default"/>
      </w:rPr>
    </w:lvl>
    <w:lvl w:ilvl="6" w:tplc="E59A00B6">
      <w:start w:val="1"/>
      <w:numFmt w:val="bullet"/>
      <w:lvlText w:val=""/>
      <w:lvlJc w:val="left"/>
      <w:pPr>
        <w:ind w:left="5040" w:hanging="360"/>
      </w:pPr>
      <w:rPr>
        <w:rFonts w:ascii="Symbol" w:hAnsi="Symbol" w:hint="default"/>
      </w:rPr>
    </w:lvl>
    <w:lvl w:ilvl="7" w:tplc="C6EE3852">
      <w:start w:val="1"/>
      <w:numFmt w:val="bullet"/>
      <w:lvlText w:val="o"/>
      <w:lvlJc w:val="left"/>
      <w:pPr>
        <w:ind w:left="5760" w:hanging="360"/>
      </w:pPr>
      <w:rPr>
        <w:rFonts w:ascii="Courier New" w:hAnsi="Courier New" w:hint="default"/>
      </w:rPr>
    </w:lvl>
    <w:lvl w:ilvl="8" w:tplc="015C87AE">
      <w:start w:val="1"/>
      <w:numFmt w:val="bullet"/>
      <w:lvlText w:val=""/>
      <w:lvlJc w:val="left"/>
      <w:pPr>
        <w:ind w:left="6480" w:hanging="360"/>
      </w:pPr>
      <w:rPr>
        <w:rFonts w:ascii="Wingdings" w:hAnsi="Wingdings" w:hint="default"/>
      </w:rPr>
    </w:lvl>
  </w:abstractNum>
  <w:abstractNum w:abstractNumId="11" w15:restartNumberingAfterBreak="0">
    <w:nsid w:val="552A78EE"/>
    <w:multiLevelType w:val="hybridMultilevel"/>
    <w:tmpl w:val="B7AE3A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556872"/>
    <w:multiLevelType w:val="hybridMultilevel"/>
    <w:tmpl w:val="6C707A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9628E4"/>
    <w:multiLevelType w:val="hybridMultilevel"/>
    <w:tmpl w:val="C178C484"/>
    <w:lvl w:ilvl="0" w:tplc="71F438A0">
      <w:start w:val="1"/>
      <w:numFmt w:val="bullet"/>
      <w:lvlText w:val=""/>
      <w:lvlJc w:val="left"/>
      <w:pPr>
        <w:ind w:left="720" w:hanging="360"/>
      </w:pPr>
      <w:rPr>
        <w:rFonts w:ascii="Symbol" w:hAnsi="Symbol" w:hint="default"/>
      </w:rPr>
    </w:lvl>
    <w:lvl w:ilvl="1" w:tplc="A90A5222">
      <w:start w:val="1"/>
      <w:numFmt w:val="bullet"/>
      <w:lvlText w:val="o"/>
      <w:lvlJc w:val="left"/>
      <w:pPr>
        <w:ind w:left="1440" w:hanging="360"/>
      </w:pPr>
      <w:rPr>
        <w:rFonts w:ascii="Courier New" w:hAnsi="Courier New" w:hint="default"/>
      </w:rPr>
    </w:lvl>
    <w:lvl w:ilvl="2" w:tplc="6046FA46">
      <w:start w:val="1"/>
      <w:numFmt w:val="bullet"/>
      <w:lvlText w:val=""/>
      <w:lvlJc w:val="left"/>
      <w:pPr>
        <w:ind w:left="2160" w:hanging="360"/>
      </w:pPr>
      <w:rPr>
        <w:rFonts w:ascii="Wingdings" w:hAnsi="Wingdings" w:hint="default"/>
      </w:rPr>
    </w:lvl>
    <w:lvl w:ilvl="3" w:tplc="09FE9A3A">
      <w:start w:val="1"/>
      <w:numFmt w:val="bullet"/>
      <w:lvlText w:val=""/>
      <w:lvlJc w:val="left"/>
      <w:pPr>
        <w:ind w:left="2880" w:hanging="360"/>
      </w:pPr>
      <w:rPr>
        <w:rFonts w:ascii="Symbol" w:hAnsi="Symbol" w:hint="default"/>
      </w:rPr>
    </w:lvl>
    <w:lvl w:ilvl="4" w:tplc="3B3E3F60">
      <w:start w:val="1"/>
      <w:numFmt w:val="bullet"/>
      <w:lvlText w:val="o"/>
      <w:lvlJc w:val="left"/>
      <w:pPr>
        <w:ind w:left="3600" w:hanging="360"/>
      </w:pPr>
      <w:rPr>
        <w:rFonts w:ascii="Courier New" w:hAnsi="Courier New" w:hint="default"/>
      </w:rPr>
    </w:lvl>
    <w:lvl w:ilvl="5" w:tplc="B76638C0">
      <w:start w:val="1"/>
      <w:numFmt w:val="bullet"/>
      <w:lvlText w:val=""/>
      <w:lvlJc w:val="left"/>
      <w:pPr>
        <w:ind w:left="4320" w:hanging="360"/>
      </w:pPr>
      <w:rPr>
        <w:rFonts w:ascii="Wingdings" w:hAnsi="Wingdings" w:hint="default"/>
      </w:rPr>
    </w:lvl>
    <w:lvl w:ilvl="6" w:tplc="7342060C">
      <w:start w:val="1"/>
      <w:numFmt w:val="bullet"/>
      <w:lvlText w:val=""/>
      <w:lvlJc w:val="left"/>
      <w:pPr>
        <w:ind w:left="5040" w:hanging="360"/>
      </w:pPr>
      <w:rPr>
        <w:rFonts w:ascii="Symbol" w:hAnsi="Symbol" w:hint="default"/>
      </w:rPr>
    </w:lvl>
    <w:lvl w:ilvl="7" w:tplc="3C5AC68E">
      <w:start w:val="1"/>
      <w:numFmt w:val="bullet"/>
      <w:lvlText w:val="o"/>
      <w:lvlJc w:val="left"/>
      <w:pPr>
        <w:ind w:left="5760" w:hanging="360"/>
      </w:pPr>
      <w:rPr>
        <w:rFonts w:ascii="Courier New" w:hAnsi="Courier New" w:hint="default"/>
      </w:rPr>
    </w:lvl>
    <w:lvl w:ilvl="8" w:tplc="EAEE4814">
      <w:start w:val="1"/>
      <w:numFmt w:val="bullet"/>
      <w:lvlText w:val=""/>
      <w:lvlJc w:val="left"/>
      <w:pPr>
        <w:ind w:left="6480" w:hanging="360"/>
      </w:pPr>
      <w:rPr>
        <w:rFonts w:ascii="Wingdings" w:hAnsi="Wingdings" w:hint="default"/>
      </w:rPr>
    </w:lvl>
  </w:abstractNum>
  <w:abstractNum w:abstractNumId="14" w15:restartNumberingAfterBreak="0">
    <w:nsid w:val="75EE0BF5"/>
    <w:multiLevelType w:val="hybridMultilevel"/>
    <w:tmpl w:val="E4ECE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9"/>
  </w:num>
  <w:num w:numId="6">
    <w:abstractNumId w:val="10"/>
  </w:num>
  <w:num w:numId="7">
    <w:abstractNumId w:val="8"/>
  </w:num>
  <w:num w:numId="8">
    <w:abstractNumId w:val="7"/>
  </w:num>
  <w:num w:numId="9">
    <w:abstractNumId w:val="5"/>
  </w:num>
  <w:num w:numId="10">
    <w:abstractNumId w:val="4"/>
  </w:num>
  <w:num w:numId="11">
    <w:abstractNumId w:val="13"/>
  </w:num>
  <w:num w:numId="12">
    <w:abstractNumId w:val="3"/>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8D"/>
    <w:rsid w:val="00015CD4"/>
    <w:rsid w:val="000172C2"/>
    <w:rsid w:val="000476CC"/>
    <w:rsid w:val="0005590D"/>
    <w:rsid w:val="0009158B"/>
    <w:rsid w:val="000B564A"/>
    <w:rsid w:val="000C1BCB"/>
    <w:rsid w:val="000C7BF7"/>
    <w:rsid w:val="0015652C"/>
    <w:rsid w:val="001B7623"/>
    <w:rsid w:val="001D1DC1"/>
    <w:rsid w:val="001E2CAD"/>
    <w:rsid w:val="001F060C"/>
    <w:rsid w:val="00230D32"/>
    <w:rsid w:val="00233E10"/>
    <w:rsid w:val="00253309"/>
    <w:rsid w:val="00262D72"/>
    <w:rsid w:val="00271234"/>
    <w:rsid w:val="00272A11"/>
    <w:rsid w:val="0028449D"/>
    <w:rsid w:val="0028540C"/>
    <w:rsid w:val="002942AD"/>
    <w:rsid w:val="002A0454"/>
    <w:rsid w:val="002C1AEB"/>
    <w:rsid w:val="002E0F35"/>
    <w:rsid w:val="002E5253"/>
    <w:rsid w:val="002F3948"/>
    <w:rsid w:val="00307A0A"/>
    <w:rsid w:val="0031473D"/>
    <w:rsid w:val="00326EC0"/>
    <w:rsid w:val="00335306"/>
    <w:rsid w:val="00342B64"/>
    <w:rsid w:val="003B3ACA"/>
    <w:rsid w:val="003B4329"/>
    <w:rsid w:val="003F3CA0"/>
    <w:rsid w:val="00404B2F"/>
    <w:rsid w:val="004050DD"/>
    <w:rsid w:val="0041619C"/>
    <w:rsid w:val="00440A93"/>
    <w:rsid w:val="004462BB"/>
    <w:rsid w:val="00455BFF"/>
    <w:rsid w:val="00480A4E"/>
    <w:rsid w:val="004A7A8F"/>
    <w:rsid w:val="004C7CCE"/>
    <w:rsid w:val="004D09FD"/>
    <w:rsid w:val="004F7549"/>
    <w:rsid w:val="004F7BB1"/>
    <w:rsid w:val="00501334"/>
    <w:rsid w:val="005058BC"/>
    <w:rsid w:val="00531649"/>
    <w:rsid w:val="00541087"/>
    <w:rsid w:val="005468B7"/>
    <w:rsid w:val="00551186"/>
    <w:rsid w:val="005700CC"/>
    <w:rsid w:val="00575C48"/>
    <w:rsid w:val="00580482"/>
    <w:rsid w:val="005E4F34"/>
    <w:rsid w:val="005F6101"/>
    <w:rsid w:val="005F645D"/>
    <w:rsid w:val="00605947"/>
    <w:rsid w:val="00606FD8"/>
    <w:rsid w:val="0063266A"/>
    <w:rsid w:val="00636C7D"/>
    <w:rsid w:val="00644AC3"/>
    <w:rsid w:val="006630A9"/>
    <w:rsid w:val="00684396"/>
    <w:rsid w:val="006860A9"/>
    <w:rsid w:val="00694624"/>
    <w:rsid w:val="006A52D4"/>
    <w:rsid w:val="006E0476"/>
    <w:rsid w:val="006E5EB1"/>
    <w:rsid w:val="007241B8"/>
    <w:rsid w:val="00734D0F"/>
    <w:rsid w:val="007373A4"/>
    <w:rsid w:val="00742F00"/>
    <w:rsid w:val="0074622F"/>
    <w:rsid w:val="007B1F0E"/>
    <w:rsid w:val="007B4990"/>
    <w:rsid w:val="007C3C56"/>
    <w:rsid w:val="007C4549"/>
    <w:rsid w:val="007D5142"/>
    <w:rsid w:val="00812B73"/>
    <w:rsid w:val="00817811"/>
    <w:rsid w:val="00846C3F"/>
    <w:rsid w:val="00851004"/>
    <w:rsid w:val="00855DD3"/>
    <w:rsid w:val="00877597"/>
    <w:rsid w:val="008831FB"/>
    <w:rsid w:val="008C4C8D"/>
    <w:rsid w:val="00924389"/>
    <w:rsid w:val="00924E53"/>
    <w:rsid w:val="009468F6"/>
    <w:rsid w:val="0096321B"/>
    <w:rsid w:val="00970C9C"/>
    <w:rsid w:val="0099670D"/>
    <w:rsid w:val="009D55C6"/>
    <w:rsid w:val="00A270F5"/>
    <w:rsid w:val="00A537E3"/>
    <w:rsid w:val="00A96816"/>
    <w:rsid w:val="00AA35FB"/>
    <w:rsid w:val="00AE3168"/>
    <w:rsid w:val="00AF15DE"/>
    <w:rsid w:val="00B56186"/>
    <w:rsid w:val="00B830C9"/>
    <w:rsid w:val="00B847B8"/>
    <w:rsid w:val="00BA6949"/>
    <w:rsid w:val="00BD536F"/>
    <w:rsid w:val="00BE0369"/>
    <w:rsid w:val="00BE5560"/>
    <w:rsid w:val="00C0539F"/>
    <w:rsid w:val="00C1660E"/>
    <w:rsid w:val="00C17D82"/>
    <w:rsid w:val="00C2264E"/>
    <w:rsid w:val="00C556F7"/>
    <w:rsid w:val="00C70592"/>
    <w:rsid w:val="00C826D4"/>
    <w:rsid w:val="00C9419C"/>
    <w:rsid w:val="00CD31D0"/>
    <w:rsid w:val="00CD5A21"/>
    <w:rsid w:val="00D07D57"/>
    <w:rsid w:val="00D30BE7"/>
    <w:rsid w:val="00D53E33"/>
    <w:rsid w:val="00D633AF"/>
    <w:rsid w:val="00D6424A"/>
    <w:rsid w:val="00D67A50"/>
    <w:rsid w:val="00D87D61"/>
    <w:rsid w:val="00DE5E99"/>
    <w:rsid w:val="00E05DF5"/>
    <w:rsid w:val="00E1374A"/>
    <w:rsid w:val="00E25C61"/>
    <w:rsid w:val="00E45D4E"/>
    <w:rsid w:val="00EA1406"/>
    <w:rsid w:val="00EC6C74"/>
    <w:rsid w:val="00F16C71"/>
    <w:rsid w:val="00F271AA"/>
    <w:rsid w:val="00F32532"/>
    <w:rsid w:val="00F36065"/>
    <w:rsid w:val="00F56A16"/>
    <w:rsid w:val="00F666CA"/>
    <w:rsid w:val="00FB430B"/>
    <w:rsid w:val="00FD0090"/>
    <w:rsid w:val="00FD6183"/>
    <w:rsid w:val="00FE0263"/>
    <w:rsid w:val="03B68354"/>
    <w:rsid w:val="08B02338"/>
    <w:rsid w:val="0968164A"/>
    <w:rsid w:val="10F6DEBB"/>
    <w:rsid w:val="1A6A04E9"/>
    <w:rsid w:val="1DFD7A57"/>
    <w:rsid w:val="29D81B45"/>
    <w:rsid w:val="31CA04CD"/>
    <w:rsid w:val="4688C830"/>
    <w:rsid w:val="4871EB5C"/>
    <w:rsid w:val="492A04B1"/>
    <w:rsid w:val="5D1693F2"/>
    <w:rsid w:val="5EB26453"/>
    <w:rsid w:val="6D3A66BE"/>
    <w:rsid w:val="7353F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2E05C2"/>
  <w15:chartTrackingRefBased/>
  <w15:docId w15:val="{805AD865-1742-4A97-BEBE-84B45C2A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49"/>
    <w:pPr>
      <w:suppressAutoHyphens/>
    </w:pPr>
    <w:rPr>
      <w:lang w:eastAsia="zh-CN"/>
    </w:rPr>
  </w:style>
  <w:style w:type="paragraph" w:styleId="Titre1">
    <w:name w:val="heading 1"/>
    <w:basedOn w:val="Normal"/>
    <w:next w:val="Normal"/>
    <w:qFormat/>
    <w:pPr>
      <w:keepNext/>
      <w:numPr>
        <w:numId w:val="1"/>
      </w:numPr>
      <w:jc w:val="right"/>
      <w:outlineLvl w:val="0"/>
    </w:pPr>
    <w:rPr>
      <w:rFonts w:ascii="Optimum" w:hAnsi="Optimum" w:cs="Optimum"/>
      <w:i/>
      <w:iCs/>
      <w:sz w:val="72"/>
      <w:szCs w:val="72"/>
    </w:rPr>
  </w:style>
  <w:style w:type="paragraph" w:styleId="Titre2">
    <w:name w:val="heading 2"/>
    <w:basedOn w:val="Normal"/>
    <w:next w:val="Normal"/>
    <w:qFormat/>
    <w:pPr>
      <w:keepNext/>
      <w:numPr>
        <w:ilvl w:val="1"/>
        <w:numId w:val="1"/>
      </w:numPr>
      <w:jc w:val="right"/>
      <w:outlineLvl w:val="1"/>
    </w:pPr>
    <w:rPr>
      <w:rFonts w:ascii="Optimum" w:hAnsi="Optimum" w:cs="Optimum"/>
      <w:sz w:val="40"/>
      <w:szCs w:val="40"/>
    </w:rPr>
  </w:style>
  <w:style w:type="paragraph" w:styleId="Titre3">
    <w:name w:val="heading 3"/>
    <w:basedOn w:val="Titre10"/>
    <w:next w:val="Corpsdetexte"/>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Symbol"/>
    </w:rPr>
  </w:style>
  <w:style w:type="character" w:customStyle="1" w:styleId="WW8Num3z1">
    <w:name w:val="WW8Num3z1"/>
    <w:rPr>
      <w:rFonts w:ascii="Wingdings" w:hAnsi="Wingdings" w:cs="Wingdings"/>
    </w:rPr>
  </w:style>
  <w:style w:type="character" w:customStyle="1" w:styleId="Policepardfaut1">
    <w:name w:val="Police par défaut1"/>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cs="Mangal"/>
      <w:sz w:val="28"/>
      <w:szCs w:val="28"/>
    </w:rPr>
  </w:style>
  <w:style w:type="paragraph" w:styleId="Corpsdetexte">
    <w:name w:val="Body Text"/>
    <w:basedOn w:val="Normal"/>
    <w:rPr>
      <w:rFonts w:ascii="Optimum" w:hAnsi="Optimum" w:cs="Optimum"/>
      <w:sz w:val="72"/>
      <w:szCs w:val="72"/>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rpsdetexte21">
    <w:name w:val="Corps de texte 21"/>
    <w:basedOn w:val="Normal"/>
    <w:pPr>
      <w:jc w:val="right"/>
    </w:pPr>
    <w:rPr>
      <w:rFonts w:ascii="Optimum" w:hAnsi="Optimum" w:cs="Optimum"/>
      <w:b/>
      <w:bCs/>
      <w:sz w:val="72"/>
      <w:szCs w:val="72"/>
    </w:rPr>
  </w:style>
  <w:style w:type="paragraph" w:customStyle="1" w:styleId="Corpsdetexte31">
    <w:name w:val="Corps de texte 31"/>
    <w:basedOn w:val="Normal"/>
    <w:pPr>
      <w:jc w:val="right"/>
    </w:pPr>
    <w:rPr>
      <w:rFonts w:ascii="Optimum" w:hAnsi="Optimum" w:cs="Optimum"/>
      <w:sz w:val="96"/>
      <w:szCs w:val="96"/>
    </w:rPr>
  </w:style>
  <w:style w:type="paragraph" w:customStyle="1" w:styleId="Quotations">
    <w:name w:val="Quotations"/>
    <w:basedOn w:val="Normal"/>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Pieddepage">
    <w:name w:val="footer"/>
    <w:basedOn w:val="Normal"/>
    <w:link w:val="PieddepageCar"/>
    <w:uiPriority w:val="99"/>
    <w:pPr>
      <w:suppressLineNumbers/>
      <w:tabs>
        <w:tab w:val="center" w:pos="4535"/>
        <w:tab w:val="right" w:pos="9070"/>
      </w:tabs>
    </w:pPr>
  </w:style>
  <w:style w:type="paragraph" w:styleId="En-tte">
    <w:name w:val="header"/>
    <w:basedOn w:val="Normal"/>
    <w:link w:val="En-tteCar"/>
    <w:uiPriority w:val="99"/>
    <w:unhideWhenUsed/>
    <w:rsid w:val="00575C48"/>
    <w:pPr>
      <w:tabs>
        <w:tab w:val="center" w:pos="4536"/>
        <w:tab w:val="right" w:pos="9072"/>
      </w:tabs>
    </w:pPr>
  </w:style>
  <w:style w:type="character" w:customStyle="1" w:styleId="En-tteCar">
    <w:name w:val="En-tête Car"/>
    <w:link w:val="En-tte"/>
    <w:uiPriority w:val="99"/>
    <w:rsid w:val="00575C48"/>
    <w:rPr>
      <w:lang w:eastAsia="zh-CN"/>
    </w:rPr>
  </w:style>
  <w:style w:type="character" w:styleId="Lienhypertexte">
    <w:name w:val="Hyperlink"/>
    <w:rsid w:val="00CD5A21"/>
    <w:rPr>
      <w:color w:val="0000FF"/>
      <w:u w:val="single"/>
    </w:rPr>
  </w:style>
  <w:style w:type="character" w:styleId="Mentionnonrsolue">
    <w:name w:val="Unresolved Mention"/>
    <w:uiPriority w:val="99"/>
    <w:semiHidden/>
    <w:unhideWhenUsed/>
    <w:rsid w:val="00D07D57"/>
    <w:rPr>
      <w:color w:val="808080"/>
      <w:shd w:val="clear" w:color="auto" w:fill="E6E6E6"/>
    </w:rPr>
  </w:style>
  <w:style w:type="paragraph" w:styleId="Textedebulles">
    <w:name w:val="Balloon Text"/>
    <w:basedOn w:val="Normal"/>
    <w:link w:val="TextedebullesCar"/>
    <w:uiPriority w:val="99"/>
    <w:semiHidden/>
    <w:unhideWhenUsed/>
    <w:rsid w:val="001E2CAD"/>
    <w:rPr>
      <w:rFonts w:ascii="Segoe UI" w:hAnsi="Segoe UI" w:cs="Segoe UI"/>
      <w:sz w:val="18"/>
      <w:szCs w:val="18"/>
    </w:rPr>
  </w:style>
  <w:style w:type="character" w:customStyle="1" w:styleId="TextedebullesCar">
    <w:name w:val="Texte de bulles Car"/>
    <w:link w:val="Textedebulles"/>
    <w:uiPriority w:val="99"/>
    <w:semiHidden/>
    <w:rsid w:val="001E2CAD"/>
    <w:rPr>
      <w:rFonts w:ascii="Segoe UI" w:hAnsi="Segoe UI" w:cs="Segoe UI"/>
      <w:sz w:val="18"/>
      <w:szCs w:val="18"/>
      <w:lang w:eastAsia="zh-CN"/>
    </w:rPr>
  </w:style>
  <w:style w:type="character" w:customStyle="1" w:styleId="PieddepageCar">
    <w:name w:val="Pied de page Car"/>
    <w:link w:val="Pieddepage"/>
    <w:uiPriority w:val="99"/>
    <w:rsid w:val="0028540C"/>
    <w:rPr>
      <w:lang w:eastAsia="zh-CN"/>
    </w:rPr>
  </w:style>
  <w:style w:type="paragraph" w:styleId="Paragraphedeliste">
    <w:name w:val="List Paragraph"/>
    <w:basedOn w:val="Normal"/>
    <w:uiPriority w:val="34"/>
    <w:qFormat/>
    <w:rsid w:val="00253309"/>
    <w:pPr>
      <w:suppressAutoHyphens w:val="0"/>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0B5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t-interventions-sociales.cafisere@caf.cnafmai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23adc7-68d2-441d-83dd-84e39a81aeb0">
      <Terms xmlns="http://schemas.microsoft.com/office/infopath/2007/PartnerControls"/>
    </lcf76f155ced4ddcb4097134ff3c332f>
    <TaxCatchAll xmlns="82157ee8-9158-4eb1-ab7f-5b4fc2f41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6" ma:contentTypeDescription="Crée un document." ma:contentTypeScope="" ma:versionID="a9e9909841e0b1def3213a615948742f">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185ea158a63846af23bcf69d8b9eff4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E8C68-9FCA-47AF-A948-13C75A076651}">
  <ds:schemaRefs>
    <ds:schemaRef ds:uri="http://schemas.openxmlformats.org/officeDocument/2006/bibliography"/>
  </ds:schemaRefs>
</ds:datastoreItem>
</file>

<file path=customXml/itemProps2.xml><?xml version="1.0" encoding="utf-8"?>
<ds:datastoreItem xmlns:ds="http://schemas.openxmlformats.org/officeDocument/2006/customXml" ds:itemID="{84BD5D0F-98BA-4CE0-B2E4-8B8D1F4A737F}">
  <ds:schemaRefs>
    <ds:schemaRef ds:uri="http://schemas.microsoft.com/office/2006/metadata/properties"/>
    <ds:schemaRef ds:uri="http://schemas.microsoft.com/office/infopath/2007/PartnerControls"/>
    <ds:schemaRef ds:uri="0b23adc7-68d2-441d-83dd-84e39a81aeb0"/>
    <ds:schemaRef ds:uri="82157ee8-9158-4eb1-ab7f-5b4fc2f41304"/>
  </ds:schemaRefs>
</ds:datastoreItem>
</file>

<file path=customXml/itemProps3.xml><?xml version="1.0" encoding="utf-8"?>
<ds:datastoreItem xmlns:ds="http://schemas.openxmlformats.org/officeDocument/2006/customXml" ds:itemID="{ECB9B214-BB36-46A6-8630-6439F7A146DE}">
  <ds:schemaRefs>
    <ds:schemaRef ds:uri="http://schemas.microsoft.com/sharepoint/v3/contenttype/forms"/>
  </ds:schemaRefs>
</ds:datastoreItem>
</file>

<file path=customXml/itemProps4.xml><?xml version="1.0" encoding="utf-8"?>
<ds:datastoreItem xmlns:ds="http://schemas.openxmlformats.org/officeDocument/2006/customXml" ds:itemID="{9F8A2829-9645-4083-8D51-E16C91DF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3adc7-68d2-441d-83dd-84e39a81aeb0"/>
    <ds:schemaRef ds:uri="82157ee8-9158-4eb1-ab7f-5b4fc2f4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1887</Words>
  <Characters>10381</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Patricia MOREL 388</dc:creator>
  <cp:keywords/>
  <dc:description/>
  <cp:lastModifiedBy>Floriane DAGUET 388</cp:lastModifiedBy>
  <cp:revision>3</cp:revision>
  <cp:lastPrinted>2022-08-26T14:16:00Z</cp:lastPrinted>
  <dcterms:created xsi:type="dcterms:W3CDTF">2022-11-09T11:17:00Z</dcterms:created>
  <dcterms:modified xsi:type="dcterms:W3CDTF">2022-12-07T17:11:00Z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Enregistrementduformulaire">
    <vt:lpwstr/>
  </property>
  <property fmtid="{D5CDD505-2E9C-101B-9397-08002B2CF9AE}" pid="7" name="lcf76f155ced4ddcb4097134ff3c332f">
    <vt:lpwstr/>
  </property>
  <property fmtid="{D5CDD505-2E9C-101B-9397-08002B2CF9AE}" pid="8" name="Commentaire">
    <vt:lpwstr/>
  </property>
  <property fmtid="{D5CDD505-2E9C-101B-9397-08002B2CF9AE}" pid="9" name="TaxCatchAll">
    <vt:lpwstr/>
  </property>
  <property fmtid="{D5CDD505-2E9C-101B-9397-08002B2CF9AE}" pid="10" name="MediaServiceImageTags">
    <vt:lpwstr/>
  </property>
  <property fmtid="{D5CDD505-2E9C-101B-9397-08002B2CF9AE}" pid="11" name="ContentTypeId">
    <vt:lpwstr>0x0101005D5814C81BFC774C83678C2E75CC20ED</vt:lpwstr>
  </property>
</Properties>
</file>